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CA7D" w14:textId="551006B1" w:rsidR="00C14622" w:rsidRPr="009C3CD9" w:rsidRDefault="009C3CD9" w:rsidP="009C3CD9">
      <w:pPr>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שיטת רבי יוסי בברירה</w:t>
      </w:r>
    </w:p>
    <w:p w14:paraId="42DCD2C2" w14:textId="77777777" w:rsidR="001B2C99" w:rsidRPr="005F3002" w:rsidRDefault="001B2C99" w:rsidP="001B2C99">
      <w:pPr>
        <w:rPr>
          <w:rFonts w:asciiTheme="majorBidi" w:hAnsiTheme="majorBidi" w:cs="Times New Roman"/>
          <w:sz w:val="24"/>
          <w:szCs w:val="24"/>
          <w:rtl/>
        </w:rPr>
      </w:pPr>
      <w:r w:rsidRPr="005F3002">
        <w:rPr>
          <w:rFonts w:asciiTheme="majorBidi" w:hAnsiTheme="majorBidi" w:cs="Times New Roman"/>
          <w:sz w:val="24"/>
          <w:szCs w:val="24"/>
          <w:rtl/>
        </w:rPr>
        <w:t>משנה מסכת קינים פרק א משנה ד</w:t>
      </w:r>
    </w:p>
    <w:p w14:paraId="2C8E42E8" w14:textId="596F9A6F" w:rsidR="001B2C99" w:rsidRPr="005F3002" w:rsidRDefault="001B2C99" w:rsidP="001B2C99">
      <w:pPr>
        <w:rPr>
          <w:rFonts w:asciiTheme="majorBidi" w:hAnsiTheme="majorBidi" w:cs="Times New Roman"/>
          <w:sz w:val="24"/>
          <w:szCs w:val="24"/>
          <w:rtl/>
        </w:rPr>
      </w:pPr>
      <w:r w:rsidRPr="005F3002">
        <w:rPr>
          <w:rFonts w:asciiTheme="majorBidi" w:hAnsiTheme="majorBidi" w:cs="Times New Roman"/>
          <w:sz w:val="24"/>
          <w:szCs w:val="24"/>
          <w:rtl/>
        </w:rPr>
        <w:t>רבי יוסי אומר שתי נשים שלקחו קניהן בערוב או שנתנו דמי קניהם לכהן לאיזה שירצה כהן יקריב חטאת ולאיזה שירצה כהן יקריב עולה בין משם אחד בין משני שמות</w:t>
      </w:r>
      <w:r w:rsidR="0003408C">
        <w:rPr>
          <w:rFonts w:asciiTheme="majorBidi" w:hAnsiTheme="majorBidi" w:cs="Times New Roman" w:hint="cs"/>
          <w:sz w:val="24"/>
          <w:szCs w:val="24"/>
          <w:rtl/>
        </w:rPr>
        <w:t>.</w:t>
      </w:r>
    </w:p>
    <w:p w14:paraId="11A71020" w14:textId="6CA6D02D" w:rsidR="0003408C" w:rsidRPr="005F3002" w:rsidRDefault="00517977" w:rsidP="0003408C">
      <w:pPr>
        <w:rPr>
          <w:rFonts w:asciiTheme="majorBidi" w:hAnsiTheme="majorBidi" w:cstheme="majorBidi"/>
          <w:sz w:val="24"/>
          <w:szCs w:val="24"/>
          <w:rtl/>
        </w:rPr>
      </w:pPr>
      <w:r w:rsidRPr="005F3002">
        <w:rPr>
          <w:rFonts w:asciiTheme="majorBidi" w:hAnsiTheme="majorBidi" w:cs="Times New Roman"/>
          <w:sz w:val="24"/>
          <w:szCs w:val="24"/>
          <w:rtl/>
        </w:rPr>
        <w:t>עירובין לו</w:t>
      </w:r>
      <w:r w:rsidR="0003408C">
        <w:rPr>
          <w:rFonts w:asciiTheme="majorBidi" w:hAnsiTheme="majorBidi" w:cs="Times New Roman" w:hint="cs"/>
          <w:sz w:val="24"/>
          <w:szCs w:val="24"/>
          <w:rtl/>
        </w:rPr>
        <w:t>,</w:t>
      </w:r>
      <w:r w:rsidRPr="005F3002">
        <w:rPr>
          <w:rFonts w:asciiTheme="majorBidi" w:hAnsiTheme="majorBidi" w:cs="Times New Roman"/>
          <w:sz w:val="24"/>
          <w:szCs w:val="24"/>
          <w:rtl/>
        </w:rPr>
        <w:t xml:space="preserve"> ב</w:t>
      </w:r>
      <w:r w:rsidR="0003408C">
        <w:rPr>
          <w:rFonts w:asciiTheme="majorBidi" w:hAnsiTheme="majorBidi" w:cstheme="majorBidi" w:hint="cs"/>
          <w:sz w:val="24"/>
          <w:szCs w:val="24"/>
          <w:rtl/>
        </w:rPr>
        <w:t xml:space="preserve"> - </w:t>
      </w:r>
      <w:proofErr w:type="spellStart"/>
      <w:r w:rsidR="0003408C" w:rsidRPr="005F3002">
        <w:rPr>
          <w:rFonts w:asciiTheme="majorBidi" w:hAnsiTheme="majorBidi" w:cs="Times New Roman"/>
          <w:sz w:val="24"/>
          <w:szCs w:val="24"/>
          <w:rtl/>
        </w:rPr>
        <w:t>לז</w:t>
      </w:r>
      <w:proofErr w:type="spellEnd"/>
      <w:r w:rsidR="0003408C">
        <w:rPr>
          <w:rFonts w:asciiTheme="majorBidi" w:hAnsiTheme="majorBidi" w:cs="Times New Roman" w:hint="cs"/>
          <w:sz w:val="24"/>
          <w:szCs w:val="24"/>
          <w:rtl/>
        </w:rPr>
        <w:t>,</w:t>
      </w:r>
      <w:r w:rsidR="0003408C" w:rsidRPr="005F3002">
        <w:rPr>
          <w:rFonts w:asciiTheme="majorBidi" w:hAnsiTheme="majorBidi" w:cs="Times New Roman"/>
          <w:sz w:val="24"/>
          <w:szCs w:val="24"/>
          <w:rtl/>
        </w:rPr>
        <w:t xml:space="preserve"> א</w:t>
      </w:r>
    </w:p>
    <w:p w14:paraId="493B7D1A" w14:textId="77777777" w:rsidR="00517977" w:rsidRPr="005F3002" w:rsidRDefault="00517977" w:rsidP="00517977">
      <w:pPr>
        <w:rPr>
          <w:rFonts w:asciiTheme="majorBidi" w:hAnsiTheme="majorBidi" w:cstheme="majorBidi"/>
          <w:sz w:val="24"/>
          <w:szCs w:val="24"/>
          <w:rtl/>
        </w:rPr>
      </w:pPr>
      <w:r w:rsidRPr="005F3002">
        <w:rPr>
          <w:rFonts w:asciiTheme="majorBidi" w:hAnsiTheme="majorBidi" w:cs="Times New Roman"/>
          <w:sz w:val="24"/>
          <w:szCs w:val="24"/>
          <w:rtl/>
        </w:rPr>
        <w:t xml:space="preserve">משנה. מתנה אדם על עירובו ואומר: </w:t>
      </w:r>
      <w:r w:rsidRPr="005F3002">
        <w:rPr>
          <w:rFonts w:asciiTheme="majorBidi" w:hAnsiTheme="majorBidi" w:cs="Times New Roman" w:hint="cs"/>
          <w:sz w:val="24"/>
          <w:szCs w:val="24"/>
          <w:rtl/>
        </w:rPr>
        <w:t>...</w:t>
      </w:r>
      <w:r w:rsidRPr="005F3002">
        <w:rPr>
          <w:rFonts w:asciiTheme="majorBidi" w:hAnsiTheme="majorBidi" w:cs="Times New Roman"/>
          <w:sz w:val="24"/>
          <w:szCs w:val="24"/>
          <w:rtl/>
        </w:rPr>
        <w:t xml:space="preserve"> אם בא חכם מן המזרח - עירובי למזרח, מן המערב - עירובי למערב, בא לכאן ולכאן - למקום שארצה אלך. לא לכאן ולא לכאן - הריני כבני עירי. </w:t>
      </w:r>
      <w:r w:rsidRPr="005F3002">
        <w:rPr>
          <w:rFonts w:asciiTheme="majorBidi" w:hAnsiTheme="majorBidi" w:cs="Times New Roman" w:hint="cs"/>
          <w:sz w:val="24"/>
          <w:szCs w:val="24"/>
          <w:rtl/>
        </w:rPr>
        <w:t xml:space="preserve"> </w:t>
      </w:r>
    </w:p>
    <w:p w14:paraId="1C7693D2" w14:textId="3F38E10A" w:rsidR="00517977" w:rsidRPr="005F3002" w:rsidRDefault="00517977" w:rsidP="0003408C">
      <w:pPr>
        <w:rPr>
          <w:rFonts w:asciiTheme="majorBidi" w:hAnsiTheme="majorBidi" w:cstheme="majorBidi"/>
          <w:sz w:val="24"/>
          <w:szCs w:val="24"/>
          <w:rtl/>
        </w:rPr>
      </w:pPr>
      <w:r w:rsidRPr="005F3002">
        <w:rPr>
          <w:rFonts w:asciiTheme="majorBidi" w:hAnsiTheme="majorBidi" w:cs="Times New Roman"/>
          <w:sz w:val="24"/>
          <w:szCs w:val="24"/>
          <w:rtl/>
        </w:rPr>
        <w:t xml:space="preserve">אמר רב: </w:t>
      </w:r>
      <w:proofErr w:type="spellStart"/>
      <w:r w:rsidRPr="005F3002">
        <w:rPr>
          <w:rFonts w:asciiTheme="majorBidi" w:hAnsiTheme="majorBidi" w:cs="Times New Roman"/>
          <w:sz w:val="24"/>
          <w:szCs w:val="24"/>
          <w:rtl/>
        </w:rPr>
        <w:t>ליתא</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למתניתין</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מדתני</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איו</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דתני</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איו</w:t>
      </w:r>
      <w:proofErr w:type="spellEnd"/>
      <w:r w:rsidRPr="005F3002">
        <w:rPr>
          <w:rFonts w:asciiTheme="majorBidi" w:hAnsiTheme="majorBidi" w:cs="Times New Roman"/>
          <w:sz w:val="24"/>
          <w:szCs w:val="24"/>
          <w:rtl/>
        </w:rPr>
        <w:t xml:space="preserve">: רבי יהודה אומר: אין אדם מתנה על שני דברים כאחד, אלא אם (כן) בא חכם למזרח - עירובו למזרח, ואם בא חכם למערב - עירובו למערב. אבל לכאן ולכאן - לא. - מאי שנא לכאן ולכאן דלא - דאין ברירה, למזרח למערב נמי אין ברירה! - אמר רבי יוחנן: וכבר בא חכם. - אדרבה, </w:t>
      </w:r>
      <w:proofErr w:type="spellStart"/>
      <w:r w:rsidRPr="005F3002">
        <w:rPr>
          <w:rFonts w:asciiTheme="majorBidi" w:hAnsiTheme="majorBidi" w:cs="Times New Roman"/>
          <w:sz w:val="24"/>
          <w:szCs w:val="24"/>
          <w:rtl/>
        </w:rPr>
        <w:t>ליתא</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לדאיו</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ממתניתין</w:t>
      </w:r>
      <w:proofErr w:type="spellEnd"/>
      <w:r w:rsidRPr="005F3002">
        <w:rPr>
          <w:rFonts w:asciiTheme="majorBidi" w:hAnsiTheme="majorBidi" w:cs="Times New Roman"/>
          <w:sz w:val="24"/>
          <w:szCs w:val="24"/>
          <w:rtl/>
        </w:rPr>
        <w:t xml:space="preserve">! - לא </w:t>
      </w:r>
      <w:proofErr w:type="spellStart"/>
      <w:r w:rsidRPr="005F3002">
        <w:rPr>
          <w:rFonts w:asciiTheme="majorBidi" w:hAnsiTheme="majorBidi" w:cs="Times New Roman"/>
          <w:sz w:val="24"/>
          <w:szCs w:val="24"/>
          <w:rtl/>
        </w:rPr>
        <w:t>סלקא</w:t>
      </w:r>
      <w:proofErr w:type="spellEnd"/>
      <w:r w:rsidRPr="005F3002">
        <w:rPr>
          <w:rFonts w:asciiTheme="majorBidi" w:hAnsiTheme="majorBidi" w:cs="Times New Roman"/>
          <w:sz w:val="24"/>
          <w:szCs w:val="24"/>
          <w:rtl/>
        </w:rPr>
        <w:t xml:space="preserve"> דעתך, </w:t>
      </w:r>
      <w:proofErr w:type="spellStart"/>
      <w:r w:rsidRPr="005F3002">
        <w:rPr>
          <w:rFonts w:asciiTheme="majorBidi" w:hAnsiTheme="majorBidi" w:cs="Times New Roman"/>
          <w:sz w:val="24"/>
          <w:szCs w:val="24"/>
          <w:rtl/>
        </w:rPr>
        <w:t>דהא</w:t>
      </w:r>
      <w:proofErr w:type="spellEnd"/>
      <w:r w:rsidRPr="005F3002">
        <w:rPr>
          <w:rFonts w:asciiTheme="majorBidi" w:hAnsiTheme="majorBidi" w:cs="Times New Roman"/>
          <w:sz w:val="24"/>
          <w:szCs w:val="24"/>
          <w:rtl/>
        </w:rPr>
        <w:t xml:space="preserve"> שמעינן ליה לרבי יהודה דלית ליה ברירה. </w:t>
      </w:r>
      <w:proofErr w:type="spellStart"/>
      <w:r w:rsidRPr="005F3002">
        <w:rPr>
          <w:rFonts w:asciiTheme="majorBidi" w:hAnsiTheme="majorBidi" w:cs="Times New Roman"/>
          <w:sz w:val="24"/>
          <w:szCs w:val="24"/>
          <w:rtl/>
        </w:rPr>
        <w:t>דתנן</w:t>
      </w:r>
      <w:proofErr w:type="spellEnd"/>
      <w:r w:rsidRPr="005F3002">
        <w:rPr>
          <w:rFonts w:asciiTheme="majorBidi" w:hAnsiTheme="majorBidi" w:cs="Times New Roman"/>
          <w:sz w:val="24"/>
          <w:szCs w:val="24"/>
          <w:rtl/>
        </w:rPr>
        <w:t>: הלוקח יין מבין הכותים</w:t>
      </w:r>
      <w:r w:rsidR="0003408C">
        <w:rPr>
          <w:rFonts w:asciiTheme="majorBidi" w:hAnsiTheme="majorBidi" w:cstheme="majorBidi" w:hint="cs"/>
          <w:sz w:val="24"/>
          <w:szCs w:val="24"/>
          <w:rtl/>
        </w:rPr>
        <w:t xml:space="preserve"> </w:t>
      </w:r>
      <w:r w:rsidRPr="005F3002">
        <w:rPr>
          <w:rFonts w:asciiTheme="majorBidi" w:hAnsiTheme="majorBidi" w:cs="Times New Roman"/>
          <w:sz w:val="24"/>
          <w:szCs w:val="24"/>
          <w:rtl/>
        </w:rPr>
        <w:t xml:space="preserve">אומר: שני </w:t>
      </w:r>
      <w:proofErr w:type="spellStart"/>
      <w:r w:rsidRPr="005F3002">
        <w:rPr>
          <w:rFonts w:asciiTheme="majorBidi" w:hAnsiTheme="majorBidi" w:cs="Times New Roman"/>
          <w:sz w:val="24"/>
          <w:szCs w:val="24"/>
          <w:rtl/>
        </w:rPr>
        <w:t>לוגין</w:t>
      </w:r>
      <w:proofErr w:type="spellEnd"/>
      <w:r w:rsidRPr="005F3002">
        <w:rPr>
          <w:rFonts w:asciiTheme="majorBidi" w:hAnsiTheme="majorBidi" w:cs="Times New Roman"/>
          <w:sz w:val="24"/>
          <w:szCs w:val="24"/>
          <w:rtl/>
        </w:rPr>
        <w:t xml:space="preserve"> שאני עתיד להפריש הרי הן תרומה, עשרה מעשר ראשון, תשעה מעשר שני - </w:t>
      </w:r>
      <w:proofErr w:type="spellStart"/>
      <w:r w:rsidRPr="005F3002">
        <w:rPr>
          <w:rFonts w:asciiTheme="majorBidi" w:hAnsiTheme="majorBidi" w:cs="Times New Roman"/>
          <w:sz w:val="24"/>
          <w:szCs w:val="24"/>
          <w:rtl/>
        </w:rPr>
        <w:t>ומיחל</w:t>
      </w:r>
      <w:proofErr w:type="spellEnd"/>
      <w:r w:rsidRPr="005F3002">
        <w:rPr>
          <w:rFonts w:asciiTheme="majorBidi" w:hAnsiTheme="majorBidi" w:cs="Times New Roman"/>
          <w:sz w:val="24"/>
          <w:szCs w:val="24"/>
          <w:rtl/>
        </w:rPr>
        <w:t xml:space="preserve"> ושותה מיד, דברי רבי מאיר. רבי יהודה ורבי יוסי ורבי שמעון </w:t>
      </w:r>
      <w:proofErr w:type="spellStart"/>
      <w:r w:rsidRPr="005F3002">
        <w:rPr>
          <w:rFonts w:asciiTheme="majorBidi" w:hAnsiTheme="majorBidi" w:cs="Times New Roman"/>
          <w:sz w:val="24"/>
          <w:szCs w:val="24"/>
          <w:rtl/>
        </w:rPr>
        <w:t>אוסרין</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עולא</w:t>
      </w:r>
      <w:proofErr w:type="spellEnd"/>
      <w:r w:rsidRPr="005F3002">
        <w:rPr>
          <w:rFonts w:asciiTheme="majorBidi" w:hAnsiTheme="majorBidi" w:cs="Times New Roman"/>
          <w:sz w:val="24"/>
          <w:szCs w:val="24"/>
          <w:rtl/>
        </w:rPr>
        <w:t xml:space="preserve"> אמר: </w:t>
      </w:r>
      <w:proofErr w:type="spellStart"/>
      <w:r w:rsidRPr="005F3002">
        <w:rPr>
          <w:rFonts w:asciiTheme="majorBidi" w:hAnsiTheme="majorBidi" w:cs="Times New Roman"/>
          <w:sz w:val="24"/>
          <w:szCs w:val="24"/>
          <w:rtl/>
        </w:rPr>
        <w:t>ליתא</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לאיו</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ממתניתין</w:t>
      </w:r>
      <w:proofErr w:type="spellEnd"/>
      <w:r w:rsidRPr="005F3002">
        <w:rPr>
          <w:rFonts w:asciiTheme="majorBidi" w:hAnsiTheme="majorBidi" w:cs="Times New Roman"/>
          <w:sz w:val="24"/>
          <w:szCs w:val="24"/>
          <w:rtl/>
        </w:rPr>
        <w:t xml:space="preserve">. ואלא הא </w:t>
      </w:r>
      <w:proofErr w:type="spellStart"/>
      <w:r w:rsidRPr="005F3002">
        <w:rPr>
          <w:rFonts w:asciiTheme="majorBidi" w:hAnsiTheme="majorBidi" w:cs="Times New Roman"/>
          <w:sz w:val="24"/>
          <w:szCs w:val="24"/>
          <w:rtl/>
        </w:rPr>
        <w:t>דקתני</w:t>
      </w:r>
      <w:proofErr w:type="spellEnd"/>
      <w:r w:rsidRPr="005F3002">
        <w:rPr>
          <w:rFonts w:asciiTheme="majorBidi" w:hAnsiTheme="majorBidi" w:cs="Times New Roman"/>
          <w:sz w:val="24"/>
          <w:szCs w:val="24"/>
          <w:rtl/>
        </w:rPr>
        <w:t xml:space="preserve"> רבי יהודה ורבי יוסי ורבי שמעון </w:t>
      </w:r>
      <w:proofErr w:type="spellStart"/>
      <w:r w:rsidRPr="005F3002">
        <w:rPr>
          <w:rFonts w:asciiTheme="majorBidi" w:hAnsiTheme="majorBidi" w:cs="Times New Roman"/>
          <w:sz w:val="24"/>
          <w:szCs w:val="24"/>
          <w:rtl/>
        </w:rPr>
        <w:t>אוסרין</w:t>
      </w:r>
      <w:proofErr w:type="spellEnd"/>
      <w:r w:rsidRPr="005F3002">
        <w:rPr>
          <w:rFonts w:asciiTheme="majorBidi" w:hAnsiTheme="majorBidi" w:cs="Times New Roman"/>
          <w:sz w:val="24"/>
          <w:szCs w:val="24"/>
          <w:rtl/>
        </w:rPr>
        <w:t xml:space="preserve">? - </w:t>
      </w:r>
      <w:proofErr w:type="spellStart"/>
      <w:r w:rsidRPr="005F3002">
        <w:rPr>
          <w:rFonts w:asciiTheme="majorBidi" w:hAnsiTheme="majorBidi" w:cs="Times New Roman"/>
          <w:sz w:val="24"/>
          <w:szCs w:val="24"/>
          <w:rtl/>
        </w:rPr>
        <w:t>עולא</w:t>
      </w:r>
      <w:proofErr w:type="spellEnd"/>
      <w:r w:rsidRPr="005F3002">
        <w:rPr>
          <w:rFonts w:asciiTheme="majorBidi" w:hAnsiTheme="majorBidi" w:cs="Times New Roman"/>
          <w:sz w:val="24"/>
          <w:szCs w:val="24"/>
          <w:rtl/>
        </w:rPr>
        <w:t xml:space="preserve"> זוזי </w:t>
      </w:r>
      <w:proofErr w:type="spellStart"/>
      <w:r w:rsidRPr="005F3002">
        <w:rPr>
          <w:rFonts w:asciiTheme="majorBidi" w:hAnsiTheme="majorBidi" w:cs="Times New Roman"/>
          <w:sz w:val="24"/>
          <w:szCs w:val="24"/>
          <w:rtl/>
        </w:rPr>
        <w:t>זוזי</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קתני</w:t>
      </w:r>
      <w:proofErr w:type="spellEnd"/>
      <w:r w:rsidRPr="005F3002">
        <w:rPr>
          <w:rFonts w:asciiTheme="majorBidi" w:hAnsiTheme="majorBidi" w:cs="Times New Roman"/>
          <w:sz w:val="24"/>
          <w:szCs w:val="24"/>
          <w:rtl/>
        </w:rPr>
        <w:t xml:space="preserve">: דברי רבי מאיר ורבי יהודה, רבי יוסי ורבי שמעון </w:t>
      </w:r>
      <w:proofErr w:type="spellStart"/>
      <w:r w:rsidRPr="005F3002">
        <w:rPr>
          <w:rFonts w:asciiTheme="majorBidi" w:hAnsiTheme="majorBidi" w:cs="Times New Roman"/>
          <w:sz w:val="24"/>
          <w:szCs w:val="24"/>
          <w:rtl/>
        </w:rPr>
        <w:t>אוסרין</w:t>
      </w:r>
      <w:proofErr w:type="spellEnd"/>
      <w:r w:rsidRPr="005F3002">
        <w:rPr>
          <w:rFonts w:asciiTheme="majorBidi" w:hAnsiTheme="majorBidi" w:cs="Times New Roman"/>
          <w:sz w:val="24"/>
          <w:szCs w:val="24"/>
          <w:rtl/>
        </w:rPr>
        <w:t xml:space="preserve">. </w:t>
      </w:r>
    </w:p>
    <w:p w14:paraId="0C11A247" w14:textId="77777777" w:rsidR="00517977" w:rsidRPr="005F3002" w:rsidRDefault="00517977" w:rsidP="00517977">
      <w:pPr>
        <w:rPr>
          <w:rFonts w:asciiTheme="majorBidi" w:hAnsiTheme="majorBidi" w:cstheme="majorBidi"/>
          <w:b/>
          <w:bCs/>
          <w:sz w:val="24"/>
          <w:szCs w:val="24"/>
          <w:rtl/>
        </w:rPr>
      </w:pPr>
      <w:r w:rsidRPr="005F3002">
        <w:rPr>
          <w:rFonts w:asciiTheme="majorBidi" w:hAnsiTheme="majorBidi" w:cs="Times New Roman"/>
          <w:b/>
          <w:bCs/>
          <w:sz w:val="24"/>
          <w:szCs w:val="24"/>
          <w:rtl/>
        </w:rPr>
        <w:t xml:space="preserve">- וסבר רבי יוסי אין ברירה? והתנן, רבי יוסי אומר: שתי נשים שלקחו את קיניהן בעירוב, או שנתנו קיניהן לכהן - איזהו שירצה כהן יקריב עולה, ולאיזה שירצה יקריב חטאת! - אמר רבה: התם כשהתנו. - אי הכי מאי </w:t>
      </w:r>
      <w:proofErr w:type="spellStart"/>
      <w:r w:rsidRPr="005F3002">
        <w:rPr>
          <w:rFonts w:asciiTheme="majorBidi" w:hAnsiTheme="majorBidi" w:cs="Times New Roman"/>
          <w:b/>
          <w:bCs/>
          <w:sz w:val="24"/>
          <w:szCs w:val="24"/>
          <w:rtl/>
        </w:rPr>
        <w:t>למימרא</w:t>
      </w:r>
      <w:proofErr w:type="spellEnd"/>
      <w:r w:rsidRPr="005F3002">
        <w:rPr>
          <w:rFonts w:asciiTheme="majorBidi" w:hAnsiTheme="majorBidi" w:cs="Times New Roman"/>
          <w:b/>
          <w:bCs/>
          <w:sz w:val="24"/>
          <w:szCs w:val="24"/>
          <w:rtl/>
        </w:rPr>
        <w:t xml:space="preserve">? - </w:t>
      </w:r>
      <w:proofErr w:type="spellStart"/>
      <w:r w:rsidRPr="005F3002">
        <w:rPr>
          <w:rFonts w:asciiTheme="majorBidi" w:hAnsiTheme="majorBidi" w:cs="Times New Roman"/>
          <w:b/>
          <w:bCs/>
          <w:sz w:val="24"/>
          <w:szCs w:val="24"/>
          <w:rtl/>
        </w:rPr>
        <w:t>קא</w:t>
      </w:r>
      <w:proofErr w:type="spellEnd"/>
      <w:r w:rsidRPr="005F3002">
        <w:rPr>
          <w:rFonts w:asciiTheme="majorBidi" w:hAnsiTheme="majorBidi" w:cs="Times New Roman"/>
          <w:b/>
          <w:bCs/>
          <w:sz w:val="24"/>
          <w:szCs w:val="24"/>
          <w:rtl/>
        </w:rPr>
        <w:t xml:space="preserve"> משמע לן </w:t>
      </w:r>
      <w:proofErr w:type="spellStart"/>
      <w:r w:rsidRPr="005F3002">
        <w:rPr>
          <w:rFonts w:asciiTheme="majorBidi" w:hAnsiTheme="majorBidi" w:cs="Times New Roman"/>
          <w:b/>
          <w:bCs/>
          <w:sz w:val="24"/>
          <w:szCs w:val="24"/>
          <w:rtl/>
        </w:rPr>
        <w:t>כדרב</w:t>
      </w:r>
      <w:proofErr w:type="spellEnd"/>
      <w:r w:rsidRPr="005F3002">
        <w:rPr>
          <w:rFonts w:asciiTheme="majorBidi" w:hAnsiTheme="majorBidi" w:cs="Times New Roman"/>
          <w:b/>
          <w:bCs/>
          <w:sz w:val="24"/>
          <w:szCs w:val="24"/>
          <w:rtl/>
        </w:rPr>
        <w:t xml:space="preserve"> </w:t>
      </w:r>
      <w:proofErr w:type="spellStart"/>
      <w:r w:rsidRPr="005F3002">
        <w:rPr>
          <w:rFonts w:asciiTheme="majorBidi" w:hAnsiTheme="majorBidi" w:cs="Times New Roman"/>
          <w:b/>
          <w:bCs/>
          <w:sz w:val="24"/>
          <w:szCs w:val="24"/>
          <w:rtl/>
        </w:rPr>
        <w:t>חסדא</w:t>
      </w:r>
      <w:proofErr w:type="spellEnd"/>
      <w:r w:rsidRPr="005F3002">
        <w:rPr>
          <w:rFonts w:asciiTheme="majorBidi" w:hAnsiTheme="majorBidi" w:cs="Times New Roman"/>
          <w:b/>
          <w:bCs/>
          <w:sz w:val="24"/>
          <w:szCs w:val="24"/>
          <w:rtl/>
        </w:rPr>
        <w:t xml:space="preserve">, </w:t>
      </w:r>
      <w:proofErr w:type="spellStart"/>
      <w:r w:rsidRPr="005F3002">
        <w:rPr>
          <w:rFonts w:asciiTheme="majorBidi" w:hAnsiTheme="majorBidi" w:cs="Times New Roman"/>
          <w:b/>
          <w:bCs/>
          <w:sz w:val="24"/>
          <w:szCs w:val="24"/>
          <w:rtl/>
        </w:rPr>
        <w:t>דאמר</w:t>
      </w:r>
      <w:proofErr w:type="spellEnd"/>
      <w:r w:rsidRPr="005F3002">
        <w:rPr>
          <w:rFonts w:asciiTheme="majorBidi" w:hAnsiTheme="majorBidi" w:cs="Times New Roman"/>
          <w:b/>
          <w:bCs/>
          <w:sz w:val="24"/>
          <w:szCs w:val="24"/>
          <w:rtl/>
        </w:rPr>
        <w:t xml:space="preserve"> רב </w:t>
      </w:r>
      <w:proofErr w:type="spellStart"/>
      <w:r w:rsidRPr="005F3002">
        <w:rPr>
          <w:rFonts w:asciiTheme="majorBidi" w:hAnsiTheme="majorBidi" w:cs="Times New Roman"/>
          <w:b/>
          <w:bCs/>
          <w:sz w:val="24"/>
          <w:szCs w:val="24"/>
          <w:rtl/>
        </w:rPr>
        <w:t>חסדא</w:t>
      </w:r>
      <w:proofErr w:type="spellEnd"/>
      <w:r w:rsidRPr="005F3002">
        <w:rPr>
          <w:rFonts w:asciiTheme="majorBidi" w:hAnsiTheme="majorBidi" w:cs="Times New Roman"/>
          <w:b/>
          <w:bCs/>
          <w:sz w:val="24"/>
          <w:szCs w:val="24"/>
          <w:rtl/>
        </w:rPr>
        <w:t xml:space="preserve">: אין </w:t>
      </w:r>
      <w:proofErr w:type="spellStart"/>
      <w:r w:rsidRPr="005F3002">
        <w:rPr>
          <w:rFonts w:asciiTheme="majorBidi" w:hAnsiTheme="majorBidi" w:cs="Times New Roman"/>
          <w:b/>
          <w:bCs/>
          <w:sz w:val="24"/>
          <w:szCs w:val="24"/>
          <w:rtl/>
        </w:rPr>
        <w:t>הקינין</w:t>
      </w:r>
      <w:proofErr w:type="spellEnd"/>
      <w:r w:rsidRPr="005F3002">
        <w:rPr>
          <w:rFonts w:asciiTheme="majorBidi" w:hAnsiTheme="majorBidi" w:cs="Times New Roman"/>
          <w:b/>
          <w:bCs/>
          <w:sz w:val="24"/>
          <w:szCs w:val="24"/>
          <w:rtl/>
        </w:rPr>
        <w:t xml:space="preserve"> מתפרשות</w:t>
      </w:r>
    </w:p>
    <w:p w14:paraId="1B8B401B" w14:textId="0CF10D34" w:rsidR="00517977" w:rsidRPr="005F3002" w:rsidRDefault="00517977" w:rsidP="00517977">
      <w:pPr>
        <w:rPr>
          <w:rFonts w:asciiTheme="majorBidi" w:hAnsiTheme="majorBidi" w:cstheme="majorBidi"/>
          <w:sz w:val="24"/>
          <w:szCs w:val="24"/>
          <w:rtl/>
        </w:rPr>
      </w:pPr>
      <w:r w:rsidRPr="005F3002">
        <w:rPr>
          <w:rFonts w:asciiTheme="majorBidi" w:hAnsiTheme="majorBidi" w:cs="Times New Roman"/>
          <w:sz w:val="24"/>
          <w:szCs w:val="24"/>
          <w:rtl/>
        </w:rPr>
        <w:t xml:space="preserve">עירובין </w:t>
      </w:r>
      <w:proofErr w:type="spellStart"/>
      <w:r w:rsidRPr="005F3002">
        <w:rPr>
          <w:rFonts w:asciiTheme="majorBidi" w:hAnsiTheme="majorBidi" w:cs="Times New Roman"/>
          <w:sz w:val="24"/>
          <w:szCs w:val="24"/>
          <w:rtl/>
        </w:rPr>
        <w:t>לז</w:t>
      </w:r>
      <w:proofErr w:type="spellEnd"/>
      <w:r w:rsidR="0003408C">
        <w:rPr>
          <w:rFonts w:asciiTheme="majorBidi" w:hAnsiTheme="majorBidi" w:cs="Times New Roman" w:hint="cs"/>
          <w:sz w:val="24"/>
          <w:szCs w:val="24"/>
          <w:rtl/>
        </w:rPr>
        <w:t>,</w:t>
      </w:r>
      <w:r w:rsidRPr="005F3002">
        <w:rPr>
          <w:rFonts w:asciiTheme="majorBidi" w:hAnsiTheme="majorBidi" w:cs="Times New Roman"/>
          <w:sz w:val="24"/>
          <w:szCs w:val="24"/>
          <w:rtl/>
        </w:rPr>
        <w:t xml:space="preserve"> ב</w:t>
      </w:r>
      <w:r w:rsidR="0003408C">
        <w:rPr>
          <w:rFonts w:asciiTheme="majorBidi" w:hAnsiTheme="majorBidi" w:cs="Times New Roman" w:hint="cs"/>
          <w:sz w:val="24"/>
          <w:szCs w:val="24"/>
          <w:rtl/>
        </w:rPr>
        <w:t xml:space="preserve"> </w:t>
      </w:r>
      <w:r w:rsidR="0003408C">
        <w:rPr>
          <w:rFonts w:asciiTheme="majorBidi" w:hAnsiTheme="majorBidi" w:cs="Times New Roman"/>
          <w:sz w:val="24"/>
          <w:szCs w:val="24"/>
          <w:rtl/>
        </w:rPr>
        <w:t>–</w:t>
      </w:r>
      <w:r w:rsidR="0003408C">
        <w:rPr>
          <w:rFonts w:asciiTheme="majorBidi" w:hAnsiTheme="majorBidi" w:cs="Times New Roman" w:hint="cs"/>
          <w:sz w:val="24"/>
          <w:szCs w:val="24"/>
          <w:rtl/>
        </w:rPr>
        <w:t xml:space="preserve"> לח, א </w:t>
      </w:r>
    </w:p>
    <w:p w14:paraId="48271C22" w14:textId="77777777" w:rsidR="00517977" w:rsidRPr="005F3002" w:rsidRDefault="00517977" w:rsidP="00517977">
      <w:pPr>
        <w:rPr>
          <w:rFonts w:asciiTheme="majorBidi" w:hAnsiTheme="majorBidi" w:cstheme="majorBidi"/>
          <w:sz w:val="24"/>
          <w:szCs w:val="24"/>
          <w:rtl/>
        </w:rPr>
      </w:pPr>
      <w:r w:rsidRPr="005F3002">
        <w:rPr>
          <w:rFonts w:asciiTheme="majorBidi" w:hAnsiTheme="majorBidi" w:cs="Times New Roman"/>
          <w:sz w:val="24"/>
          <w:szCs w:val="24"/>
          <w:rtl/>
        </w:rPr>
        <w:t xml:space="preserve">אלא אי בלקיחת בעלים אי </w:t>
      </w:r>
      <w:proofErr w:type="spellStart"/>
      <w:r w:rsidRPr="005F3002">
        <w:rPr>
          <w:rFonts w:asciiTheme="majorBidi" w:hAnsiTheme="majorBidi" w:cs="Times New Roman"/>
          <w:sz w:val="24"/>
          <w:szCs w:val="24"/>
          <w:rtl/>
        </w:rPr>
        <w:t>בעשית</w:t>
      </w:r>
      <w:proofErr w:type="spellEnd"/>
      <w:r w:rsidRPr="005F3002">
        <w:rPr>
          <w:rFonts w:asciiTheme="majorBidi" w:hAnsiTheme="majorBidi" w:cs="Times New Roman"/>
          <w:sz w:val="24"/>
          <w:szCs w:val="24"/>
          <w:rtl/>
        </w:rPr>
        <w:t xml:space="preserve"> כהן</w:t>
      </w:r>
      <w:r w:rsidR="008E6A4B" w:rsidRPr="005F3002">
        <w:rPr>
          <w:rStyle w:val="a6"/>
          <w:rFonts w:asciiTheme="majorBidi" w:hAnsiTheme="majorBidi" w:cs="Times New Roman"/>
          <w:sz w:val="24"/>
          <w:szCs w:val="24"/>
          <w:rtl/>
        </w:rPr>
        <w:footnoteReference w:id="1"/>
      </w:r>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ואכתי</w:t>
      </w:r>
      <w:proofErr w:type="spellEnd"/>
      <w:r w:rsidRPr="005F3002">
        <w:rPr>
          <w:rFonts w:asciiTheme="majorBidi" w:hAnsiTheme="majorBidi" w:cs="Times New Roman"/>
          <w:sz w:val="24"/>
          <w:szCs w:val="24"/>
          <w:rtl/>
        </w:rPr>
        <w:t xml:space="preserve">, סבר רבי יוסי אין ברירה? והתניא: עם הארץ שאמר לחבר קח לי אגודה אחת של ירק או גלוסקא אחת - אינו צריך לעשר, דברי רבי יוסי. וחכמים אומרים: צריך לעשר! - </w:t>
      </w:r>
      <w:proofErr w:type="spellStart"/>
      <w:r w:rsidRPr="005F3002">
        <w:rPr>
          <w:rFonts w:asciiTheme="majorBidi" w:hAnsiTheme="majorBidi" w:cs="Times New Roman"/>
          <w:sz w:val="24"/>
          <w:szCs w:val="24"/>
          <w:rtl/>
        </w:rPr>
        <w:t>איפוך</w:t>
      </w:r>
      <w:proofErr w:type="spellEnd"/>
      <w:r w:rsidRPr="005F3002">
        <w:rPr>
          <w:rFonts w:asciiTheme="majorBidi" w:hAnsiTheme="majorBidi" w:cs="Times New Roman"/>
          <w:sz w:val="24"/>
          <w:szCs w:val="24"/>
          <w:rtl/>
        </w:rPr>
        <w:t xml:space="preserve">. תא שמע: האומר מעשר שיש לי בביתי מחולל על סלע שתעלה בידי מן הכיס, רבי יוסי אומר: מחולל! - </w:t>
      </w:r>
      <w:proofErr w:type="spellStart"/>
      <w:r w:rsidRPr="005F3002">
        <w:rPr>
          <w:rFonts w:asciiTheme="majorBidi" w:hAnsiTheme="majorBidi" w:cs="Times New Roman"/>
          <w:sz w:val="24"/>
          <w:szCs w:val="24"/>
          <w:rtl/>
        </w:rPr>
        <w:t>איפוך</w:t>
      </w:r>
      <w:proofErr w:type="spellEnd"/>
      <w:r w:rsidRPr="005F3002">
        <w:rPr>
          <w:rFonts w:asciiTheme="majorBidi" w:hAnsiTheme="majorBidi" w:cs="Times New Roman"/>
          <w:sz w:val="24"/>
          <w:szCs w:val="24"/>
          <w:rtl/>
        </w:rPr>
        <w:t xml:space="preserve">, אימא: רבי יוסי אומר לא חילל. ומאי חזית </w:t>
      </w:r>
      <w:proofErr w:type="spellStart"/>
      <w:r w:rsidRPr="005F3002">
        <w:rPr>
          <w:rFonts w:asciiTheme="majorBidi" w:hAnsiTheme="majorBidi" w:cs="Times New Roman"/>
          <w:sz w:val="24"/>
          <w:szCs w:val="24"/>
          <w:rtl/>
        </w:rPr>
        <w:t>דאפכת</w:t>
      </w:r>
      <w:proofErr w:type="spellEnd"/>
      <w:r w:rsidRPr="005F3002">
        <w:rPr>
          <w:rFonts w:asciiTheme="majorBidi" w:hAnsiTheme="majorBidi" w:cs="Times New Roman"/>
          <w:sz w:val="24"/>
          <w:szCs w:val="24"/>
          <w:rtl/>
        </w:rPr>
        <w:t xml:space="preserve"> תרתי מקמי </w:t>
      </w:r>
      <w:proofErr w:type="spellStart"/>
      <w:r w:rsidRPr="005F3002">
        <w:rPr>
          <w:rFonts w:asciiTheme="majorBidi" w:hAnsiTheme="majorBidi" w:cs="Times New Roman"/>
          <w:sz w:val="24"/>
          <w:szCs w:val="24"/>
          <w:rtl/>
        </w:rPr>
        <w:t>חדא</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איפוך</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חדא</w:t>
      </w:r>
      <w:proofErr w:type="spellEnd"/>
      <w:r w:rsidRPr="005F3002">
        <w:rPr>
          <w:rFonts w:asciiTheme="majorBidi" w:hAnsiTheme="majorBidi" w:cs="Times New Roman"/>
          <w:sz w:val="24"/>
          <w:szCs w:val="24"/>
          <w:rtl/>
        </w:rPr>
        <w:t xml:space="preserve"> מקמי תרתי! - הא ודאי איפכא תניא, </w:t>
      </w:r>
      <w:proofErr w:type="spellStart"/>
      <w:r w:rsidRPr="005F3002">
        <w:rPr>
          <w:rFonts w:asciiTheme="majorBidi" w:hAnsiTheme="majorBidi" w:cs="Times New Roman"/>
          <w:sz w:val="24"/>
          <w:szCs w:val="24"/>
          <w:rtl/>
        </w:rPr>
        <w:t>דקתני</w:t>
      </w:r>
      <w:proofErr w:type="spellEnd"/>
      <w:r w:rsidRPr="005F3002">
        <w:rPr>
          <w:rFonts w:asciiTheme="majorBidi" w:hAnsiTheme="majorBidi" w:cs="Times New Roman"/>
          <w:sz w:val="24"/>
          <w:szCs w:val="24"/>
          <w:rtl/>
        </w:rPr>
        <w:t xml:space="preserve"> סיפא: ומודה רבי יוסי באומר מעשר שיש לי בתוך ביתי יהא מחולל על סלע חדשה שתעלה בידי מן הכיס - שחילל. </w:t>
      </w:r>
      <w:proofErr w:type="spellStart"/>
      <w:r w:rsidRPr="005F3002">
        <w:rPr>
          <w:rFonts w:asciiTheme="majorBidi" w:hAnsiTheme="majorBidi" w:cs="Times New Roman"/>
          <w:sz w:val="24"/>
          <w:szCs w:val="24"/>
          <w:rtl/>
        </w:rPr>
        <w:t>מדקאמר</w:t>
      </w:r>
      <w:proofErr w:type="spellEnd"/>
      <w:r w:rsidRPr="005F3002">
        <w:rPr>
          <w:rFonts w:asciiTheme="majorBidi" w:hAnsiTheme="majorBidi" w:cs="Times New Roman"/>
          <w:sz w:val="24"/>
          <w:szCs w:val="24"/>
          <w:rtl/>
        </w:rPr>
        <w:t xml:space="preserve"> הכא שחילל - מכלל </w:t>
      </w:r>
      <w:proofErr w:type="spellStart"/>
      <w:r w:rsidRPr="005F3002">
        <w:rPr>
          <w:rFonts w:asciiTheme="majorBidi" w:hAnsiTheme="majorBidi" w:cs="Times New Roman"/>
          <w:sz w:val="24"/>
          <w:szCs w:val="24"/>
          <w:rtl/>
        </w:rPr>
        <w:t>דהתם</w:t>
      </w:r>
      <w:proofErr w:type="spellEnd"/>
      <w:r w:rsidRPr="005F3002">
        <w:rPr>
          <w:rFonts w:asciiTheme="majorBidi" w:hAnsiTheme="majorBidi" w:cs="Times New Roman"/>
          <w:sz w:val="24"/>
          <w:szCs w:val="24"/>
          <w:rtl/>
        </w:rPr>
        <w:t xml:space="preserve"> לא חילל. האי סלע חדשה היכי דמי? אי </w:t>
      </w:r>
      <w:proofErr w:type="spellStart"/>
      <w:r w:rsidRPr="005F3002">
        <w:rPr>
          <w:rFonts w:asciiTheme="majorBidi" w:hAnsiTheme="majorBidi" w:cs="Times New Roman"/>
          <w:sz w:val="24"/>
          <w:szCs w:val="24"/>
          <w:rtl/>
        </w:rPr>
        <w:t>דאיכא</w:t>
      </w:r>
      <w:proofErr w:type="spellEnd"/>
      <w:r w:rsidRPr="005F3002">
        <w:rPr>
          <w:rFonts w:asciiTheme="majorBidi" w:hAnsiTheme="majorBidi" w:cs="Times New Roman"/>
          <w:sz w:val="24"/>
          <w:szCs w:val="24"/>
          <w:rtl/>
        </w:rPr>
        <w:t xml:space="preserve"> תרתי תלת, דיש ברירה - היינו </w:t>
      </w:r>
      <w:proofErr w:type="spellStart"/>
      <w:r w:rsidRPr="005F3002">
        <w:rPr>
          <w:rFonts w:asciiTheme="majorBidi" w:hAnsiTheme="majorBidi" w:cs="Times New Roman"/>
          <w:sz w:val="24"/>
          <w:szCs w:val="24"/>
          <w:rtl/>
        </w:rPr>
        <w:t>קמייתא</w:t>
      </w:r>
      <w:proofErr w:type="spellEnd"/>
      <w:r w:rsidRPr="005F3002">
        <w:rPr>
          <w:rFonts w:asciiTheme="majorBidi" w:hAnsiTheme="majorBidi" w:cs="Times New Roman"/>
          <w:sz w:val="24"/>
          <w:szCs w:val="24"/>
          <w:rtl/>
        </w:rPr>
        <w:t xml:space="preserve">! אלא </w:t>
      </w:r>
      <w:proofErr w:type="spellStart"/>
      <w:r w:rsidRPr="005F3002">
        <w:rPr>
          <w:rFonts w:asciiTheme="majorBidi" w:hAnsiTheme="majorBidi" w:cs="Times New Roman"/>
          <w:sz w:val="24"/>
          <w:szCs w:val="24"/>
          <w:rtl/>
        </w:rPr>
        <w:t>דליכא</w:t>
      </w:r>
      <w:proofErr w:type="spellEnd"/>
      <w:r w:rsidRPr="005F3002">
        <w:rPr>
          <w:rFonts w:asciiTheme="majorBidi" w:hAnsiTheme="majorBidi" w:cs="Times New Roman"/>
          <w:sz w:val="24"/>
          <w:szCs w:val="24"/>
          <w:rtl/>
        </w:rPr>
        <w:t xml:space="preserve"> אלא </w:t>
      </w:r>
      <w:proofErr w:type="spellStart"/>
      <w:r w:rsidRPr="005F3002">
        <w:rPr>
          <w:rFonts w:asciiTheme="majorBidi" w:hAnsiTheme="majorBidi" w:cs="Times New Roman"/>
          <w:sz w:val="24"/>
          <w:szCs w:val="24"/>
          <w:rtl/>
        </w:rPr>
        <w:t>חדא</w:t>
      </w:r>
      <w:proofErr w:type="spellEnd"/>
      <w:r w:rsidRPr="005F3002">
        <w:rPr>
          <w:rFonts w:asciiTheme="majorBidi" w:hAnsiTheme="majorBidi" w:cs="Times New Roman"/>
          <w:sz w:val="24"/>
          <w:szCs w:val="24"/>
          <w:rtl/>
        </w:rPr>
        <w:t xml:space="preserve"> - מאי תעלה? איידי </w:t>
      </w:r>
      <w:proofErr w:type="spellStart"/>
      <w:r w:rsidRPr="005F3002">
        <w:rPr>
          <w:rFonts w:asciiTheme="majorBidi" w:hAnsiTheme="majorBidi" w:cs="Times New Roman"/>
          <w:sz w:val="24"/>
          <w:szCs w:val="24"/>
          <w:rtl/>
        </w:rPr>
        <w:t>דתני</w:t>
      </w:r>
      <w:proofErr w:type="spellEnd"/>
      <w:r w:rsidRPr="005F3002">
        <w:rPr>
          <w:rFonts w:asciiTheme="majorBidi" w:hAnsiTheme="majorBidi" w:cs="Times New Roman"/>
          <w:sz w:val="24"/>
          <w:szCs w:val="24"/>
          <w:rtl/>
        </w:rPr>
        <w:t xml:space="preserve"> רישא תעלה תנא סיפא נמי תעלה. </w:t>
      </w:r>
    </w:p>
    <w:p w14:paraId="1F6F1367" w14:textId="77777777" w:rsidR="00517977" w:rsidRPr="005F3002" w:rsidRDefault="00517977" w:rsidP="00517977">
      <w:pPr>
        <w:rPr>
          <w:rFonts w:asciiTheme="majorBidi" w:hAnsiTheme="majorBidi" w:cstheme="majorBidi"/>
          <w:sz w:val="24"/>
          <w:szCs w:val="24"/>
          <w:rtl/>
        </w:rPr>
      </w:pPr>
      <w:r w:rsidRPr="005F3002">
        <w:rPr>
          <w:rFonts w:asciiTheme="majorBidi" w:hAnsiTheme="majorBidi" w:cs="Times New Roman"/>
          <w:sz w:val="24"/>
          <w:szCs w:val="24"/>
          <w:rtl/>
        </w:rPr>
        <w:t xml:space="preserve">אמר ליה רבא לרב נחמן: מאן האי תנא </w:t>
      </w:r>
      <w:proofErr w:type="spellStart"/>
      <w:r w:rsidRPr="005F3002">
        <w:rPr>
          <w:rFonts w:asciiTheme="majorBidi" w:hAnsiTheme="majorBidi" w:cs="Times New Roman"/>
          <w:sz w:val="24"/>
          <w:szCs w:val="24"/>
          <w:rtl/>
        </w:rPr>
        <w:t>דאפילו</w:t>
      </w:r>
      <w:proofErr w:type="spellEnd"/>
      <w:r w:rsidRPr="005F3002">
        <w:rPr>
          <w:rFonts w:asciiTheme="majorBidi" w:hAnsiTheme="majorBidi" w:cs="Times New Roman"/>
          <w:sz w:val="24"/>
          <w:szCs w:val="24"/>
          <w:rtl/>
        </w:rPr>
        <w:t xml:space="preserve"> בדרבנן לית ליה ברירה? </w:t>
      </w:r>
      <w:proofErr w:type="spellStart"/>
      <w:r w:rsidRPr="005F3002">
        <w:rPr>
          <w:rFonts w:asciiTheme="majorBidi" w:hAnsiTheme="majorBidi" w:cs="Times New Roman"/>
          <w:sz w:val="24"/>
          <w:szCs w:val="24"/>
          <w:rtl/>
        </w:rPr>
        <w:t>דתניא</w:t>
      </w:r>
      <w:proofErr w:type="spellEnd"/>
      <w:r w:rsidRPr="005F3002">
        <w:rPr>
          <w:rFonts w:asciiTheme="majorBidi" w:hAnsiTheme="majorBidi" w:cs="Times New Roman"/>
          <w:sz w:val="24"/>
          <w:szCs w:val="24"/>
          <w:rtl/>
        </w:rPr>
        <w:t xml:space="preserve">, אמר לחמשה: הריני מערב על איזה מכם שארצה, רציתי - ילך, לא רציתי - לא ילך, רצה מבעוד יום - עירובו עירוב, משחשיכה - אין עירובו עירוב. </w:t>
      </w:r>
      <w:proofErr w:type="spellStart"/>
      <w:r w:rsidRPr="005F3002">
        <w:rPr>
          <w:rFonts w:asciiTheme="majorBidi" w:hAnsiTheme="majorBidi" w:cs="Times New Roman"/>
          <w:sz w:val="24"/>
          <w:szCs w:val="24"/>
          <w:rtl/>
        </w:rPr>
        <w:t>אישתיק</w:t>
      </w:r>
      <w:proofErr w:type="spellEnd"/>
      <w:r w:rsidRPr="005F3002">
        <w:rPr>
          <w:rFonts w:asciiTheme="majorBidi" w:hAnsiTheme="majorBidi" w:cs="Times New Roman"/>
          <w:sz w:val="24"/>
          <w:szCs w:val="24"/>
          <w:rtl/>
        </w:rPr>
        <w:t xml:space="preserve"> ולא אמר ליה ולא מידי. </w:t>
      </w:r>
      <w:proofErr w:type="spellStart"/>
      <w:r w:rsidRPr="005F3002">
        <w:rPr>
          <w:rFonts w:asciiTheme="majorBidi" w:hAnsiTheme="majorBidi" w:cs="Times New Roman"/>
          <w:sz w:val="24"/>
          <w:szCs w:val="24"/>
          <w:rtl/>
        </w:rPr>
        <w:t>ולימא</w:t>
      </w:r>
      <w:proofErr w:type="spellEnd"/>
      <w:r w:rsidRPr="005F3002">
        <w:rPr>
          <w:rFonts w:asciiTheme="majorBidi" w:hAnsiTheme="majorBidi" w:cs="Times New Roman"/>
          <w:sz w:val="24"/>
          <w:szCs w:val="24"/>
          <w:rtl/>
        </w:rPr>
        <w:t xml:space="preserve"> ליה תנא דבי </w:t>
      </w:r>
      <w:proofErr w:type="spellStart"/>
      <w:r w:rsidRPr="005F3002">
        <w:rPr>
          <w:rFonts w:asciiTheme="majorBidi" w:hAnsiTheme="majorBidi" w:cs="Times New Roman"/>
          <w:sz w:val="24"/>
          <w:szCs w:val="24"/>
          <w:rtl/>
        </w:rPr>
        <w:t>איו</w:t>
      </w:r>
      <w:proofErr w:type="spellEnd"/>
      <w:r w:rsidRPr="005F3002">
        <w:rPr>
          <w:rFonts w:asciiTheme="majorBidi" w:hAnsiTheme="majorBidi" w:cs="Times New Roman"/>
          <w:sz w:val="24"/>
          <w:szCs w:val="24"/>
          <w:rtl/>
        </w:rPr>
        <w:t xml:space="preserve"> הוא! - לא </w:t>
      </w:r>
      <w:proofErr w:type="spellStart"/>
      <w:r w:rsidRPr="005F3002">
        <w:rPr>
          <w:rFonts w:asciiTheme="majorBidi" w:hAnsiTheme="majorBidi" w:cs="Times New Roman"/>
          <w:sz w:val="24"/>
          <w:szCs w:val="24"/>
          <w:rtl/>
        </w:rPr>
        <w:t>שמיע</w:t>
      </w:r>
      <w:proofErr w:type="spellEnd"/>
      <w:r w:rsidRPr="005F3002">
        <w:rPr>
          <w:rFonts w:asciiTheme="majorBidi" w:hAnsiTheme="majorBidi" w:cs="Times New Roman"/>
          <w:sz w:val="24"/>
          <w:szCs w:val="24"/>
          <w:rtl/>
        </w:rPr>
        <w:t xml:space="preserve"> ליה. רב יוסף אמר: תנאי שקלת מעלמא? תנאי היא. </w:t>
      </w:r>
      <w:proofErr w:type="spellStart"/>
      <w:r w:rsidRPr="005F3002">
        <w:rPr>
          <w:rFonts w:asciiTheme="majorBidi" w:hAnsiTheme="majorBidi" w:cs="Times New Roman"/>
          <w:sz w:val="24"/>
          <w:szCs w:val="24"/>
          <w:rtl/>
        </w:rPr>
        <w:t>דתניא</w:t>
      </w:r>
      <w:proofErr w:type="spellEnd"/>
      <w:r w:rsidRPr="005F3002">
        <w:rPr>
          <w:rFonts w:asciiTheme="majorBidi" w:hAnsiTheme="majorBidi" w:cs="Times New Roman"/>
          <w:sz w:val="24"/>
          <w:szCs w:val="24"/>
          <w:rtl/>
        </w:rPr>
        <w:t xml:space="preserve">: הריני מערב לשבתות של כל השנה, רציתי - אלך, לא רציתי - לא אלך. רצה מבעוד יום - עירובו עירוב. משחשיכה; רבי שמעון אומר: עירובו עירוב, וחכמים אומרים: אין עירובו עירוב. והא שמעינן לרבי שמעון דלית ליה ברירה, </w:t>
      </w:r>
      <w:proofErr w:type="spellStart"/>
      <w:r w:rsidRPr="005F3002">
        <w:rPr>
          <w:rFonts w:asciiTheme="majorBidi" w:hAnsiTheme="majorBidi" w:cs="Times New Roman"/>
          <w:sz w:val="24"/>
          <w:szCs w:val="24"/>
          <w:rtl/>
        </w:rPr>
        <w:t>קשיא</w:t>
      </w:r>
      <w:proofErr w:type="spellEnd"/>
      <w:r w:rsidRPr="005F3002">
        <w:rPr>
          <w:rFonts w:asciiTheme="majorBidi" w:hAnsiTheme="majorBidi" w:cs="Times New Roman"/>
          <w:sz w:val="24"/>
          <w:szCs w:val="24"/>
          <w:rtl/>
        </w:rPr>
        <w:t xml:space="preserve"> דרבי שמעון </w:t>
      </w:r>
      <w:proofErr w:type="spellStart"/>
      <w:r w:rsidRPr="005F3002">
        <w:rPr>
          <w:rFonts w:asciiTheme="majorBidi" w:hAnsiTheme="majorBidi" w:cs="Times New Roman"/>
          <w:sz w:val="24"/>
          <w:szCs w:val="24"/>
          <w:rtl/>
        </w:rPr>
        <w:t>אדרבי</w:t>
      </w:r>
      <w:proofErr w:type="spellEnd"/>
      <w:r w:rsidRPr="005F3002">
        <w:rPr>
          <w:rFonts w:asciiTheme="majorBidi" w:hAnsiTheme="majorBidi" w:cs="Times New Roman"/>
          <w:sz w:val="24"/>
          <w:szCs w:val="24"/>
          <w:rtl/>
        </w:rPr>
        <w:t xml:space="preserve"> שמעון! אלא </w:t>
      </w:r>
      <w:proofErr w:type="spellStart"/>
      <w:r w:rsidRPr="005F3002">
        <w:rPr>
          <w:rFonts w:asciiTheme="majorBidi" w:hAnsiTheme="majorBidi" w:cs="Times New Roman"/>
          <w:sz w:val="24"/>
          <w:szCs w:val="24"/>
          <w:rtl/>
        </w:rPr>
        <w:t>איפוך</w:t>
      </w:r>
      <w:proofErr w:type="spellEnd"/>
      <w:r w:rsidRPr="005F3002">
        <w:rPr>
          <w:rFonts w:asciiTheme="majorBidi" w:hAnsiTheme="majorBidi" w:cs="Times New Roman"/>
          <w:sz w:val="24"/>
          <w:szCs w:val="24"/>
          <w:rtl/>
        </w:rPr>
        <w:t xml:space="preserve">. - מאי </w:t>
      </w:r>
      <w:proofErr w:type="spellStart"/>
      <w:r w:rsidRPr="005F3002">
        <w:rPr>
          <w:rFonts w:asciiTheme="majorBidi" w:hAnsiTheme="majorBidi" w:cs="Times New Roman"/>
          <w:sz w:val="24"/>
          <w:szCs w:val="24"/>
          <w:rtl/>
        </w:rPr>
        <w:t>קשיא</w:t>
      </w:r>
      <w:proofErr w:type="spellEnd"/>
      <w:r w:rsidRPr="005F3002">
        <w:rPr>
          <w:rFonts w:asciiTheme="majorBidi" w:hAnsiTheme="majorBidi" w:cs="Times New Roman"/>
          <w:sz w:val="24"/>
          <w:szCs w:val="24"/>
          <w:rtl/>
        </w:rPr>
        <w:t xml:space="preserve">? דילמא, כי לית ליה לרבי שמעון ברירה - </w:t>
      </w:r>
      <w:proofErr w:type="spellStart"/>
      <w:r w:rsidRPr="005F3002">
        <w:rPr>
          <w:rFonts w:asciiTheme="majorBidi" w:hAnsiTheme="majorBidi" w:cs="Times New Roman"/>
          <w:sz w:val="24"/>
          <w:szCs w:val="24"/>
          <w:rtl/>
        </w:rPr>
        <w:t>בדאורייתא</w:t>
      </w:r>
      <w:proofErr w:type="spellEnd"/>
      <w:r w:rsidRPr="005F3002">
        <w:rPr>
          <w:rFonts w:asciiTheme="majorBidi" w:hAnsiTheme="majorBidi" w:cs="Times New Roman"/>
          <w:sz w:val="24"/>
          <w:szCs w:val="24"/>
          <w:rtl/>
        </w:rPr>
        <w:t xml:space="preserve">, אבל בדרבנן - </w:t>
      </w:r>
      <w:proofErr w:type="spellStart"/>
      <w:r w:rsidRPr="005F3002">
        <w:rPr>
          <w:rFonts w:asciiTheme="majorBidi" w:hAnsiTheme="majorBidi" w:cs="Times New Roman"/>
          <w:sz w:val="24"/>
          <w:szCs w:val="24"/>
          <w:rtl/>
        </w:rPr>
        <w:t>אית</w:t>
      </w:r>
      <w:proofErr w:type="spellEnd"/>
      <w:r w:rsidRPr="005F3002">
        <w:rPr>
          <w:rFonts w:asciiTheme="majorBidi" w:hAnsiTheme="majorBidi" w:cs="Times New Roman"/>
          <w:sz w:val="24"/>
          <w:szCs w:val="24"/>
          <w:rtl/>
        </w:rPr>
        <w:t xml:space="preserve"> ליה, </w:t>
      </w:r>
      <w:proofErr w:type="spellStart"/>
      <w:r w:rsidRPr="005F3002">
        <w:rPr>
          <w:rFonts w:asciiTheme="majorBidi" w:hAnsiTheme="majorBidi" w:cs="Times New Roman"/>
          <w:sz w:val="24"/>
          <w:szCs w:val="24"/>
          <w:rtl/>
        </w:rPr>
        <w:t>קסבר</w:t>
      </w:r>
      <w:proofErr w:type="spellEnd"/>
      <w:r w:rsidRPr="005F3002">
        <w:rPr>
          <w:rFonts w:asciiTheme="majorBidi" w:hAnsiTheme="majorBidi" w:cs="Times New Roman"/>
          <w:sz w:val="24"/>
          <w:szCs w:val="24"/>
          <w:rtl/>
        </w:rPr>
        <w:t xml:space="preserve"> רב יוסף: מאן דאית ליה ברירה - לא שנא </w:t>
      </w:r>
      <w:proofErr w:type="spellStart"/>
      <w:r w:rsidRPr="005F3002">
        <w:rPr>
          <w:rFonts w:asciiTheme="majorBidi" w:hAnsiTheme="majorBidi" w:cs="Times New Roman"/>
          <w:sz w:val="24"/>
          <w:szCs w:val="24"/>
          <w:rtl/>
        </w:rPr>
        <w:t>בדאורייתא</w:t>
      </w:r>
      <w:proofErr w:type="spellEnd"/>
      <w:r w:rsidRPr="005F3002">
        <w:rPr>
          <w:rFonts w:asciiTheme="majorBidi" w:hAnsiTheme="majorBidi" w:cs="Times New Roman"/>
          <w:sz w:val="24"/>
          <w:szCs w:val="24"/>
          <w:rtl/>
        </w:rPr>
        <w:t xml:space="preserve">, לא שנא בדרבנן - </w:t>
      </w:r>
      <w:proofErr w:type="spellStart"/>
      <w:r w:rsidRPr="005F3002">
        <w:rPr>
          <w:rFonts w:asciiTheme="majorBidi" w:hAnsiTheme="majorBidi" w:cs="Times New Roman"/>
          <w:sz w:val="24"/>
          <w:szCs w:val="24"/>
          <w:rtl/>
        </w:rPr>
        <w:t>אית</w:t>
      </w:r>
      <w:proofErr w:type="spellEnd"/>
      <w:r w:rsidRPr="005F3002">
        <w:rPr>
          <w:rFonts w:asciiTheme="majorBidi" w:hAnsiTheme="majorBidi" w:cs="Times New Roman"/>
          <w:sz w:val="24"/>
          <w:szCs w:val="24"/>
          <w:rtl/>
        </w:rPr>
        <w:t xml:space="preserve"> ליה. ומאן דלית ליה ברירה - לא שנא </w:t>
      </w:r>
      <w:proofErr w:type="spellStart"/>
      <w:r w:rsidRPr="005F3002">
        <w:rPr>
          <w:rFonts w:asciiTheme="majorBidi" w:hAnsiTheme="majorBidi" w:cs="Times New Roman"/>
          <w:sz w:val="24"/>
          <w:szCs w:val="24"/>
          <w:rtl/>
        </w:rPr>
        <w:t>בדאורייתא</w:t>
      </w:r>
      <w:proofErr w:type="spellEnd"/>
      <w:r w:rsidRPr="005F3002">
        <w:rPr>
          <w:rFonts w:asciiTheme="majorBidi" w:hAnsiTheme="majorBidi" w:cs="Times New Roman"/>
          <w:sz w:val="24"/>
          <w:szCs w:val="24"/>
          <w:rtl/>
        </w:rPr>
        <w:t xml:space="preserve"> ולא שנא בדרבנן - לית ליה. </w:t>
      </w:r>
    </w:p>
    <w:p w14:paraId="1664FD5D" w14:textId="78E857AD" w:rsidR="00517977" w:rsidRPr="005F3002" w:rsidRDefault="00517977" w:rsidP="00517977">
      <w:pPr>
        <w:rPr>
          <w:rFonts w:asciiTheme="majorBidi" w:hAnsiTheme="majorBidi" w:cstheme="majorBidi"/>
          <w:sz w:val="24"/>
          <w:szCs w:val="24"/>
          <w:rtl/>
        </w:rPr>
      </w:pPr>
      <w:r w:rsidRPr="005F3002">
        <w:rPr>
          <w:rFonts w:asciiTheme="majorBidi" w:hAnsiTheme="majorBidi" w:cs="Times New Roman"/>
          <w:sz w:val="24"/>
          <w:szCs w:val="24"/>
          <w:rtl/>
        </w:rPr>
        <w:t xml:space="preserve">רבא אמר: שאני התם, </w:t>
      </w:r>
      <w:proofErr w:type="spellStart"/>
      <w:r w:rsidRPr="005F3002">
        <w:rPr>
          <w:rFonts w:asciiTheme="majorBidi" w:hAnsiTheme="majorBidi" w:cs="Times New Roman"/>
          <w:sz w:val="24"/>
          <w:szCs w:val="24"/>
          <w:rtl/>
        </w:rPr>
        <w:t>דבעינן</w:t>
      </w:r>
      <w:proofErr w:type="spellEnd"/>
      <w:r w:rsidRPr="005F3002">
        <w:rPr>
          <w:rFonts w:asciiTheme="majorBidi" w:hAnsiTheme="majorBidi" w:cs="Times New Roman"/>
          <w:sz w:val="24"/>
          <w:szCs w:val="24"/>
          <w:rtl/>
        </w:rPr>
        <w:t xml:space="preserve"> ראשית ששיריה </w:t>
      </w:r>
      <w:proofErr w:type="spellStart"/>
      <w:r w:rsidRPr="005F3002">
        <w:rPr>
          <w:rFonts w:asciiTheme="majorBidi" w:hAnsiTheme="majorBidi" w:cs="Times New Roman"/>
          <w:sz w:val="24"/>
          <w:szCs w:val="24"/>
          <w:rtl/>
        </w:rPr>
        <w:t>ניכרין</w:t>
      </w:r>
      <w:proofErr w:type="spellEnd"/>
      <w:r w:rsidRPr="005F3002">
        <w:rPr>
          <w:rFonts w:asciiTheme="majorBidi" w:hAnsiTheme="majorBidi" w:cs="Times New Roman"/>
          <w:sz w:val="24"/>
          <w:szCs w:val="24"/>
          <w:rtl/>
        </w:rPr>
        <w:t xml:space="preserve">. - אמר ליה </w:t>
      </w:r>
      <w:proofErr w:type="spellStart"/>
      <w:r w:rsidRPr="005F3002">
        <w:rPr>
          <w:rFonts w:asciiTheme="majorBidi" w:hAnsiTheme="majorBidi" w:cs="Times New Roman"/>
          <w:sz w:val="24"/>
          <w:szCs w:val="24"/>
          <w:rtl/>
        </w:rPr>
        <w:t>אביי</w:t>
      </w:r>
      <w:proofErr w:type="spellEnd"/>
      <w:r w:rsidRPr="005F3002">
        <w:rPr>
          <w:rFonts w:asciiTheme="majorBidi" w:hAnsiTheme="majorBidi" w:cs="Times New Roman"/>
          <w:sz w:val="24"/>
          <w:szCs w:val="24"/>
          <w:rtl/>
        </w:rPr>
        <w:t xml:space="preserve">: אלא מעתה, היו לפניו שני </w:t>
      </w:r>
      <w:proofErr w:type="spellStart"/>
      <w:r w:rsidRPr="005F3002">
        <w:rPr>
          <w:rFonts w:asciiTheme="majorBidi" w:hAnsiTheme="majorBidi" w:cs="Times New Roman"/>
          <w:sz w:val="24"/>
          <w:szCs w:val="24"/>
          <w:rtl/>
        </w:rPr>
        <w:t>רמונים</w:t>
      </w:r>
      <w:proofErr w:type="spellEnd"/>
      <w:r w:rsidRPr="005F3002">
        <w:rPr>
          <w:rFonts w:asciiTheme="majorBidi" w:hAnsiTheme="majorBidi" w:cs="Times New Roman"/>
          <w:sz w:val="24"/>
          <w:szCs w:val="24"/>
          <w:rtl/>
        </w:rPr>
        <w:t xml:space="preserve"> של טבל, ואמר: אם ירדו גשמים היום - יהא זה תרומה על זה, ואם לא ירדו גשמים היום - יהא זה תרומה על זה. הכי נמי, בין ירדו בין לא ירדו דאין בדבריו כלום? - וכי </w:t>
      </w:r>
      <w:proofErr w:type="spellStart"/>
      <w:r w:rsidRPr="005F3002">
        <w:rPr>
          <w:rFonts w:asciiTheme="majorBidi" w:hAnsiTheme="majorBidi" w:cs="Times New Roman"/>
          <w:sz w:val="24"/>
          <w:szCs w:val="24"/>
          <w:rtl/>
        </w:rPr>
        <w:t>תימא</w:t>
      </w:r>
      <w:proofErr w:type="spellEnd"/>
      <w:r w:rsidRPr="005F3002">
        <w:rPr>
          <w:rFonts w:asciiTheme="majorBidi" w:hAnsiTheme="majorBidi" w:cs="Times New Roman"/>
          <w:sz w:val="24"/>
          <w:szCs w:val="24"/>
          <w:rtl/>
        </w:rPr>
        <w:t xml:space="preserve"> הכי נמי - והתנן: תרומת הכרי הזה ומעשרותיו בתוכו, ותרומת מעשר זה בתוכו. רבי שמעון אומר: קרא השם! - שאני התם </w:t>
      </w:r>
      <w:proofErr w:type="spellStart"/>
      <w:r w:rsidRPr="005F3002">
        <w:rPr>
          <w:rFonts w:asciiTheme="majorBidi" w:hAnsiTheme="majorBidi" w:cs="Times New Roman"/>
          <w:sz w:val="24"/>
          <w:szCs w:val="24"/>
          <w:rtl/>
        </w:rPr>
        <w:t>דאיכא</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סביביו</w:t>
      </w:r>
      <w:proofErr w:type="spellEnd"/>
      <w:r w:rsidRPr="005F3002">
        <w:rPr>
          <w:rFonts w:asciiTheme="majorBidi" w:hAnsiTheme="majorBidi" w:cs="Times New Roman"/>
          <w:sz w:val="24"/>
          <w:szCs w:val="24"/>
          <w:rtl/>
        </w:rPr>
        <w:t xml:space="preserve">. ואי </w:t>
      </w:r>
      <w:proofErr w:type="spellStart"/>
      <w:r w:rsidRPr="005F3002">
        <w:rPr>
          <w:rFonts w:asciiTheme="majorBidi" w:hAnsiTheme="majorBidi" w:cs="Times New Roman"/>
          <w:sz w:val="24"/>
          <w:szCs w:val="24"/>
          <w:rtl/>
        </w:rPr>
        <w:t>בעית</w:t>
      </w:r>
      <w:proofErr w:type="spellEnd"/>
      <w:r w:rsidRPr="005F3002">
        <w:rPr>
          <w:rFonts w:asciiTheme="majorBidi" w:hAnsiTheme="majorBidi" w:cs="Times New Roman"/>
          <w:sz w:val="24"/>
          <w:szCs w:val="24"/>
          <w:rtl/>
        </w:rPr>
        <w:t xml:space="preserve"> אימא </w:t>
      </w:r>
      <w:proofErr w:type="spellStart"/>
      <w:r w:rsidRPr="005F3002">
        <w:rPr>
          <w:rFonts w:asciiTheme="majorBidi" w:hAnsiTheme="majorBidi" w:cs="Times New Roman"/>
          <w:sz w:val="24"/>
          <w:szCs w:val="24"/>
          <w:rtl/>
        </w:rPr>
        <w:t>כדקתני</w:t>
      </w:r>
      <w:proofErr w:type="spellEnd"/>
      <w:r w:rsidRPr="005F3002">
        <w:rPr>
          <w:rFonts w:asciiTheme="majorBidi" w:hAnsiTheme="majorBidi" w:cs="Times New Roman"/>
          <w:sz w:val="24"/>
          <w:szCs w:val="24"/>
          <w:rtl/>
        </w:rPr>
        <w:t xml:space="preserve"> טעמא: אמרו לו לרבי מאיר: אי אתה מודה שמא יבקע הנוד ונמצא זה שותה </w:t>
      </w:r>
      <w:proofErr w:type="spellStart"/>
      <w:r w:rsidRPr="005F3002">
        <w:rPr>
          <w:rFonts w:asciiTheme="majorBidi" w:hAnsiTheme="majorBidi" w:cs="Times New Roman"/>
          <w:sz w:val="24"/>
          <w:szCs w:val="24"/>
          <w:rtl/>
        </w:rPr>
        <w:t>טבלים</w:t>
      </w:r>
      <w:proofErr w:type="spellEnd"/>
      <w:r w:rsidRPr="005F3002">
        <w:rPr>
          <w:rFonts w:asciiTheme="majorBidi" w:hAnsiTheme="majorBidi" w:cs="Times New Roman"/>
          <w:sz w:val="24"/>
          <w:szCs w:val="24"/>
          <w:rtl/>
        </w:rPr>
        <w:t xml:space="preserve"> למפרע? אמר להן: לכשיבקע. ולמאי </w:t>
      </w:r>
      <w:proofErr w:type="spellStart"/>
      <w:r w:rsidRPr="005F3002">
        <w:rPr>
          <w:rFonts w:asciiTheme="majorBidi" w:hAnsiTheme="majorBidi" w:cs="Times New Roman"/>
          <w:sz w:val="24"/>
          <w:szCs w:val="24"/>
          <w:rtl/>
        </w:rPr>
        <w:t>דסליק</w:t>
      </w:r>
      <w:proofErr w:type="spellEnd"/>
      <w:r w:rsidRPr="005F3002">
        <w:rPr>
          <w:rFonts w:asciiTheme="majorBidi" w:hAnsiTheme="majorBidi" w:cs="Times New Roman"/>
          <w:sz w:val="24"/>
          <w:szCs w:val="24"/>
          <w:rtl/>
        </w:rPr>
        <w:t xml:space="preserve"> </w:t>
      </w:r>
      <w:proofErr w:type="spellStart"/>
      <w:r w:rsidRPr="005F3002">
        <w:rPr>
          <w:rFonts w:asciiTheme="majorBidi" w:hAnsiTheme="majorBidi" w:cs="Times New Roman"/>
          <w:sz w:val="24"/>
          <w:szCs w:val="24"/>
          <w:rtl/>
        </w:rPr>
        <w:t>אדעתין</w:t>
      </w:r>
      <w:proofErr w:type="spellEnd"/>
      <w:r w:rsidRPr="005F3002">
        <w:rPr>
          <w:rFonts w:asciiTheme="majorBidi" w:hAnsiTheme="majorBidi" w:cs="Times New Roman"/>
          <w:sz w:val="24"/>
          <w:szCs w:val="24"/>
          <w:rtl/>
        </w:rPr>
        <w:t xml:space="preserve"> מעיקרא, </w:t>
      </w:r>
      <w:proofErr w:type="spellStart"/>
      <w:r w:rsidRPr="005F3002">
        <w:rPr>
          <w:rFonts w:asciiTheme="majorBidi" w:hAnsiTheme="majorBidi" w:cs="Times New Roman"/>
          <w:sz w:val="24"/>
          <w:szCs w:val="24"/>
          <w:rtl/>
        </w:rPr>
        <w:t>דבעינן</w:t>
      </w:r>
      <w:proofErr w:type="spellEnd"/>
      <w:r w:rsidRPr="005F3002">
        <w:rPr>
          <w:rFonts w:asciiTheme="majorBidi" w:hAnsiTheme="majorBidi" w:cs="Times New Roman"/>
          <w:sz w:val="24"/>
          <w:szCs w:val="24"/>
          <w:rtl/>
        </w:rPr>
        <w:t xml:space="preserve"> ראשית ששיריה </w:t>
      </w:r>
      <w:proofErr w:type="spellStart"/>
      <w:r w:rsidRPr="005F3002">
        <w:rPr>
          <w:rFonts w:asciiTheme="majorBidi" w:hAnsiTheme="majorBidi" w:cs="Times New Roman"/>
          <w:sz w:val="24"/>
          <w:szCs w:val="24"/>
          <w:rtl/>
        </w:rPr>
        <w:t>ניכרין</w:t>
      </w:r>
      <w:proofErr w:type="spellEnd"/>
      <w:r w:rsidRPr="005F3002">
        <w:rPr>
          <w:rFonts w:asciiTheme="majorBidi" w:hAnsiTheme="majorBidi" w:cs="Times New Roman"/>
          <w:sz w:val="24"/>
          <w:szCs w:val="24"/>
          <w:rtl/>
        </w:rPr>
        <w:t xml:space="preserve">, מאי קאמרי ליה? - הכי קאמרי ליה: לדידן - בעינן ראשית ששיריה </w:t>
      </w:r>
      <w:proofErr w:type="spellStart"/>
      <w:r w:rsidRPr="005F3002">
        <w:rPr>
          <w:rFonts w:asciiTheme="majorBidi" w:hAnsiTheme="majorBidi" w:cs="Times New Roman"/>
          <w:sz w:val="24"/>
          <w:szCs w:val="24"/>
          <w:rtl/>
        </w:rPr>
        <w:t>ניכרין</w:t>
      </w:r>
      <w:proofErr w:type="spellEnd"/>
      <w:r w:rsidRPr="005F3002">
        <w:rPr>
          <w:rFonts w:asciiTheme="majorBidi" w:hAnsiTheme="majorBidi" w:cs="Times New Roman"/>
          <w:sz w:val="24"/>
          <w:szCs w:val="24"/>
          <w:rtl/>
        </w:rPr>
        <w:t>, לדידך –</w:t>
      </w:r>
      <w:r w:rsidR="0003408C">
        <w:rPr>
          <w:rFonts w:asciiTheme="majorBidi" w:hAnsiTheme="majorBidi" w:cs="Times New Roman" w:hint="cs"/>
          <w:sz w:val="24"/>
          <w:szCs w:val="24"/>
          <w:rtl/>
        </w:rPr>
        <w:t xml:space="preserve"> </w:t>
      </w:r>
      <w:r w:rsidRPr="005F3002">
        <w:rPr>
          <w:rFonts w:asciiTheme="majorBidi" w:hAnsiTheme="majorBidi" w:cs="Times New Roman"/>
          <w:sz w:val="24"/>
          <w:szCs w:val="24"/>
          <w:rtl/>
        </w:rPr>
        <w:t xml:space="preserve">אי אתה מודה שמא יבקע הנוד, ונמצא שותה </w:t>
      </w:r>
      <w:proofErr w:type="spellStart"/>
      <w:r w:rsidRPr="005F3002">
        <w:rPr>
          <w:rFonts w:asciiTheme="majorBidi" w:hAnsiTheme="majorBidi" w:cs="Times New Roman"/>
          <w:sz w:val="24"/>
          <w:szCs w:val="24"/>
          <w:rtl/>
        </w:rPr>
        <w:t>טבלים</w:t>
      </w:r>
      <w:proofErr w:type="spellEnd"/>
      <w:r w:rsidRPr="005F3002">
        <w:rPr>
          <w:rFonts w:asciiTheme="majorBidi" w:hAnsiTheme="majorBidi" w:cs="Times New Roman"/>
          <w:sz w:val="24"/>
          <w:szCs w:val="24"/>
          <w:rtl/>
        </w:rPr>
        <w:t xml:space="preserve"> למפרע? - אמר להן: לכשיבקע.</w:t>
      </w:r>
    </w:p>
    <w:p w14:paraId="3B589D90" w14:textId="77777777" w:rsidR="00517977" w:rsidRPr="005F3002" w:rsidRDefault="00517977" w:rsidP="001B2C99">
      <w:pPr>
        <w:pStyle w:val="a3"/>
        <w:numPr>
          <w:ilvl w:val="0"/>
          <w:numId w:val="1"/>
        </w:numPr>
        <w:spacing w:after="0" w:line="360" w:lineRule="auto"/>
        <w:rPr>
          <w:rFonts w:asciiTheme="majorBidi" w:hAnsiTheme="majorBidi" w:cstheme="majorBidi"/>
          <w:b/>
          <w:bCs/>
          <w:sz w:val="24"/>
          <w:szCs w:val="24"/>
        </w:rPr>
      </w:pPr>
      <w:r w:rsidRPr="005F3002">
        <w:rPr>
          <w:rFonts w:asciiTheme="majorBidi" w:hAnsiTheme="majorBidi" w:cstheme="majorBidi" w:hint="cs"/>
          <w:b/>
          <w:bCs/>
          <w:sz w:val="24"/>
          <w:szCs w:val="24"/>
          <w:rtl/>
        </w:rPr>
        <w:t>ביאור המשנה בקינים</w:t>
      </w:r>
    </w:p>
    <w:p w14:paraId="51A180A6" w14:textId="4AC78929" w:rsidR="00517977" w:rsidRPr="005F3002" w:rsidRDefault="001B2C99" w:rsidP="001B2C99">
      <w:pPr>
        <w:pStyle w:val="a3"/>
        <w:spacing w:after="0" w:line="360" w:lineRule="auto"/>
        <w:rPr>
          <w:rFonts w:asciiTheme="majorBidi" w:hAnsiTheme="majorBidi" w:cstheme="majorBidi"/>
          <w:sz w:val="24"/>
          <w:szCs w:val="24"/>
          <w:rtl/>
        </w:rPr>
      </w:pPr>
      <w:r w:rsidRPr="005F3002">
        <w:rPr>
          <w:rFonts w:asciiTheme="majorBidi" w:hAnsiTheme="majorBidi" w:cstheme="majorBidi" w:hint="cs"/>
          <w:sz w:val="24"/>
          <w:szCs w:val="24"/>
          <w:rtl/>
        </w:rPr>
        <w:lastRenderedPageBreak/>
        <w:t xml:space="preserve">יולדת עניה מביאה </w:t>
      </w:r>
      <w:r w:rsidRPr="005F3002">
        <w:rPr>
          <w:rFonts w:asciiTheme="minorBidi" w:hAnsiTheme="minorBidi"/>
          <w:rtl/>
        </w:rPr>
        <w:t>"</w:t>
      </w:r>
      <w:proofErr w:type="spellStart"/>
      <w:r w:rsidRPr="005F3002">
        <w:rPr>
          <w:rFonts w:asciiTheme="minorBidi" w:hAnsiTheme="minorBidi"/>
          <w:rtl/>
        </w:rPr>
        <w:t>שְׁתֵּֽי־תֹרִ֗ים</w:t>
      </w:r>
      <w:proofErr w:type="spellEnd"/>
      <w:r w:rsidRPr="005F3002">
        <w:rPr>
          <w:rFonts w:asciiTheme="minorBidi" w:hAnsiTheme="minorBidi"/>
          <w:rtl/>
        </w:rPr>
        <w:t xml:space="preserve"> א֤וֹ שְׁנֵי֙ בְּנֵ֣י יוֹנָ֔ה אֶחָ֥ד לְעֹלָ֖ה וְאֶחָ֣ד לְחַטָּ֑את..</w:t>
      </w:r>
      <w:r w:rsidRPr="005F3002">
        <w:rPr>
          <w:rStyle w:val="a6"/>
          <w:rFonts w:asciiTheme="minorBidi" w:hAnsiTheme="minorBidi"/>
          <w:rtl/>
        </w:rPr>
        <w:footnoteReference w:id="2"/>
      </w:r>
      <w:r w:rsidRPr="005F3002">
        <w:rPr>
          <w:rFonts w:asciiTheme="minorBidi" w:hAnsiTheme="minorBidi"/>
          <w:rtl/>
        </w:rPr>
        <w:t>".</w:t>
      </w:r>
      <w:r w:rsidRPr="005F3002">
        <w:rPr>
          <w:rFonts w:asciiTheme="minorBidi" w:hAnsiTheme="minorBidi" w:hint="cs"/>
          <w:rtl/>
        </w:rPr>
        <w:t xml:space="preserve"> </w:t>
      </w:r>
      <w:r w:rsidRPr="005F3002">
        <w:rPr>
          <w:rFonts w:asciiTheme="majorBidi" w:hAnsiTheme="majorBidi" w:cstheme="majorBidi"/>
          <w:sz w:val="24"/>
          <w:szCs w:val="24"/>
          <w:rtl/>
        </w:rPr>
        <w:t>צירוף</w:t>
      </w:r>
      <w:r w:rsidRPr="005F3002">
        <w:rPr>
          <w:rFonts w:asciiTheme="majorBidi" w:hAnsiTheme="majorBidi" w:cstheme="majorBidi" w:hint="cs"/>
          <w:sz w:val="24"/>
          <w:szCs w:val="24"/>
          <w:rtl/>
        </w:rPr>
        <w:t xml:space="preserve"> זה נקרא 'קן'. המשניות דנו קודם לכן, בעירוב </w:t>
      </w:r>
      <w:proofErr w:type="spellStart"/>
      <w:r w:rsidRPr="005F3002">
        <w:rPr>
          <w:rFonts w:asciiTheme="majorBidi" w:hAnsiTheme="majorBidi" w:cstheme="majorBidi" w:hint="cs"/>
          <w:sz w:val="24"/>
          <w:szCs w:val="24"/>
          <w:rtl/>
        </w:rPr>
        <w:t>קינין</w:t>
      </w:r>
      <w:proofErr w:type="spellEnd"/>
      <w:r w:rsidRPr="005F3002">
        <w:rPr>
          <w:rFonts w:asciiTheme="majorBidi" w:hAnsiTheme="majorBidi" w:cstheme="majorBidi" w:hint="cs"/>
          <w:sz w:val="24"/>
          <w:szCs w:val="24"/>
          <w:rtl/>
        </w:rPr>
        <w:t xml:space="preserve"> שונים ובשאלה כיצד נ</w:t>
      </w:r>
      <w:r w:rsidR="006475D9">
        <w:rPr>
          <w:rFonts w:asciiTheme="majorBidi" w:hAnsiTheme="majorBidi" w:cstheme="majorBidi" w:hint="cs"/>
          <w:sz w:val="24"/>
          <w:szCs w:val="24"/>
          <w:rtl/>
        </w:rPr>
        <w:t>יתן להקריב במצבים כאלו ק</w:t>
      </w:r>
      <w:r w:rsidR="009C3CD9">
        <w:rPr>
          <w:rFonts w:asciiTheme="majorBidi" w:hAnsiTheme="majorBidi" w:cstheme="majorBidi" w:hint="cs"/>
          <w:sz w:val="24"/>
          <w:szCs w:val="24"/>
          <w:rtl/>
        </w:rPr>
        <w:t>ו</w:t>
      </w:r>
      <w:r w:rsidR="006475D9">
        <w:rPr>
          <w:rFonts w:asciiTheme="majorBidi" w:hAnsiTheme="majorBidi" w:cstheme="majorBidi" w:hint="cs"/>
          <w:sz w:val="24"/>
          <w:szCs w:val="24"/>
          <w:rtl/>
        </w:rPr>
        <w:t>רבנות מעט</w:t>
      </w:r>
      <w:r w:rsidRPr="005F3002">
        <w:rPr>
          <w:rFonts w:asciiTheme="majorBidi" w:hAnsiTheme="majorBidi" w:cstheme="majorBidi" w:hint="cs"/>
          <w:sz w:val="24"/>
          <w:szCs w:val="24"/>
          <w:rtl/>
        </w:rPr>
        <w:t>ים ככל שאפשר, כך ש</w:t>
      </w:r>
      <w:r w:rsidR="009C3CD9">
        <w:rPr>
          <w:rFonts w:asciiTheme="majorBidi" w:hAnsiTheme="majorBidi" w:cstheme="majorBidi" w:hint="cs"/>
          <w:sz w:val="24"/>
          <w:szCs w:val="24"/>
          <w:rtl/>
        </w:rPr>
        <w:t xml:space="preserve">בוודאי </w:t>
      </w:r>
      <w:r w:rsidRPr="005F3002">
        <w:rPr>
          <w:rFonts w:asciiTheme="majorBidi" w:hAnsiTheme="majorBidi" w:cstheme="majorBidi" w:hint="cs"/>
          <w:sz w:val="24"/>
          <w:szCs w:val="24"/>
          <w:rtl/>
        </w:rPr>
        <w:t>יעלו לבעלים לשם חובה.</w:t>
      </w:r>
    </w:p>
    <w:p w14:paraId="3BD13C78" w14:textId="3616EF36" w:rsidR="00044D9E" w:rsidRPr="005F3002" w:rsidRDefault="001B2C99" w:rsidP="00EA2F59">
      <w:pPr>
        <w:pStyle w:val="a3"/>
        <w:spacing w:after="0" w:line="360" w:lineRule="auto"/>
        <w:rPr>
          <w:rFonts w:asciiTheme="majorBidi" w:hAnsiTheme="majorBidi" w:cstheme="majorBidi"/>
          <w:sz w:val="24"/>
          <w:szCs w:val="24"/>
          <w:rtl/>
        </w:rPr>
      </w:pPr>
      <w:r w:rsidRPr="005F3002">
        <w:rPr>
          <w:rFonts w:asciiTheme="majorBidi" w:hAnsiTheme="majorBidi" w:cstheme="majorBidi" w:hint="cs"/>
          <w:sz w:val="24"/>
          <w:szCs w:val="24"/>
          <w:rtl/>
        </w:rPr>
        <w:t>רב</w:t>
      </w:r>
      <w:r w:rsidR="006475D9">
        <w:rPr>
          <w:rFonts w:asciiTheme="majorBidi" w:hAnsiTheme="majorBidi" w:cstheme="majorBidi" w:hint="cs"/>
          <w:sz w:val="24"/>
          <w:szCs w:val="24"/>
          <w:rtl/>
        </w:rPr>
        <w:t>י יוסי מציג מקרה שבו כל האפשרויות פתוחות</w:t>
      </w:r>
      <w:r w:rsidR="00E61AD0" w:rsidRPr="005F3002">
        <w:rPr>
          <w:rFonts w:asciiTheme="majorBidi" w:hAnsiTheme="majorBidi" w:cstheme="majorBidi" w:hint="cs"/>
          <w:sz w:val="24"/>
          <w:szCs w:val="24"/>
          <w:rtl/>
        </w:rPr>
        <w:t xml:space="preserve">. בפשטות מדובר </w:t>
      </w:r>
      <w:proofErr w:type="spellStart"/>
      <w:r w:rsidR="00E61AD0" w:rsidRPr="005F3002">
        <w:rPr>
          <w:rFonts w:asciiTheme="majorBidi" w:hAnsiTheme="majorBidi" w:cstheme="majorBidi" w:hint="cs"/>
          <w:sz w:val="24"/>
          <w:szCs w:val="24"/>
          <w:rtl/>
        </w:rPr>
        <w:t>בכגון</w:t>
      </w:r>
      <w:proofErr w:type="spellEnd"/>
      <w:r w:rsidR="00E61AD0" w:rsidRPr="005F3002">
        <w:rPr>
          <w:rFonts w:asciiTheme="majorBidi" w:hAnsiTheme="majorBidi" w:cstheme="majorBidi" w:hint="cs"/>
          <w:sz w:val="24"/>
          <w:szCs w:val="24"/>
          <w:rtl/>
        </w:rPr>
        <w:t xml:space="preserve"> ששתי נשים קנו יחדיו ארבעה גוזלות, והכו</w:t>
      </w:r>
      <w:r w:rsidR="00EA2F59" w:rsidRPr="005F3002">
        <w:rPr>
          <w:rFonts w:asciiTheme="majorBidi" w:hAnsiTheme="majorBidi" w:cstheme="majorBidi" w:hint="cs"/>
          <w:sz w:val="24"/>
          <w:szCs w:val="24"/>
          <w:rtl/>
        </w:rPr>
        <w:t>הן יכול לחלק אותם כרצונו</w:t>
      </w:r>
      <w:r w:rsidR="006475D9">
        <w:rPr>
          <w:rFonts w:asciiTheme="majorBidi" w:hAnsiTheme="majorBidi" w:cstheme="majorBidi" w:hint="cs"/>
          <w:sz w:val="24"/>
          <w:szCs w:val="24"/>
          <w:rtl/>
        </w:rPr>
        <w:t>, לעולה ולחטאת עבור כל אחת מהן</w:t>
      </w:r>
      <w:r w:rsidR="00EA2F59" w:rsidRPr="005F3002">
        <w:rPr>
          <w:rFonts w:asciiTheme="majorBidi" w:hAnsiTheme="majorBidi" w:cstheme="majorBidi" w:hint="cs"/>
          <w:sz w:val="24"/>
          <w:szCs w:val="24"/>
          <w:rtl/>
        </w:rPr>
        <w:t xml:space="preserve">. </w:t>
      </w:r>
      <w:r w:rsidR="00044D9E" w:rsidRPr="005F3002">
        <w:rPr>
          <w:rFonts w:asciiTheme="majorBidi" w:hAnsiTheme="majorBidi" w:cstheme="majorBidi" w:hint="cs"/>
          <w:sz w:val="24"/>
          <w:szCs w:val="24"/>
          <w:rtl/>
        </w:rPr>
        <w:t>בדיון ב</w:t>
      </w:r>
      <w:r w:rsidR="00EA2F59" w:rsidRPr="005F3002">
        <w:rPr>
          <w:rFonts w:asciiTheme="majorBidi" w:hAnsiTheme="majorBidi" w:cstheme="majorBidi" w:hint="cs"/>
          <w:sz w:val="24"/>
          <w:szCs w:val="24"/>
          <w:rtl/>
        </w:rPr>
        <w:t xml:space="preserve">גמרא </w:t>
      </w:r>
      <w:r w:rsidR="00044D9E" w:rsidRPr="005F3002">
        <w:rPr>
          <w:rFonts w:asciiTheme="majorBidi" w:hAnsiTheme="majorBidi" w:cstheme="majorBidi" w:hint="cs"/>
          <w:sz w:val="24"/>
          <w:szCs w:val="24"/>
          <w:rtl/>
        </w:rPr>
        <w:t>על המשנה כמה שלבים: 1.</w:t>
      </w:r>
      <w:r w:rsidR="0003408C">
        <w:rPr>
          <w:rFonts w:asciiTheme="majorBidi" w:hAnsiTheme="majorBidi" w:cstheme="majorBidi" w:hint="cs"/>
          <w:sz w:val="24"/>
          <w:szCs w:val="24"/>
          <w:rtl/>
        </w:rPr>
        <w:t xml:space="preserve"> </w:t>
      </w:r>
      <w:r w:rsidR="00044D9E" w:rsidRPr="005F3002">
        <w:rPr>
          <w:rFonts w:asciiTheme="majorBidi" w:hAnsiTheme="majorBidi" w:cstheme="majorBidi" w:hint="cs"/>
          <w:sz w:val="24"/>
          <w:szCs w:val="24"/>
          <w:rtl/>
        </w:rPr>
        <w:t>הנ</w:t>
      </w:r>
      <w:r w:rsidR="00E61AD0" w:rsidRPr="005F3002">
        <w:rPr>
          <w:rFonts w:asciiTheme="majorBidi" w:hAnsiTheme="majorBidi" w:cstheme="majorBidi" w:hint="cs"/>
          <w:sz w:val="24"/>
          <w:szCs w:val="24"/>
          <w:rtl/>
        </w:rPr>
        <w:t>חה ש</w:t>
      </w:r>
      <w:r w:rsidR="00044D9E" w:rsidRPr="005F3002">
        <w:rPr>
          <w:rFonts w:asciiTheme="majorBidi" w:hAnsiTheme="majorBidi" w:cstheme="majorBidi" w:hint="cs"/>
          <w:sz w:val="24"/>
          <w:szCs w:val="24"/>
          <w:rtl/>
        </w:rPr>
        <w:t xml:space="preserve">לפי הפסק של רבי יוסי יש ברירה. 2. מתוך כך סתירה לכאורה בשיטת רבי יוסי. 3. הסבר מחודש של המשנה, בצורה שמניחה שאין </w:t>
      </w:r>
      <w:r w:rsidR="00C60A52">
        <w:rPr>
          <w:rFonts w:asciiTheme="majorBidi" w:hAnsiTheme="majorBidi" w:cstheme="majorBidi" w:hint="cs"/>
          <w:sz w:val="24"/>
          <w:szCs w:val="24"/>
          <w:rtl/>
        </w:rPr>
        <w:t>ברירה</w:t>
      </w:r>
      <w:r w:rsidR="00044D9E" w:rsidRPr="005F3002">
        <w:rPr>
          <w:rFonts w:asciiTheme="majorBidi" w:hAnsiTheme="majorBidi" w:cstheme="majorBidi" w:hint="cs"/>
          <w:sz w:val="24"/>
          <w:szCs w:val="24"/>
          <w:rtl/>
        </w:rPr>
        <w:t>. 4. השאלה 'פשיטא'. 5. ביאור החידוש שבכל זאת מוצאים בדברי רב</w:t>
      </w:r>
      <w:r w:rsidR="0003408C">
        <w:rPr>
          <w:rFonts w:asciiTheme="majorBidi" w:hAnsiTheme="majorBidi" w:cstheme="majorBidi" w:hint="cs"/>
          <w:sz w:val="24"/>
          <w:szCs w:val="24"/>
          <w:rtl/>
        </w:rPr>
        <w:t>י</w:t>
      </w:r>
      <w:r w:rsidR="00044D9E" w:rsidRPr="005F3002">
        <w:rPr>
          <w:rFonts w:asciiTheme="majorBidi" w:hAnsiTheme="majorBidi" w:cstheme="majorBidi" w:hint="cs"/>
          <w:sz w:val="24"/>
          <w:szCs w:val="24"/>
          <w:rtl/>
        </w:rPr>
        <w:t xml:space="preserve"> יוסי, על פי רב </w:t>
      </w:r>
      <w:proofErr w:type="spellStart"/>
      <w:r w:rsidR="00044D9E" w:rsidRPr="005F3002">
        <w:rPr>
          <w:rFonts w:asciiTheme="majorBidi" w:hAnsiTheme="majorBidi" w:cstheme="majorBidi" w:hint="cs"/>
          <w:sz w:val="24"/>
          <w:szCs w:val="24"/>
          <w:rtl/>
        </w:rPr>
        <w:t>חסדא</w:t>
      </w:r>
      <w:proofErr w:type="spellEnd"/>
      <w:r w:rsidR="00044D9E" w:rsidRPr="005F3002">
        <w:rPr>
          <w:rFonts w:asciiTheme="majorBidi" w:hAnsiTheme="majorBidi" w:cstheme="majorBidi" w:hint="cs"/>
          <w:sz w:val="24"/>
          <w:szCs w:val="24"/>
          <w:rtl/>
        </w:rPr>
        <w:t>.</w:t>
      </w:r>
    </w:p>
    <w:p w14:paraId="65098B1A" w14:textId="492C110E" w:rsidR="00A6684B" w:rsidRPr="005F3002" w:rsidRDefault="006475D9" w:rsidP="00A6684B">
      <w:pPr>
        <w:pStyle w:val="a3"/>
        <w:spacing w:after="0" w:line="360" w:lineRule="auto"/>
        <w:rPr>
          <w:rFonts w:asciiTheme="majorBidi" w:hAnsiTheme="majorBidi" w:cs="Times New Roman"/>
          <w:sz w:val="24"/>
          <w:szCs w:val="24"/>
        </w:rPr>
      </w:pPr>
      <w:r>
        <w:rPr>
          <w:rFonts w:asciiTheme="majorBidi" w:hAnsiTheme="majorBidi" w:cstheme="majorBidi" w:hint="cs"/>
          <w:sz w:val="24"/>
          <w:szCs w:val="24"/>
          <w:rtl/>
        </w:rPr>
        <w:t xml:space="preserve">ראשית נבאר את </w:t>
      </w:r>
      <w:r w:rsidR="00044D9E" w:rsidRPr="005F3002">
        <w:rPr>
          <w:rFonts w:asciiTheme="majorBidi" w:hAnsiTheme="majorBidi" w:cstheme="majorBidi" w:hint="cs"/>
          <w:sz w:val="24"/>
          <w:szCs w:val="24"/>
          <w:rtl/>
        </w:rPr>
        <w:t>מהלך</w:t>
      </w:r>
      <w:r>
        <w:rPr>
          <w:rFonts w:asciiTheme="majorBidi" w:hAnsiTheme="majorBidi" w:cstheme="majorBidi" w:hint="cs"/>
          <w:sz w:val="24"/>
          <w:szCs w:val="24"/>
          <w:rtl/>
        </w:rPr>
        <w:t xml:space="preserve"> הדברים</w:t>
      </w:r>
      <w:r w:rsidR="00044D9E" w:rsidRPr="005F3002">
        <w:rPr>
          <w:rFonts w:asciiTheme="majorBidi" w:hAnsiTheme="majorBidi" w:cstheme="majorBidi" w:hint="cs"/>
          <w:sz w:val="24"/>
          <w:szCs w:val="24"/>
          <w:rtl/>
        </w:rPr>
        <w:t xml:space="preserve"> לפי שיטת רש"י: 1.</w:t>
      </w:r>
      <w:r w:rsidR="00E61AD0" w:rsidRPr="005F3002">
        <w:rPr>
          <w:rFonts w:asciiTheme="majorBidi" w:hAnsiTheme="majorBidi" w:cstheme="majorBidi" w:hint="cs"/>
          <w:sz w:val="24"/>
          <w:szCs w:val="24"/>
          <w:rtl/>
        </w:rPr>
        <w:t xml:space="preserve">'יש ברירה', </w:t>
      </w:r>
      <w:r w:rsidR="00EA2F59" w:rsidRPr="005F3002">
        <w:rPr>
          <w:rFonts w:asciiTheme="majorBidi" w:hAnsiTheme="majorBidi" w:cstheme="majorBidi" w:hint="cs"/>
          <w:sz w:val="24"/>
          <w:szCs w:val="24"/>
          <w:rtl/>
        </w:rPr>
        <w:t>ומהי הברירה:</w:t>
      </w:r>
      <w:r w:rsidR="004D0D2C">
        <w:rPr>
          <w:rFonts w:asciiTheme="majorBidi" w:hAnsiTheme="majorBidi" w:cstheme="majorBidi" w:hint="cs"/>
          <w:sz w:val="24"/>
          <w:szCs w:val="24"/>
          <w:rtl/>
        </w:rPr>
        <w:t xml:space="preserve"> </w:t>
      </w:r>
      <w:r w:rsidR="00E61AD0" w:rsidRPr="005F3002">
        <w:rPr>
          <w:rFonts w:asciiTheme="majorBidi" w:hAnsiTheme="majorBidi" w:cstheme="majorBidi" w:hint="cs"/>
          <w:sz w:val="24"/>
          <w:szCs w:val="24"/>
          <w:rtl/>
        </w:rPr>
        <w:t xml:space="preserve">שבשעת הקרבת הכוהן יתברר למפרע שמשעת לקיחת הקן היה הקן של אחת הנשים ויועד לקרבן זה. </w:t>
      </w:r>
      <w:r w:rsidR="00044D9E" w:rsidRPr="005F3002">
        <w:rPr>
          <w:rFonts w:asciiTheme="majorBidi" w:hAnsiTheme="majorBidi" w:cstheme="majorBidi" w:hint="cs"/>
          <w:sz w:val="24"/>
          <w:szCs w:val="24"/>
          <w:rtl/>
        </w:rPr>
        <w:t xml:space="preserve">אם אין </w:t>
      </w:r>
      <w:r w:rsidR="00C60A52">
        <w:rPr>
          <w:rFonts w:asciiTheme="majorBidi" w:hAnsiTheme="majorBidi" w:cstheme="majorBidi" w:hint="cs"/>
          <w:sz w:val="24"/>
          <w:szCs w:val="24"/>
          <w:rtl/>
        </w:rPr>
        <w:t>ברירה</w:t>
      </w:r>
      <w:r w:rsidR="00044D9E" w:rsidRPr="005F3002">
        <w:rPr>
          <w:rFonts w:asciiTheme="majorBidi" w:hAnsiTheme="majorBidi" w:cstheme="majorBidi" w:hint="cs"/>
          <w:sz w:val="24"/>
          <w:szCs w:val="24"/>
          <w:rtl/>
        </w:rPr>
        <w:t>,</w:t>
      </w:r>
      <w:r w:rsidR="00EA2F59" w:rsidRPr="005F3002">
        <w:rPr>
          <w:rFonts w:asciiTheme="majorBidi" w:hAnsiTheme="majorBidi" w:cstheme="majorBidi" w:hint="cs"/>
          <w:sz w:val="24"/>
          <w:szCs w:val="24"/>
          <w:rtl/>
        </w:rPr>
        <w:t xml:space="preserve"> </w:t>
      </w:r>
      <w:r w:rsidR="00EA2F59" w:rsidRPr="005F3002">
        <w:rPr>
          <w:rFonts w:ascii="David" w:hAnsi="David" w:cs="David"/>
          <w:sz w:val="24"/>
          <w:szCs w:val="24"/>
          <w:rtl/>
        </w:rPr>
        <w:t xml:space="preserve">"איכא </w:t>
      </w:r>
      <w:proofErr w:type="spellStart"/>
      <w:r w:rsidR="00EA2F59" w:rsidRPr="005F3002">
        <w:rPr>
          <w:rFonts w:ascii="David" w:hAnsi="David" w:cs="David"/>
          <w:sz w:val="24"/>
          <w:szCs w:val="24"/>
          <w:rtl/>
        </w:rPr>
        <w:t>למימר</w:t>
      </w:r>
      <w:proofErr w:type="spellEnd"/>
      <w:r w:rsidR="00EA2F59" w:rsidRPr="005F3002">
        <w:rPr>
          <w:rFonts w:ascii="David" w:hAnsi="David" w:cs="David"/>
          <w:sz w:val="24"/>
          <w:szCs w:val="24"/>
          <w:rtl/>
        </w:rPr>
        <w:t xml:space="preserve"> חטאת ועולה שהקריב לה לא שלה היו אלא של חברתה, וקרבן הקרב בשנוי בעלים קיימא לן </w:t>
      </w:r>
      <w:r w:rsidR="00EA2F59" w:rsidRPr="009C3CD9">
        <w:rPr>
          <w:rFonts w:ascii="David" w:hAnsi="David" w:cs="David"/>
          <w:sz w:val="20"/>
          <w:szCs w:val="20"/>
          <w:rtl/>
        </w:rPr>
        <w:t>בפסחים (ס, ב) ובזבחים (ב, א)</w:t>
      </w:r>
      <w:r w:rsidR="00EA2F59" w:rsidRPr="005F3002">
        <w:rPr>
          <w:rFonts w:ascii="David" w:hAnsi="David" w:cs="David"/>
          <w:sz w:val="24"/>
          <w:szCs w:val="24"/>
          <w:rtl/>
        </w:rPr>
        <w:t xml:space="preserve"> דאינו עולה לבעלים וכל שכן בחטאת שלא לשמה או שלא לשם בעליה - לגמרי </w:t>
      </w:r>
      <w:proofErr w:type="spellStart"/>
      <w:r w:rsidR="00EA2F59" w:rsidRPr="005F3002">
        <w:rPr>
          <w:rFonts w:ascii="David" w:hAnsi="David" w:cs="David"/>
          <w:sz w:val="24"/>
          <w:szCs w:val="24"/>
          <w:rtl/>
        </w:rPr>
        <w:t>מיפסלא</w:t>
      </w:r>
      <w:proofErr w:type="spellEnd"/>
      <w:r w:rsidR="000C4215" w:rsidRPr="005F3002">
        <w:rPr>
          <w:rStyle w:val="a6"/>
          <w:rFonts w:ascii="David" w:hAnsi="David" w:cs="David"/>
          <w:sz w:val="24"/>
          <w:szCs w:val="24"/>
          <w:rtl/>
        </w:rPr>
        <w:footnoteReference w:id="3"/>
      </w:r>
      <w:r w:rsidR="00EA2F59" w:rsidRPr="005F3002">
        <w:rPr>
          <w:rFonts w:ascii="David" w:hAnsi="David" w:cs="David"/>
          <w:sz w:val="24"/>
          <w:szCs w:val="24"/>
          <w:rtl/>
        </w:rPr>
        <w:t>".</w:t>
      </w:r>
      <w:r w:rsidR="004D0D2C">
        <w:rPr>
          <w:rFonts w:ascii="David" w:hAnsi="David" w:cs="David"/>
          <w:sz w:val="24"/>
          <w:szCs w:val="24"/>
          <w:rtl/>
        </w:rPr>
        <w:t xml:space="preserve"> </w:t>
      </w:r>
      <w:r w:rsidR="00EA2F59" w:rsidRPr="005F3002">
        <w:rPr>
          <w:rFonts w:asciiTheme="majorBidi" w:hAnsiTheme="majorBidi" w:cs="Times New Roman"/>
          <w:sz w:val="24"/>
          <w:szCs w:val="24"/>
          <w:rtl/>
        </w:rPr>
        <w:t xml:space="preserve"> </w:t>
      </w:r>
    </w:p>
    <w:p w14:paraId="3A2A5789" w14:textId="52BEF81F" w:rsidR="00044D9E" w:rsidRPr="005F3002" w:rsidRDefault="00EA2F59" w:rsidP="00044D9E">
      <w:pPr>
        <w:pStyle w:val="a3"/>
        <w:spacing w:after="0" w:line="360" w:lineRule="auto"/>
        <w:rPr>
          <w:rFonts w:asciiTheme="majorBidi" w:hAnsiTheme="majorBidi" w:cs="Times New Roman"/>
          <w:sz w:val="24"/>
          <w:szCs w:val="24"/>
          <w:rtl/>
        </w:rPr>
      </w:pPr>
      <w:r w:rsidRPr="005F3002">
        <w:rPr>
          <w:rFonts w:asciiTheme="majorBidi" w:hAnsiTheme="majorBidi" w:cs="Times New Roman" w:hint="cs"/>
          <w:sz w:val="24"/>
          <w:szCs w:val="24"/>
          <w:rtl/>
        </w:rPr>
        <w:t xml:space="preserve"> </w:t>
      </w:r>
      <w:r w:rsidRPr="005F3002">
        <w:rPr>
          <w:rFonts w:asciiTheme="majorBidi" w:hAnsiTheme="majorBidi" w:cstheme="majorBidi" w:hint="cs"/>
          <w:sz w:val="24"/>
          <w:szCs w:val="24"/>
          <w:rtl/>
        </w:rPr>
        <w:t xml:space="preserve"> </w:t>
      </w:r>
      <w:r w:rsidR="00044D9E" w:rsidRPr="005F3002">
        <w:rPr>
          <w:rFonts w:asciiTheme="majorBidi" w:hAnsiTheme="majorBidi" w:cstheme="majorBidi" w:hint="cs"/>
          <w:sz w:val="24"/>
          <w:szCs w:val="24"/>
          <w:rtl/>
        </w:rPr>
        <w:t xml:space="preserve">3. ההסבר המחודש של המשנה הוא </w:t>
      </w:r>
      <w:r w:rsidRPr="005F3002">
        <w:rPr>
          <w:rFonts w:asciiTheme="majorBidi" w:hAnsiTheme="majorBidi" w:cstheme="majorBidi" w:hint="cs"/>
          <w:sz w:val="24"/>
          <w:szCs w:val="24"/>
          <w:rtl/>
        </w:rPr>
        <w:t>שמדובר ש</w:t>
      </w:r>
      <w:r w:rsidR="00E61AD0" w:rsidRPr="005F3002">
        <w:rPr>
          <w:rFonts w:asciiTheme="majorBidi" w:hAnsiTheme="majorBidi" w:cstheme="majorBidi" w:hint="cs"/>
          <w:sz w:val="24"/>
          <w:szCs w:val="24"/>
          <w:rtl/>
        </w:rPr>
        <w:t xml:space="preserve">התנו </w:t>
      </w:r>
      <w:r w:rsidRPr="005F3002">
        <w:rPr>
          <w:rFonts w:ascii="David" w:hAnsi="David" w:cs="David" w:hint="cs"/>
          <w:sz w:val="24"/>
          <w:szCs w:val="24"/>
          <w:rtl/>
        </w:rPr>
        <w:t>"</w:t>
      </w:r>
      <w:r w:rsidRPr="005F3002">
        <w:rPr>
          <w:rFonts w:ascii="David" w:hAnsi="David" w:cs="David"/>
          <w:sz w:val="24"/>
          <w:szCs w:val="24"/>
          <w:rtl/>
        </w:rPr>
        <w:t>הנשים ביניהן, שכל מי שיקריב הכהן לשמה יהא שלה</w:t>
      </w:r>
      <w:r w:rsidRPr="005F3002">
        <w:rPr>
          <w:rStyle w:val="a6"/>
          <w:rFonts w:ascii="David" w:hAnsi="David" w:cs="David"/>
          <w:sz w:val="24"/>
          <w:szCs w:val="24"/>
          <w:rtl/>
        </w:rPr>
        <w:footnoteReference w:id="4"/>
      </w:r>
      <w:r w:rsidRPr="005F3002">
        <w:rPr>
          <w:rFonts w:ascii="David" w:hAnsi="David" w:cs="David" w:hint="cs"/>
          <w:sz w:val="24"/>
          <w:szCs w:val="24"/>
          <w:rtl/>
        </w:rPr>
        <w:t>"</w:t>
      </w:r>
      <w:r w:rsidRPr="005F3002">
        <w:rPr>
          <w:rFonts w:ascii="David" w:hAnsi="David" w:cs="David"/>
          <w:sz w:val="24"/>
          <w:szCs w:val="24"/>
          <w:rtl/>
        </w:rPr>
        <w:t>.</w:t>
      </w:r>
      <w:r w:rsidRPr="005F3002">
        <w:rPr>
          <w:rFonts w:asciiTheme="majorBidi" w:hAnsiTheme="majorBidi" w:cs="Times New Roman" w:hint="cs"/>
          <w:sz w:val="24"/>
          <w:szCs w:val="24"/>
          <w:rtl/>
        </w:rPr>
        <w:t xml:space="preserve">  </w:t>
      </w:r>
      <w:r w:rsidR="009C3CD9">
        <w:rPr>
          <w:rFonts w:asciiTheme="majorBidi" w:hAnsiTheme="majorBidi" w:cs="Times New Roman" w:hint="cs"/>
          <w:sz w:val="24"/>
          <w:szCs w:val="24"/>
          <w:rtl/>
        </w:rPr>
        <w:t xml:space="preserve">     </w:t>
      </w:r>
      <w:r w:rsidR="00044D9E" w:rsidRPr="005F3002">
        <w:rPr>
          <w:rFonts w:asciiTheme="majorBidi" w:hAnsiTheme="majorBidi" w:cs="Times New Roman" w:hint="cs"/>
          <w:sz w:val="24"/>
          <w:szCs w:val="24"/>
          <w:rtl/>
        </w:rPr>
        <w:t xml:space="preserve"> </w:t>
      </w:r>
      <w:r w:rsidR="00044D9E" w:rsidRPr="005F3002">
        <w:rPr>
          <w:rFonts w:ascii="David" w:hAnsi="David" w:cs="David" w:hint="cs"/>
          <w:sz w:val="24"/>
          <w:szCs w:val="24"/>
          <w:rtl/>
        </w:rPr>
        <w:t xml:space="preserve">5. </w:t>
      </w:r>
      <w:r w:rsidR="00044D9E" w:rsidRPr="005F3002">
        <w:rPr>
          <w:rFonts w:asciiTheme="majorBidi" w:hAnsiTheme="majorBidi" w:cstheme="majorBidi" w:hint="cs"/>
          <w:sz w:val="24"/>
          <w:szCs w:val="24"/>
          <w:rtl/>
        </w:rPr>
        <w:t xml:space="preserve">על השאלה 'פשיטא' משיבים על פי רב </w:t>
      </w:r>
      <w:proofErr w:type="spellStart"/>
      <w:r w:rsidR="00044D9E" w:rsidRPr="005F3002">
        <w:rPr>
          <w:rFonts w:asciiTheme="majorBidi" w:hAnsiTheme="majorBidi" w:cstheme="majorBidi" w:hint="cs"/>
          <w:sz w:val="24"/>
          <w:szCs w:val="24"/>
          <w:rtl/>
        </w:rPr>
        <w:t>חסדא</w:t>
      </w:r>
      <w:proofErr w:type="spellEnd"/>
      <w:r w:rsidR="00044D9E" w:rsidRPr="005F3002">
        <w:rPr>
          <w:rFonts w:asciiTheme="majorBidi" w:hAnsiTheme="majorBidi" w:cstheme="majorBidi" w:hint="cs"/>
          <w:sz w:val="24"/>
          <w:szCs w:val="24"/>
          <w:rtl/>
        </w:rPr>
        <w:t xml:space="preserve"> ש</w:t>
      </w:r>
      <w:r w:rsidR="00044D9E" w:rsidRPr="005F3002">
        <w:rPr>
          <w:rFonts w:asciiTheme="majorBidi" w:hAnsiTheme="majorBidi" w:cstheme="majorBidi"/>
          <w:sz w:val="24"/>
          <w:szCs w:val="24"/>
          <w:rtl/>
        </w:rPr>
        <w:t>החידוש הוא</w:t>
      </w:r>
      <w:r w:rsidR="004D0D2C">
        <w:rPr>
          <w:rFonts w:ascii="David" w:hAnsi="David" w:cs="David" w:hint="cs"/>
          <w:sz w:val="24"/>
          <w:szCs w:val="24"/>
          <w:rtl/>
        </w:rPr>
        <w:t xml:space="preserve"> </w:t>
      </w:r>
      <w:r w:rsidR="00044D9E" w:rsidRPr="005F3002">
        <w:rPr>
          <w:rFonts w:ascii="David" w:hAnsi="David" w:cs="David" w:hint="cs"/>
          <w:sz w:val="24"/>
          <w:szCs w:val="24"/>
          <w:rtl/>
        </w:rPr>
        <w:t>"</w:t>
      </w:r>
      <w:r w:rsidR="00044D9E" w:rsidRPr="005F3002">
        <w:rPr>
          <w:rFonts w:ascii="David" w:hAnsi="David" w:cs="David"/>
          <w:sz w:val="24"/>
          <w:szCs w:val="24"/>
          <w:rtl/>
        </w:rPr>
        <w:t>שאף על פי שהיה כל קן וקן בפני עצמו, אלא שלקחום ביחד</w:t>
      </w:r>
      <w:r w:rsidR="00904CBC" w:rsidRPr="005F3002">
        <w:rPr>
          <w:rStyle w:val="a6"/>
          <w:rFonts w:ascii="David" w:hAnsi="David" w:cs="David"/>
          <w:sz w:val="24"/>
          <w:szCs w:val="24"/>
          <w:rtl/>
        </w:rPr>
        <w:footnoteReference w:id="5"/>
      </w:r>
      <w:r w:rsidR="00044D9E" w:rsidRPr="005F3002">
        <w:rPr>
          <w:rFonts w:ascii="David" w:hAnsi="David" w:cs="David"/>
          <w:sz w:val="24"/>
          <w:szCs w:val="24"/>
          <w:rtl/>
        </w:rPr>
        <w:t xml:space="preserve">, </w:t>
      </w:r>
      <w:proofErr w:type="spellStart"/>
      <w:r w:rsidR="00044D9E" w:rsidRPr="005F3002">
        <w:rPr>
          <w:rFonts w:ascii="David" w:hAnsi="David" w:cs="David"/>
          <w:sz w:val="24"/>
          <w:szCs w:val="24"/>
          <w:rtl/>
        </w:rPr>
        <w:t>וסלקא</w:t>
      </w:r>
      <w:proofErr w:type="spellEnd"/>
      <w:r w:rsidR="00044D9E" w:rsidRPr="005F3002">
        <w:rPr>
          <w:rFonts w:ascii="David" w:hAnsi="David" w:cs="David"/>
          <w:sz w:val="24"/>
          <w:szCs w:val="24"/>
          <w:rtl/>
        </w:rPr>
        <w:t xml:space="preserve"> דעתך </w:t>
      </w:r>
      <w:proofErr w:type="spellStart"/>
      <w:r w:rsidR="00044D9E" w:rsidRPr="005F3002">
        <w:rPr>
          <w:rFonts w:ascii="David" w:hAnsi="David" w:cs="David"/>
          <w:sz w:val="24"/>
          <w:szCs w:val="24"/>
          <w:rtl/>
        </w:rPr>
        <w:t>אמינא</w:t>
      </w:r>
      <w:proofErr w:type="spellEnd"/>
      <w:r w:rsidR="00044D9E" w:rsidRPr="005F3002">
        <w:rPr>
          <w:rFonts w:ascii="David" w:hAnsi="David" w:cs="David"/>
          <w:sz w:val="24"/>
          <w:szCs w:val="24"/>
          <w:rtl/>
        </w:rPr>
        <w:t xml:space="preserve"> על </w:t>
      </w:r>
      <w:proofErr w:type="spellStart"/>
      <w:r w:rsidR="00044D9E" w:rsidRPr="005F3002">
        <w:rPr>
          <w:rFonts w:ascii="David" w:hAnsi="David" w:cs="David"/>
          <w:sz w:val="24"/>
          <w:szCs w:val="24"/>
          <w:rtl/>
        </w:rPr>
        <w:t>כרחו</w:t>
      </w:r>
      <w:proofErr w:type="spellEnd"/>
      <w:r w:rsidR="00044D9E" w:rsidRPr="005F3002">
        <w:rPr>
          <w:rFonts w:ascii="David" w:hAnsi="David" w:cs="David"/>
          <w:sz w:val="24"/>
          <w:szCs w:val="24"/>
          <w:rtl/>
        </w:rPr>
        <w:t xml:space="preserve"> מכל קן צריך לעשות חטאת ועולה, ולא יוכל לעשות מן הקן האחד שתי עולות לשתי הנשים, ומקן השני שתי חטאות, </w:t>
      </w:r>
      <w:proofErr w:type="spellStart"/>
      <w:r w:rsidR="00044D9E" w:rsidRPr="005F3002">
        <w:rPr>
          <w:rFonts w:ascii="David" w:hAnsi="David" w:cs="David"/>
          <w:sz w:val="24"/>
          <w:szCs w:val="24"/>
          <w:rtl/>
        </w:rPr>
        <w:t>דלאו</w:t>
      </w:r>
      <w:proofErr w:type="spellEnd"/>
      <w:r w:rsidR="00044D9E" w:rsidRPr="005F3002">
        <w:rPr>
          <w:rFonts w:ascii="David" w:hAnsi="David" w:cs="David"/>
          <w:sz w:val="24"/>
          <w:szCs w:val="24"/>
          <w:rtl/>
        </w:rPr>
        <w:t xml:space="preserve"> </w:t>
      </w:r>
      <w:proofErr w:type="spellStart"/>
      <w:r w:rsidR="00044D9E" w:rsidRPr="005F3002">
        <w:rPr>
          <w:rFonts w:ascii="David" w:hAnsi="David" w:cs="David"/>
          <w:sz w:val="24"/>
          <w:szCs w:val="24"/>
          <w:rtl/>
        </w:rPr>
        <w:t>אדעתא</w:t>
      </w:r>
      <w:proofErr w:type="spellEnd"/>
      <w:r w:rsidR="00044D9E" w:rsidRPr="005F3002">
        <w:rPr>
          <w:rFonts w:ascii="David" w:hAnsi="David" w:cs="David"/>
          <w:sz w:val="24"/>
          <w:szCs w:val="24"/>
          <w:rtl/>
        </w:rPr>
        <w:t xml:space="preserve"> </w:t>
      </w:r>
      <w:proofErr w:type="spellStart"/>
      <w:r w:rsidR="00044D9E" w:rsidRPr="005F3002">
        <w:rPr>
          <w:rFonts w:ascii="David" w:hAnsi="David" w:cs="David"/>
          <w:sz w:val="24"/>
          <w:szCs w:val="24"/>
          <w:rtl/>
        </w:rPr>
        <w:t>דהכי</w:t>
      </w:r>
      <w:proofErr w:type="spellEnd"/>
      <w:r w:rsidR="00044D9E" w:rsidRPr="005F3002">
        <w:rPr>
          <w:rFonts w:ascii="David" w:hAnsi="David" w:cs="David"/>
          <w:sz w:val="24"/>
          <w:szCs w:val="24"/>
          <w:rtl/>
        </w:rPr>
        <w:t xml:space="preserve"> </w:t>
      </w:r>
      <w:proofErr w:type="spellStart"/>
      <w:r w:rsidR="00044D9E" w:rsidRPr="005F3002">
        <w:rPr>
          <w:rFonts w:ascii="David" w:hAnsi="David" w:cs="David"/>
          <w:sz w:val="24"/>
          <w:szCs w:val="24"/>
          <w:rtl/>
        </w:rPr>
        <w:t>יהבינהו</w:t>
      </w:r>
      <w:proofErr w:type="spellEnd"/>
      <w:r w:rsidR="009C3CD9">
        <w:rPr>
          <w:rFonts w:ascii="David" w:hAnsi="David" w:cs="David" w:hint="cs"/>
          <w:sz w:val="24"/>
          <w:szCs w:val="24"/>
          <w:rtl/>
        </w:rPr>
        <w:t xml:space="preserve"> -</w:t>
      </w:r>
      <w:r w:rsidR="00044D9E" w:rsidRPr="005F3002">
        <w:rPr>
          <w:rFonts w:ascii="David" w:hAnsi="David" w:cs="David"/>
          <w:sz w:val="24"/>
          <w:szCs w:val="24"/>
          <w:rtl/>
        </w:rPr>
        <w:t xml:space="preserve"> </w:t>
      </w:r>
      <w:proofErr w:type="spellStart"/>
      <w:r w:rsidR="00044D9E" w:rsidRPr="005F3002">
        <w:rPr>
          <w:rFonts w:ascii="David" w:hAnsi="David" w:cs="David"/>
          <w:sz w:val="24"/>
          <w:szCs w:val="24"/>
          <w:rtl/>
        </w:rPr>
        <w:t>קא</w:t>
      </w:r>
      <w:proofErr w:type="spellEnd"/>
      <w:r w:rsidR="00044D9E" w:rsidRPr="005F3002">
        <w:rPr>
          <w:rFonts w:ascii="David" w:hAnsi="David" w:cs="David"/>
          <w:sz w:val="24"/>
          <w:szCs w:val="24"/>
          <w:rtl/>
        </w:rPr>
        <w:t xml:space="preserve"> משמע לן: כיון דלא </w:t>
      </w:r>
      <w:proofErr w:type="spellStart"/>
      <w:r w:rsidR="00044D9E" w:rsidRPr="005F3002">
        <w:rPr>
          <w:rFonts w:ascii="David" w:hAnsi="David" w:cs="David"/>
          <w:sz w:val="24"/>
          <w:szCs w:val="24"/>
          <w:rtl/>
        </w:rPr>
        <w:t>אקבעינהו</w:t>
      </w:r>
      <w:proofErr w:type="spellEnd"/>
      <w:r w:rsidR="00044D9E" w:rsidRPr="005F3002">
        <w:rPr>
          <w:rFonts w:ascii="David" w:hAnsi="David" w:cs="David"/>
          <w:sz w:val="24"/>
          <w:szCs w:val="24"/>
          <w:rtl/>
        </w:rPr>
        <w:t xml:space="preserve"> </w:t>
      </w:r>
      <w:proofErr w:type="spellStart"/>
      <w:r w:rsidR="00044D9E" w:rsidRPr="005F3002">
        <w:rPr>
          <w:rFonts w:ascii="David" w:hAnsi="David" w:cs="David"/>
          <w:sz w:val="24"/>
          <w:szCs w:val="24"/>
          <w:rtl/>
        </w:rPr>
        <w:t>בהדיא</w:t>
      </w:r>
      <w:proofErr w:type="spellEnd"/>
      <w:r w:rsidR="00044D9E" w:rsidRPr="005F3002">
        <w:rPr>
          <w:rFonts w:ascii="David" w:hAnsi="David" w:cs="David"/>
          <w:sz w:val="24"/>
          <w:szCs w:val="24"/>
          <w:rtl/>
        </w:rPr>
        <w:t xml:space="preserve"> בשעת לקיחה, </w:t>
      </w:r>
      <w:proofErr w:type="spellStart"/>
      <w:r w:rsidR="00044D9E" w:rsidRPr="005F3002">
        <w:rPr>
          <w:rFonts w:ascii="David" w:hAnsi="David" w:cs="David"/>
          <w:sz w:val="24"/>
          <w:szCs w:val="24"/>
          <w:rtl/>
        </w:rPr>
        <w:t>לאמר</w:t>
      </w:r>
      <w:proofErr w:type="spellEnd"/>
      <w:r w:rsidR="00044D9E" w:rsidRPr="005F3002">
        <w:rPr>
          <w:rFonts w:ascii="David" w:hAnsi="David" w:cs="David"/>
          <w:sz w:val="24"/>
          <w:szCs w:val="24"/>
          <w:rtl/>
        </w:rPr>
        <w:t xml:space="preserve"> פרידה זו חטאת ופרידה זו עולה - אפילו קבעום לאחר לקיחה, יכול הכהן לעשות כמה שירצה</w:t>
      </w:r>
      <w:r w:rsidR="00044D9E" w:rsidRPr="005F3002">
        <w:rPr>
          <w:rStyle w:val="a6"/>
          <w:rFonts w:ascii="David" w:hAnsi="David" w:cs="David"/>
          <w:sz w:val="24"/>
          <w:szCs w:val="24"/>
          <w:rtl/>
        </w:rPr>
        <w:footnoteReference w:id="6"/>
      </w:r>
      <w:r w:rsidR="00044D9E" w:rsidRPr="005F3002">
        <w:rPr>
          <w:rFonts w:ascii="David" w:hAnsi="David" w:cs="David" w:hint="cs"/>
          <w:sz w:val="24"/>
          <w:szCs w:val="24"/>
          <w:rtl/>
        </w:rPr>
        <w:t>"</w:t>
      </w:r>
      <w:r w:rsidR="00044D9E" w:rsidRPr="005F3002">
        <w:rPr>
          <w:rFonts w:ascii="David" w:hAnsi="David" w:cs="David"/>
          <w:sz w:val="24"/>
          <w:szCs w:val="24"/>
          <w:rtl/>
        </w:rPr>
        <w:t xml:space="preserve">. </w:t>
      </w:r>
      <w:r w:rsidRPr="005F3002">
        <w:rPr>
          <w:rFonts w:ascii="David" w:hAnsi="David" w:cs="David"/>
          <w:sz w:val="24"/>
          <w:szCs w:val="24"/>
          <w:rtl/>
        </w:rPr>
        <w:t xml:space="preserve"> </w:t>
      </w:r>
    </w:p>
    <w:p w14:paraId="056CFC9D" w14:textId="421D4EFD" w:rsidR="0079103D" w:rsidRPr="006475D9" w:rsidRDefault="00A6684B" w:rsidP="006475D9">
      <w:pPr>
        <w:pStyle w:val="a3"/>
        <w:spacing w:after="0" w:line="360" w:lineRule="auto"/>
        <w:rPr>
          <w:rFonts w:asciiTheme="majorBidi" w:hAnsiTheme="majorBidi" w:cs="Times New Roman"/>
          <w:sz w:val="24"/>
          <w:szCs w:val="24"/>
          <w:rtl/>
        </w:rPr>
      </w:pPr>
      <w:r w:rsidRPr="005F3002">
        <w:rPr>
          <w:rFonts w:asciiTheme="majorBidi" w:hAnsiTheme="majorBidi" w:cs="Times New Roman" w:hint="cs"/>
          <w:sz w:val="24"/>
          <w:szCs w:val="24"/>
          <w:rtl/>
        </w:rPr>
        <w:t>1.</w:t>
      </w:r>
      <w:r w:rsidR="0003408C">
        <w:rPr>
          <w:rFonts w:asciiTheme="majorBidi" w:hAnsiTheme="majorBidi" w:cs="Times New Roman" w:hint="cs"/>
          <w:sz w:val="24"/>
          <w:szCs w:val="24"/>
          <w:rtl/>
        </w:rPr>
        <w:t xml:space="preserve"> </w:t>
      </w:r>
      <w:r w:rsidRPr="005F3002">
        <w:rPr>
          <w:rFonts w:asciiTheme="majorBidi" w:hAnsiTheme="majorBidi" w:cs="Times New Roman" w:hint="cs"/>
          <w:sz w:val="24"/>
          <w:szCs w:val="24"/>
          <w:rtl/>
        </w:rPr>
        <w:t>בעלי התוספות תמהים על הסבר רש"י ל</w:t>
      </w:r>
      <w:r w:rsidR="00C60A52">
        <w:rPr>
          <w:rFonts w:asciiTheme="majorBidi" w:hAnsiTheme="majorBidi" w:cs="Times New Roman" w:hint="cs"/>
          <w:sz w:val="24"/>
          <w:szCs w:val="24"/>
          <w:rtl/>
        </w:rPr>
        <w:t>ברירה</w:t>
      </w:r>
      <w:r w:rsidRPr="005F3002">
        <w:rPr>
          <w:rFonts w:asciiTheme="majorBidi" w:hAnsiTheme="majorBidi" w:cs="Times New Roman" w:hint="cs"/>
          <w:sz w:val="24"/>
          <w:szCs w:val="24"/>
          <w:rtl/>
        </w:rPr>
        <w:t xml:space="preserve"> במשנה</w:t>
      </w:r>
      <w:r w:rsidR="006475D9">
        <w:rPr>
          <w:rFonts w:asciiTheme="majorBidi" w:hAnsiTheme="majorBidi" w:cs="Times New Roman" w:hint="cs"/>
          <w:sz w:val="24"/>
          <w:szCs w:val="24"/>
          <w:rtl/>
        </w:rPr>
        <w:t>, ומציעים שהברירה נצרכת כדי לוודא</w:t>
      </w:r>
      <w:r w:rsidRPr="005F3002">
        <w:rPr>
          <w:rFonts w:asciiTheme="majorBidi" w:hAnsiTheme="majorBidi" w:cs="Times New Roman" w:hint="cs"/>
          <w:sz w:val="24"/>
          <w:szCs w:val="24"/>
          <w:rtl/>
        </w:rPr>
        <w:t xml:space="preserve"> </w:t>
      </w:r>
      <w:r w:rsidR="00D177EB">
        <w:rPr>
          <w:rFonts w:asciiTheme="majorBidi" w:hAnsiTheme="majorBidi" w:cs="Times New Roman" w:hint="cs"/>
          <w:sz w:val="24"/>
          <w:szCs w:val="24"/>
          <w:rtl/>
        </w:rPr>
        <w:t xml:space="preserve">ששני הקורבנות </w:t>
      </w:r>
      <w:r w:rsidR="0003408C">
        <w:rPr>
          <w:rFonts w:asciiTheme="majorBidi" w:hAnsiTheme="majorBidi" w:cs="Times New Roman" w:hint="cs"/>
          <w:sz w:val="24"/>
          <w:szCs w:val="24"/>
          <w:rtl/>
        </w:rPr>
        <w:t xml:space="preserve">של </w:t>
      </w:r>
      <w:r w:rsidR="00D177EB">
        <w:rPr>
          <w:rFonts w:asciiTheme="majorBidi" w:hAnsiTheme="majorBidi" w:cs="Times New Roman" w:hint="cs"/>
          <w:sz w:val="24"/>
          <w:szCs w:val="24"/>
          <w:rtl/>
        </w:rPr>
        <w:t>אישה</w:t>
      </w:r>
      <w:r w:rsidR="0003408C">
        <w:rPr>
          <w:rFonts w:asciiTheme="majorBidi" w:hAnsiTheme="majorBidi" w:cs="Times New Roman" w:hint="cs"/>
          <w:sz w:val="24"/>
          <w:szCs w:val="24"/>
          <w:rtl/>
        </w:rPr>
        <w:t xml:space="preserve"> אחת</w:t>
      </w:r>
      <w:r w:rsidR="006475D9">
        <w:rPr>
          <w:rFonts w:asciiTheme="majorBidi" w:hAnsiTheme="majorBidi" w:cs="Times New Roman" w:hint="cs"/>
          <w:sz w:val="24"/>
          <w:szCs w:val="24"/>
          <w:rtl/>
        </w:rPr>
        <w:t>,</w:t>
      </w:r>
      <w:r w:rsidR="00D177EB" w:rsidRPr="006475D9">
        <w:rPr>
          <w:rFonts w:asciiTheme="majorBidi" w:hAnsiTheme="majorBidi" w:cs="Times New Roman" w:hint="cs"/>
          <w:sz w:val="24"/>
          <w:szCs w:val="24"/>
          <w:rtl/>
        </w:rPr>
        <w:t xml:space="preserve"> </w:t>
      </w:r>
      <w:r w:rsidR="0003408C">
        <w:rPr>
          <w:rFonts w:asciiTheme="majorBidi" w:hAnsiTheme="majorBidi" w:cs="Times New Roman" w:hint="cs"/>
          <w:sz w:val="24"/>
          <w:szCs w:val="24"/>
          <w:rtl/>
        </w:rPr>
        <w:t xml:space="preserve">לא </w:t>
      </w:r>
      <w:r w:rsidR="00D177EB" w:rsidRPr="006475D9">
        <w:rPr>
          <w:rFonts w:asciiTheme="majorBidi" w:hAnsiTheme="majorBidi" w:cs="Times New Roman" w:hint="cs"/>
          <w:sz w:val="24"/>
          <w:szCs w:val="24"/>
          <w:rtl/>
        </w:rPr>
        <w:t>הוקרבו רק ל</w:t>
      </w:r>
      <w:r w:rsidRPr="006475D9">
        <w:rPr>
          <w:rFonts w:asciiTheme="majorBidi" w:hAnsiTheme="majorBidi" w:cs="Times New Roman" w:hint="cs"/>
          <w:sz w:val="24"/>
          <w:szCs w:val="24"/>
          <w:rtl/>
        </w:rPr>
        <w:t>עולה</w:t>
      </w:r>
      <w:r w:rsidR="004D0D2C">
        <w:rPr>
          <w:rFonts w:asciiTheme="majorBidi" w:hAnsiTheme="majorBidi" w:cs="Times New Roman" w:hint="cs"/>
          <w:sz w:val="24"/>
          <w:szCs w:val="24"/>
          <w:rtl/>
        </w:rPr>
        <w:t xml:space="preserve"> </w:t>
      </w:r>
      <w:r w:rsidR="00D177EB" w:rsidRPr="006475D9">
        <w:rPr>
          <w:rFonts w:asciiTheme="majorBidi" w:hAnsiTheme="majorBidi" w:cs="Times New Roman" w:hint="cs"/>
          <w:sz w:val="24"/>
          <w:szCs w:val="24"/>
          <w:rtl/>
        </w:rPr>
        <w:t xml:space="preserve">או רק </w:t>
      </w:r>
      <w:r w:rsidRPr="006475D9">
        <w:rPr>
          <w:rFonts w:asciiTheme="majorBidi" w:hAnsiTheme="majorBidi" w:cs="Times New Roman" w:hint="cs"/>
          <w:sz w:val="24"/>
          <w:szCs w:val="24"/>
          <w:rtl/>
        </w:rPr>
        <w:t xml:space="preserve">לחטאת, שמקום הקרבתן שונה, ולא בבעלים: </w:t>
      </w:r>
      <w:r w:rsidRPr="006475D9">
        <w:rPr>
          <w:rFonts w:ascii="David" w:hAnsi="David" w:cs="David"/>
          <w:sz w:val="24"/>
          <w:szCs w:val="24"/>
          <w:rtl/>
        </w:rPr>
        <w:t xml:space="preserve">"ואין נראה </w:t>
      </w:r>
      <w:proofErr w:type="spellStart"/>
      <w:r w:rsidRPr="006475D9">
        <w:rPr>
          <w:rFonts w:ascii="David" w:hAnsi="David" w:cs="David"/>
          <w:sz w:val="24"/>
          <w:szCs w:val="24"/>
          <w:rtl/>
        </w:rPr>
        <w:t>להשר</w:t>
      </w:r>
      <w:proofErr w:type="spellEnd"/>
      <w:r w:rsidRPr="006475D9">
        <w:rPr>
          <w:rFonts w:ascii="David" w:hAnsi="David" w:cs="David"/>
          <w:sz w:val="24"/>
          <w:szCs w:val="24"/>
          <w:rtl/>
        </w:rPr>
        <w:t xml:space="preserve"> </w:t>
      </w:r>
      <w:proofErr w:type="spellStart"/>
      <w:r w:rsidRPr="006475D9">
        <w:rPr>
          <w:rFonts w:ascii="David" w:hAnsi="David" w:cs="David"/>
          <w:sz w:val="24"/>
          <w:szCs w:val="24"/>
          <w:rtl/>
        </w:rPr>
        <w:t>דהא</w:t>
      </w:r>
      <w:proofErr w:type="spellEnd"/>
      <w:r w:rsidRPr="006475D9">
        <w:rPr>
          <w:rFonts w:ascii="David" w:hAnsi="David" w:cs="David"/>
          <w:sz w:val="24"/>
          <w:szCs w:val="24"/>
          <w:rtl/>
        </w:rPr>
        <w:t xml:space="preserve"> מוכח בריש זבחים </w:t>
      </w:r>
      <w:r w:rsidRPr="009C3CD9">
        <w:rPr>
          <w:rFonts w:ascii="David" w:hAnsi="David" w:cs="David"/>
          <w:sz w:val="20"/>
          <w:szCs w:val="20"/>
          <w:rtl/>
        </w:rPr>
        <w:t>(דף ב:)</w:t>
      </w:r>
      <w:r w:rsidRPr="006475D9">
        <w:rPr>
          <w:rFonts w:ascii="David" w:hAnsi="David" w:cs="David"/>
          <w:sz w:val="24"/>
          <w:szCs w:val="24"/>
          <w:rtl/>
        </w:rPr>
        <w:t xml:space="preserve"> </w:t>
      </w:r>
      <w:proofErr w:type="spellStart"/>
      <w:r w:rsidRPr="006475D9">
        <w:rPr>
          <w:rFonts w:ascii="David" w:hAnsi="David" w:cs="David"/>
          <w:sz w:val="24"/>
          <w:szCs w:val="24"/>
          <w:rtl/>
        </w:rPr>
        <w:t>דסתמא</w:t>
      </w:r>
      <w:proofErr w:type="spellEnd"/>
      <w:r w:rsidRPr="006475D9">
        <w:rPr>
          <w:rFonts w:ascii="David" w:hAnsi="David" w:cs="David"/>
          <w:sz w:val="24"/>
          <w:szCs w:val="24"/>
          <w:rtl/>
        </w:rPr>
        <w:t xml:space="preserve"> לשמה </w:t>
      </w:r>
      <w:proofErr w:type="spellStart"/>
      <w:r w:rsidRPr="006475D9">
        <w:rPr>
          <w:rFonts w:ascii="David" w:hAnsi="David" w:cs="David"/>
          <w:sz w:val="24"/>
          <w:szCs w:val="24"/>
          <w:rtl/>
        </w:rPr>
        <w:t>קאי</w:t>
      </w:r>
      <w:proofErr w:type="spellEnd"/>
      <w:r w:rsidRPr="006475D9">
        <w:rPr>
          <w:rFonts w:ascii="David" w:hAnsi="David" w:cs="David"/>
          <w:sz w:val="24"/>
          <w:szCs w:val="24"/>
          <w:rtl/>
        </w:rPr>
        <w:t xml:space="preserve"> א"כ </w:t>
      </w:r>
      <w:r w:rsidRPr="006475D9">
        <w:rPr>
          <w:rFonts w:ascii="David" w:hAnsi="David" w:cs="David"/>
          <w:b/>
          <w:bCs/>
          <w:sz w:val="24"/>
          <w:szCs w:val="24"/>
          <w:rtl/>
        </w:rPr>
        <w:t>בלא ברירה אפשר להקריב</w:t>
      </w:r>
      <w:r w:rsidRPr="006475D9">
        <w:rPr>
          <w:rFonts w:ascii="David" w:hAnsi="David" w:cs="David"/>
          <w:sz w:val="24"/>
          <w:szCs w:val="24"/>
          <w:rtl/>
        </w:rPr>
        <w:t xml:space="preserve"> לו בסתם</w:t>
      </w:r>
      <w:r w:rsidR="008E6A4B" w:rsidRPr="005F3002">
        <w:rPr>
          <w:rStyle w:val="a6"/>
          <w:rFonts w:ascii="David" w:hAnsi="David" w:cs="David"/>
          <w:sz w:val="24"/>
          <w:szCs w:val="24"/>
          <w:rtl/>
        </w:rPr>
        <w:footnoteReference w:id="7"/>
      </w:r>
      <w:r w:rsidRPr="006475D9">
        <w:rPr>
          <w:rFonts w:ascii="David" w:hAnsi="David" w:cs="David"/>
          <w:sz w:val="24"/>
          <w:szCs w:val="24"/>
          <w:rtl/>
        </w:rPr>
        <w:t xml:space="preserve"> ונראה </w:t>
      </w:r>
      <w:proofErr w:type="spellStart"/>
      <w:r w:rsidRPr="006475D9">
        <w:rPr>
          <w:rFonts w:ascii="David" w:hAnsi="David" w:cs="David"/>
          <w:sz w:val="24"/>
          <w:szCs w:val="24"/>
          <w:rtl/>
        </w:rPr>
        <w:t>דמוכח</w:t>
      </w:r>
      <w:proofErr w:type="spellEnd"/>
      <w:r w:rsidRPr="006475D9">
        <w:rPr>
          <w:rFonts w:ascii="David" w:hAnsi="David" w:cs="David"/>
          <w:sz w:val="24"/>
          <w:szCs w:val="24"/>
          <w:rtl/>
        </w:rPr>
        <w:t xml:space="preserve"> דאי אין ברירה איכא </w:t>
      </w:r>
      <w:proofErr w:type="spellStart"/>
      <w:r w:rsidRPr="006475D9">
        <w:rPr>
          <w:rFonts w:ascii="David" w:hAnsi="David" w:cs="David"/>
          <w:sz w:val="24"/>
          <w:szCs w:val="24"/>
          <w:rtl/>
        </w:rPr>
        <w:t>למימר</w:t>
      </w:r>
      <w:proofErr w:type="spellEnd"/>
      <w:r w:rsidRPr="006475D9">
        <w:rPr>
          <w:rFonts w:ascii="David" w:hAnsi="David" w:cs="David"/>
          <w:sz w:val="24"/>
          <w:szCs w:val="24"/>
          <w:rtl/>
        </w:rPr>
        <w:t xml:space="preserve"> כל קן רחל הקריב למעלה וכל קן לאה הקריב למטה והקריב עולה למטה וחטאת למעלה</w:t>
      </w:r>
      <w:r w:rsidRPr="005F3002">
        <w:rPr>
          <w:rStyle w:val="a6"/>
          <w:rFonts w:ascii="David" w:hAnsi="David" w:cs="David"/>
          <w:sz w:val="24"/>
          <w:szCs w:val="24"/>
          <w:rtl/>
        </w:rPr>
        <w:footnoteReference w:id="8"/>
      </w:r>
      <w:r w:rsidRPr="006475D9">
        <w:rPr>
          <w:rFonts w:ascii="David" w:hAnsi="David" w:cs="David"/>
          <w:sz w:val="24"/>
          <w:szCs w:val="24"/>
          <w:rtl/>
        </w:rPr>
        <w:t>".</w:t>
      </w:r>
      <w:r w:rsidRPr="006475D9">
        <w:rPr>
          <w:rFonts w:ascii="David" w:hAnsi="David" w:cs="David" w:hint="cs"/>
          <w:sz w:val="24"/>
          <w:szCs w:val="24"/>
          <w:rtl/>
        </w:rPr>
        <w:t xml:space="preserve"> 3.</w:t>
      </w:r>
      <w:r w:rsidR="0003408C">
        <w:rPr>
          <w:rFonts w:ascii="David" w:hAnsi="David" w:cs="David" w:hint="cs"/>
          <w:sz w:val="24"/>
          <w:szCs w:val="24"/>
          <w:rtl/>
        </w:rPr>
        <w:t xml:space="preserve"> </w:t>
      </w:r>
      <w:r w:rsidRPr="006475D9">
        <w:rPr>
          <w:rFonts w:asciiTheme="majorBidi" w:hAnsiTheme="majorBidi" w:cs="Times New Roman" w:hint="cs"/>
          <w:sz w:val="24"/>
          <w:szCs w:val="24"/>
          <w:rtl/>
        </w:rPr>
        <w:t>גם על הסברו של רש"י למסקנה</w:t>
      </w:r>
      <w:r w:rsidR="00D177EB" w:rsidRPr="006475D9">
        <w:rPr>
          <w:rFonts w:asciiTheme="majorBidi" w:hAnsiTheme="majorBidi" w:cs="Times New Roman" w:hint="cs"/>
          <w:sz w:val="24"/>
          <w:szCs w:val="24"/>
          <w:rtl/>
        </w:rPr>
        <w:t>,</w:t>
      </w:r>
      <w:r w:rsidR="000C4215" w:rsidRPr="006475D9">
        <w:rPr>
          <w:rFonts w:asciiTheme="majorBidi" w:hAnsiTheme="majorBidi" w:cs="Times New Roman" w:hint="cs"/>
          <w:sz w:val="24"/>
          <w:szCs w:val="24"/>
          <w:rtl/>
        </w:rPr>
        <w:t xml:space="preserve"> בעלי התוספות תמהים, שהרי גם כאן אנו נזקקים ל'ברירה', שכשיקריב הכוהן יתברר למפרע מי בעלים לאיזה קרבן. </w:t>
      </w:r>
      <w:r w:rsidR="00904CBC" w:rsidRPr="006475D9">
        <w:rPr>
          <w:rFonts w:ascii="David" w:hAnsi="David" w:cs="David"/>
          <w:sz w:val="24"/>
          <w:szCs w:val="24"/>
          <w:rtl/>
        </w:rPr>
        <w:t>"ואם רוצה לומר שכל מי שיקריב הכהן לשמה יהא שלה</w:t>
      </w:r>
      <w:r w:rsidR="00D14B7E" w:rsidRPr="005F3002">
        <w:rPr>
          <w:rStyle w:val="a6"/>
          <w:rFonts w:ascii="David" w:hAnsi="David" w:cs="David"/>
          <w:sz w:val="24"/>
          <w:szCs w:val="24"/>
          <w:rtl/>
        </w:rPr>
        <w:footnoteReference w:id="9"/>
      </w:r>
      <w:r w:rsidR="00904CBC" w:rsidRPr="006475D9">
        <w:rPr>
          <w:rFonts w:ascii="David" w:hAnsi="David" w:cs="David"/>
          <w:sz w:val="24"/>
          <w:szCs w:val="24"/>
          <w:rtl/>
        </w:rPr>
        <w:t xml:space="preserve"> כי חברתה נותנת לה זכות שהיה לה בקן ההוא בשעת הקרבה</w:t>
      </w:r>
      <w:r w:rsidR="004D0D2C">
        <w:rPr>
          <w:rFonts w:ascii="David" w:hAnsi="David" w:cs="David" w:hint="cs"/>
          <w:sz w:val="24"/>
          <w:szCs w:val="24"/>
          <w:rtl/>
        </w:rPr>
        <w:t xml:space="preserve"> </w:t>
      </w:r>
      <w:r w:rsidR="00904CBC" w:rsidRPr="006475D9">
        <w:rPr>
          <w:rFonts w:ascii="David" w:hAnsi="David" w:cs="David"/>
          <w:sz w:val="24"/>
          <w:szCs w:val="24"/>
          <w:rtl/>
        </w:rPr>
        <w:t xml:space="preserve">- א"כ </w:t>
      </w:r>
      <w:proofErr w:type="spellStart"/>
      <w:r w:rsidR="00904CBC" w:rsidRPr="006475D9">
        <w:rPr>
          <w:rFonts w:ascii="David" w:hAnsi="David" w:cs="David"/>
          <w:sz w:val="24"/>
          <w:szCs w:val="24"/>
          <w:rtl/>
        </w:rPr>
        <w:t>הוה</w:t>
      </w:r>
      <w:proofErr w:type="spellEnd"/>
      <w:r w:rsidR="00904CBC" w:rsidRPr="006475D9">
        <w:rPr>
          <w:rFonts w:ascii="David" w:hAnsi="David" w:cs="David"/>
          <w:sz w:val="24"/>
          <w:szCs w:val="24"/>
          <w:rtl/>
        </w:rPr>
        <w:t xml:space="preserve"> ליה כאלו </w:t>
      </w:r>
      <w:proofErr w:type="spellStart"/>
      <w:r w:rsidR="00904CBC" w:rsidRPr="006475D9">
        <w:rPr>
          <w:rFonts w:ascii="David" w:hAnsi="David" w:cs="David"/>
          <w:sz w:val="24"/>
          <w:szCs w:val="24"/>
          <w:rtl/>
        </w:rPr>
        <w:t>נשתתפה</w:t>
      </w:r>
      <w:proofErr w:type="spellEnd"/>
      <w:r w:rsidR="00904CBC" w:rsidRPr="006475D9">
        <w:rPr>
          <w:rFonts w:ascii="David" w:hAnsi="David" w:cs="David"/>
          <w:sz w:val="24"/>
          <w:szCs w:val="24"/>
          <w:rtl/>
        </w:rPr>
        <w:t xml:space="preserve"> עמה באותו קרבן </w:t>
      </w:r>
      <w:proofErr w:type="spellStart"/>
      <w:r w:rsidR="00904CBC" w:rsidRPr="006475D9">
        <w:rPr>
          <w:rFonts w:ascii="David" w:hAnsi="David" w:cs="David"/>
          <w:sz w:val="24"/>
          <w:szCs w:val="24"/>
          <w:rtl/>
        </w:rPr>
        <w:t>וקי"ל</w:t>
      </w:r>
      <w:proofErr w:type="spellEnd"/>
      <w:r w:rsidR="00904CBC" w:rsidRPr="006475D9">
        <w:rPr>
          <w:rFonts w:ascii="David" w:hAnsi="David" w:cs="David"/>
          <w:sz w:val="24"/>
          <w:szCs w:val="24"/>
          <w:rtl/>
        </w:rPr>
        <w:t xml:space="preserve"> שאין אדם מוכר עולתו ולא חטאתו</w:t>
      </w:r>
      <w:r w:rsidR="00904CBC" w:rsidRPr="005F3002">
        <w:rPr>
          <w:rStyle w:val="a6"/>
          <w:rFonts w:ascii="David" w:hAnsi="David" w:cs="David"/>
          <w:sz w:val="24"/>
          <w:szCs w:val="24"/>
          <w:rtl/>
        </w:rPr>
        <w:footnoteReference w:id="10"/>
      </w:r>
      <w:r w:rsidR="00904CBC" w:rsidRPr="006475D9">
        <w:rPr>
          <w:rFonts w:ascii="David" w:hAnsi="David" w:cs="David"/>
          <w:sz w:val="24"/>
          <w:szCs w:val="24"/>
          <w:rtl/>
        </w:rPr>
        <w:t>".</w:t>
      </w:r>
      <w:r w:rsidR="00904CBC" w:rsidRPr="006475D9">
        <w:rPr>
          <w:rFonts w:asciiTheme="majorBidi" w:hAnsiTheme="majorBidi" w:cs="Times New Roman"/>
          <w:sz w:val="24"/>
          <w:szCs w:val="24"/>
          <w:rtl/>
        </w:rPr>
        <w:t xml:space="preserve"> </w:t>
      </w:r>
      <w:r w:rsidR="0079103D" w:rsidRPr="006475D9">
        <w:rPr>
          <w:rFonts w:asciiTheme="majorBidi" w:hAnsiTheme="majorBidi" w:cs="Times New Roman" w:hint="cs"/>
          <w:sz w:val="24"/>
          <w:szCs w:val="24"/>
          <w:rtl/>
        </w:rPr>
        <w:t xml:space="preserve">המהר"ל מבאר את שיטת רש"י שאין כאן כל </w:t>
      </w:r>
      <w:r w:rsidR="00C60A52" w:rsidRPr="006475D9">
        <w:rPr>
          <w:rFonts w:asciiTheme="majorBidi" w:hAnsiTheme="majorBidi" w:cs="Times New Roman" w:hint="cs"/>
          <w:sz w:val="24"/>
          <w:szCs w:val="24"/>
          <w:rtl/>
        </w:rPr>
        <w:t>ברירה</w:t>
      </w:r>
      <w:r w:rsidR="0079103D" w:rsidRPr="006475D9">
        <w:rPr>
          <w:rFonts w:asciiTheme="majorBidi" w:hAnsiTheme="majorBidi" w:cs="Times New Roman" w:hint="cs"/>
          <w:sz w:val="24"/>
          <w:szCs w:val="24"/>
          <w:rtl/>
        </w:rPr>
        <w:t xml:space="preserve">. </w:t>
      </w:r>
    </w:p>
    <w:p w14:paraId="4123BE58" w14:textId="77777777" w:rsidR="0079103D" w:rsidRPr="005F3002" w:rsidRDefault="0079103D" w:rsidP="0079103D">
      <w:pPr>
        <w:pStyle w:val="a3"/>
        <w:spacing w:after="0" w:line="360" w:lineRule="auto"/>
        <w:rPr>
          <w:rFonts w:asciiTheme="majorBidi" w:hAnsiTheme="majorBidi" w:cs="Times New Roman"/>
          <w:sz w:val="24"/>
          <w:szCs w:val="24"/>
          <w:rtl/>
        </w:rPr>
      </w:pPr>
      <w:r w:rsidRPr="005F3002">
        <w:rPr>
          <w:rFonts w:ascii="David" w:hAnsi="David" w:cs="David" w:hint="cs"/>
          <w:sz w:val="24"/>
          <w:szCs w:val="24"/>
          <w:rtl/>
        </w:rPr>
        <w:lastRenderedPageBreak/>
        <w:t>"</w:t>
      </w:r>
      <w:r w:rsidRPr="005F3002">
        <w:rPr>
          <w:rFonts w:ascii="David" w:hAnsi="David" w:cs="David"/>
          <w:sz w:val="24"/>
          <w:szCs w:val="24"/>
          <w:rtl/>
        </w:rPr>
        <w:t xml:space="preserve">כיון </w:t>
      </w:r>
      <w:proofErr w:type="spellStart"/>
      <w:r w:rsidRPr="005F3002">
        <w:rPr>
          <w:rFonts w:ascii="David" w:hAnsi="David" w:cs="David"/>
          <w:sz w:val="24"/>
          <w:szCs w:val="24"/>
          <w:rtl/>
        </w:rPr>
        <w:t>דהתנו</w:t>
      </w:r>
      <w:proofErr w:type="spellEnd"/>
      <w:r w:rsidRPr="005F3002">
        <w:rPr>
          <w:rFonts w:ascii="David" w:hAnsi="David" w:cs="David"/>
          <w:sz w:val="24"/>
          <w:szCs w:val="24"/>
          <w:rtl/>
        </w:rPr>
        <w:t xml:space="preserve"> יחד בשעת לקיחה שע"מ כן משתתפים, שתהיה החלוקה לאחר מכאן, וכל אשר יגיע אליו קן זה יהיה שלה, הוי כאילו </w:t>
      </w:r>
      <w:r w:rsidRPr="005F3002">
        <w:rPr>
          <w:rFonts w:ascii="David" w:hAnsi="David" w:cs="David"/>
          <w:b/>
          <w:bCs/>
          <w:sz w:val="24"/>
          <w:szCs w:val="24"/>
          <w:rtl/>
        </w:rPr>
        <w:t xml:space="preserve">מתחלה לא </w:t>
      </w:r>
      <w:proofErr w:type="spellStart"/>
      <w:r w:rsidRPr="005F3002">
        <w:rPr>
          <w:rFonts w:ascii="David" w:hAnsi="David" w:cs="David"/>
          <w:b/>
          <w:bCs/>
          <w:sz w:val="24"/>
          <w:szCs w:val="24"/>
          <w:rtl/>
        </w:rPr>
        <w:t>נשתתפו</w:t>
      </w:r>
      <w:proofErr w:type="spellEnd"/>
      <w:r w:rsidRPr="005F3002">
        <w:rPr>
          <w:rFonts w:ascii="David" w:hAnsi="David" w:cs="David"/>
          <w:b/>
          <w:bCs/>
          <w:sz w:val="24"/>
          <w:szCs w:val="24"/>
          <w:rtl/>
        </w:rPr>
        <w:t xml:space="preserve"> כלל ביחד</w:t>
      </w:r>
      <w:r w:rsidRPr="005F3002">
        <w:rPr>
          <w:rFonts w:ascii="David" w:hAnsi="David" w:cs="David"/>
          <w:sz w:val="24"/>
          <w:szCs w:val="24"/>
          <w:rtl/>
        </w:rPr>
        <w:t xml:space="preserve"> וכ"א לקח שלה</w:t>
      </w:r>
      <w:r w:rsidRPr="005F3002">
        <w:rPr>
          <w:rStyle w:val="a6"/>
          <w:rFonts w:ascii="David" w:hAnsi="David" w:cs="David"/>
          <w:sz w:val="24"/>
          <w:szCs w:val="24"/>
          <w:rtl/>
        </w:rPr>
        <w:footnoteReference w:id="11"/>
      </w:r>
      <w:r w:rsidRPr="005F3002">
        <w:rPr>
          <w:rFonts w:ascii="David" w:hAnsi="David" w:cs="David" w:hint="cs"/>
          <w:sz w:val="24"/>
          <w:szCs w:val="24"/>
          <w:rtl/>
        </w:rPr>
        <w:t xml:space="preserve">". </w:t>
      </w:r>
      <w:r w:rsidRPr="005F3002">
        <w:rPr>
          <w:rFonts w:asciiTheme="majorBidi" w:hAnsiTheme="majorBidi" w:cstheme="majorBidi" w:hint="cs"/>
          <w:sz w:val="24"/>
          <w:szCs w:val="24"/>
          <w:rtl/>
        </w:rPr>
        <w:t>נראה שבאופן דומה ביאר</w:t>
      </w:r>
      <w:r w:rsidRPr="005F3002">
        <w:rPr>
          <w:rFonts w:asciiTheme="majorBidi" w:hAnsiTheme="majorBidi" w:cstheme="majorBidi"/>
          <w:sz w:val="24"/>
          <w:szCs w:val="24"/>
          <w:rtl/>
        </w:rPr>
        <w:t xml:space="preserve"> </w:t>
      </w:r>
      <w:proofErr w:type="spellStart"/>
      <w:r w:rsidRPr="005F3002">
        <w:rPr>
          <w:rFonts w:asciiTheme="majorBidi" w:hAnsiTheme="majorBidi" w:cstheme="majorBidi" w:hint="cs"/>
          <w:sz w:val="24"/>
          <w:szCs w:val="24"/>
          <w:rtl/>
        </w:rPr>
        <w:t>הריטב"א</w:t>
      </w:r>
      <w:proofErr w:type="spellEnd"/>
      <w:r w:rsidRPr="005F3002">
        <w:rPr>
          <w:rFonts w:asciiTheme="majorBidi" w:hAnsiTheme="majorBidi" w:cstheme="majorBidi" w:hint="cs"/>
          <w:sz w:val="24"/>
          <w:szCs w:val="24"/>
          <w:rtl/>
        </w:rPr>
        <w:t xml:space="preserve">, הסבור שבלשון המשנה מסתדר יותר פירוש זה: </w:t>
      </w:r>
    </w:p>
    <w:p w14:paraId="134A0F5C" w14:textId="1E0C4259" w:rsidR="00EA2F59" w:rsidRPr="00D177EB" w:rsidRDefault="0079103D" w:rsidP="00D177EB">
      <w:pPr>
        <w:pStyle w:val="a3"/>
        <w:spacing w:after="0" w:line="360" w:lineRule="auto"/>
        <w:rPr>
          <w:rFonts w:ascii="David" w:hAnsi="David" w:cs="David"/>
          <w:sz w:val="24"/>
          <w:szCs w:val="24"/>
          <w:rtl/>
        </w:rPr>
      </w:pPr>
      <w:r w:rsidRPr="005F3002">
        <w:rPr>
          <w:rFonts w:ascii="David" w:hAnsi="David" w:cs="David"/>
          <w:sz w:val="24"/>
          <w:szCs w:val="24"/>
          <w:rtl/>
        </w:rPr>
        <w:t xml:space="preserve">"ויש שפירשו </w:t>
      </w:r>
      <w:proofErr w:type="spellStart"/>
      <w:r w:rsidRPr="005F3002">
        <w:rPr>
          <w:rFonts w:ascii="David" w:hAnsi="David" w:cs="David"/>
          <w:sz w:val="24"/>
          <w:szCs w:val="24"/>
          <w:rtl/>
        </w:rPr>
        <w:t>הב"ע</w:t>
      </w:r>
      <w:proofErr w:type="spellEnd"/>
      <w:r w:rsidRPr="005F3002">
        <w:rPr>
          <w:rFonts w:ascii="David" w:hAnsi="David" w:cs="David"/>
          <w:sz w:val="24"/>
          <w:szCs w:val="24"/>
          <w:rtl/>
        </w:rPr>
        <w:t xml:space="preserve"> כשהתנו שהן לקחו קיניהן בעירוב ממש אבל התנו ביניהם מתחלה שלא תזכה אחת מהן בשום קן בעולם עד שיברר אותם הכהן, ומשעה שיברר אותם הכהן </w:t>
      </w:r>
      <w:r w:rsidRPr="005F3002">
        <w:rPr>
          <w:rFonts w:ascii="David" w:hAnsi="David" w:cs="David"/>
          <w:b/>
          <w:bCs/>
          <w:sz w:val="24"/>
          <w:szCs w:val="24"/>
          <w:rtl/>
        </w:rPr>
        <w:t>ואילך</w:t>
      </w:r>
      <w:r w:rsidRPr="005F3002">
        <w:rPr>
          <w:rFonts w:ascii="David" w:hAnsi="David" w:cs="David"/>
          <w:sz w:val="24"/>
          <w:szCs w:val="24"/>
          <w:rtl/>
        </w:rPr>
        <w:t xml:space="preserve"> תחול זכותם באותו קן [כ]שבררם הכהן קודם הקרבה </w:t>
      </w:r>
      <w:proofErr w:type="spellStart"/>
      <w:r w:rsidRPr="005F3002">
        <w:rPr>
          <w:rFonts w:ascii="David" w:hAnsi="David" w:cs="David"/>
          <w:sz w:val="24"/>
          <w:szCs w:val="24"/>
          <w:rtl/>
        </w:rPr>
        <w:t>נתברר</w:t>
      </w:r>
      <w:proofErr w:type="spellEnd"/>
      <w:r w:rsidRPr="005F3002">
        <w:rPr>
          <w:rFonts w:ascii="David" w:hAnsi="David" w:cs="David"/>
          <w:sz w:val="24"/>
          <w:szCs w:val="24"/>
          <w:rtl/>
        </w:rPr>
        <w:t xml:space="preserve"> קנה של כל אחת ומאותה שעה ואילך זכתה בקן שלה, וכן כשנתנו דמי קיניהם </w:t>
      </w:r>
      <w:proofErr w:type="spellStart"/>
      <w:r w:rsidRPr="005F3002">
        <w:rPr>
          <w:rFonts w:ascii="David" w:hAnsi="David" w:cs="David"/>
          <w:sz w:val="24"/>
          <w:szCs w:val="24"/>
          <w:rtl/>
        </w:rPr>
        <w:t>מעורבין</w:t>
      </w:r>
      <w:proofErr w:type="spellEnd"/>
      <w:r w:rsidRPr="005F3002">
        <w:rPr>
          <w:rFonts w:ascii="David" w:hAnsi="David" w:cs="David"/>
          <w:sz w:val="24"/>
          <w:szCs w:val="24"/>
          <w:rtl/>
        </w:rPr>
        <w:t xml:space="preserve"> לכהן התנו שאותו קן שיברר הכהן לאחת מהם בשעת המקח יהא שלה ויהא שלוחם לברר חלק כל אחת מהן </w:t>
      </w:r>
      <w:proofErr w:type="spellStart"/>
      <w:r w:rsidRPr="005F3002">
        <w:rPr>
          <w:rFonts w:ascii="David" w:hAnsi="David" w:cs="David"/>
          <w:sz w:val="24"/>
          <w:szCs w:val="24"/>
          <w:rtl/>
        </w:rPr>
        <w:t>דהשתא</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מתחלת</w:t>
      </w:r>
      <w:proofErr w:type="spellEnd"/>
      <w:r w:rsidRPr="005F3002">
        <w:rPr>
          <w:rFonts w:ascii="David" w:hAnsi="David" w:cs="David"/>
          <w:sz w:val="24"/>
          <w:szCs w:val="24"/>
          <w:rtl/>
        </w:rPr>
        <w:t xml:space="preserve"> זכייתן בקיניהן הוברר קן כל אחת מהן ואין כאן ברירה </w:t>
      </w:r>
      <w:proofErr w:type="spellStart"/>
      <w:r w:rsidRPr="005F3002">
        <w:rPr>
          <w:rFonts w:ascii="David" w:hAnsi="David" w:cs="David"/>
          <w:sz w:val="24"/>
          <w:szCs w:val="24"/>
          <w:rtl/>
        </w:rPr>
        <w:t>וקמ"ל</w:t>
      </w:r>
      <w:proofErr w:type="spellEnd"/>
      <w:r w:rsidRPr="005F3002">
        <w:rPr>
          <w:rFonts w:ascii="David" w:hAnsi="David" w:cs="David"/>
          <w:sz w:val="24"/>
          <w:szCs w:val="24"/>
          <w:rtl/>
        </w:rPr>
        <w:t xml:space="preserve"> דלא </w:t>
      </w:r>
      <w:proofErr w:type="spellStart"/>
      <w:r w:rsidRPr="005F3002">
        <w:rPr>
          <w:rFonts w:ascii="David" w:hAnsi="David" w:cs="David"/>
          <w:sz w:val="24"/>
          <w:szCs w:val="24"/>
          <w:rtl/>
        </w:rPr>
        <w:t>גזרינן</w:t>
      </w:r>
      <w:proofErr w:type="spellEnd"/>
      <w:r w:rsidRPr="005F3002">
        <w:rPr>
          <w:rFonts w:ascii="David" w:hAnsi="David" w:cs="David"/>
          <w:sz w:val="24"/>
          <w:szCs w:val="24"/>
          <w:rtl/>
        </w:rPr>
        <w:t xml:space="preserve"> התנו אטו לא התנו, וזה יותר נכון </w:t>
      </w:r>
      <w:proofErr w:type="spellStart"/>
      <w:r w:rsidRPr="005F3002">
        <w:rPr>
          <w:rFonts w:ascii="David" w:hAnsi="David" w:cs="David"/>
          <w:sz w:val="24"/>
          <w:szCs w:val="24"/>
          <w:rtl/>
        </w:rPr>
        <w:t>בלישנא</w:t>
      </w:r>
      <w:proofErr w:type="spellEnd"/>
      <w:r w:rsidRPr="005F3002">
        <w:rPr>
          <w:rFonts w:ascii="David" w:hAnsi="David" w:cs="David"/>
          <w:sz w:val="24"/>
          <w:szCs w:val="24"/>
          <w:rtl/>
        </w:rPr>
        <w:t xml:space="preserve"> דמתני' </w:t>
      </w:r>
      <w:r w:rsidRPr="005F3002">
        <w:rPr>
          <w:rStyle w:val="a6"/>
          <w:rFonts w:ascii="David" w:hAnsi="David" w:cs="David"/>
          <w:sz w:val="24"/>
          <w:szCs w:val="24"/>
          <w:rtl/>
        </w:rPr>
        <w:footnoteReference w:id="12"/>
      </w:r>
      <w:r w:rsidRPr="005F3002">
        <w:rPr>
          <w:rFonts w:ascii="David" w:hAnsi="David" w:cs="David"/>
          <w:sz w:val="24"/>
          <w:szCs w:val="24"/>
          <w:rtl/>
        </w:rPr>
        <w:t>".</w:t>
      </w:r>
      <w:r w:rsidR="004D0D2C">
        <w:rPr>
          <w:rFonts w:ascii="David" w:hAnsi="David" w:cs="David" w:hint="cs"/>
          <w:sz w:val="24"/>
          <w:szCs w:val="24"/>
          <w:rtl/>
        </w:rPr>
        <w:t xml:space="preserve"> </w:t>
      </w:r>
      <w:r w:rsidR="00D177EB">
        <w:rPr>
          <w:rFonts w:ascii="David" w:hAnsi="David" w:cs="David" w:hint="cs"/>
          <w:sz w:val="24"/>
          <w:szCs w:val="24"/>
          <w:rtl/>
        </w:rPr>
        <w:t xml:space="preserve"> </w:t>
      </w:r>
      <w:r w:rsidRPr="00D177EB">
        <w:rPr>
          <w:rFonts w:asciiTheme="majorBidi" w:hAnsiTheme="majorBidi" w:cs="Times New Roman" w:hint="cs"/>
          <w:sz w:val="24"/>
          <w:szCs w:val="24"/>
          <w:rtl/>
        </w:rPr>
        <w:t>מכל מקום בעלי התוספות</w:t>
      </w:r>
      <w:r w:rsidR="004D0D2C">
        <w:rPr>
          <w:rFonts w:asciiTheme="majorBidi" w:hAnsiTheme="majorBidi" w:cs="Times New Roman" w:hint="cs"/>
          <w:sz w:val="24"/>
          <w:szCs w:val="24"/>
          <w:rtl/>
        </w:rPr>
        <w:t xml:space="preserve"> </w:t>
      </w:r>
      <w:r w:rsidR="000C4215" w:rsidRPr="00D177EB">
        <w:rPr>
          <w:rFonts w:asciiTheme="majorBidi" w:hAnsiTheme="majorBidi" w:cs="Times New Roman" w:hint="cs"/>
          <w:sz w:val="24"/>
          <w:szCs w:val="24"/>
          <w:rtl/>
        </w:rPr>
        <w:t>מציעים</w:t>
      </w:r>
      <w:r w:rsidR="006475D9">
        <w:rPr>
          <w:rFonts w:asciiTheme="majorBidi" w:hAnsiTheme="majorBidi" w:cs="Times New Roman" w:hint="cs"/>
          <w:sz w:val="24"/>
          <w:szCs w:val="24"/>
          <w:rtl/>
        </w:rPr>
        <w:t xml:space="preserve"> לבאר את המסקנה</w:t>
      </w:r>
      <w:r w:rsidR="000C4215" w:rsidRPr="00D177EB">
        <w:rPr>
          <w:rFonts w:asciiTheme="majorBidi" w:hAnsiTheme="majorBidi" w:cs="Times New Roman" w:hint="cs"/>
          <w:sz w:val="24"/>
          <w:szCs w:val="24"/>
          <w:rtl/>
        </w:rPr>
        <w:t xml:space="preserve">: </w:t>
      </w:r>
    </w:p>
    <w:p w14:paraId="1B3C0AA6" w14:textId="33370F09" w:rsidR="0079103D" w:rsidRPr="005F3002" w:rsidRDefault="00A6684B" w:rsidP="0079103D">
      <w:pPr>
        <w:pStyle w:val="a3"/>
        <w:spacing w:after="0" w:line="360" w:lineRule="auto"/>
        <w:rPr>
          <w:rFonts w:asciiTheme="majorBidi" w:hAnsiTheme="majorBidi" w:cstheme="majorBidi"/>
          <w:sz w:val="24"/>
          <w:szCs w:val="24"/>
        </w:rPr>
      </w:pPr>
      <w:r w:rsidRPr="005F3002">
        <w:rPr>
          <w:rFonts w:ascii="David" w:hAnsi="David" w:cs="David" w:hint="cs"/>
          <w:sz w:val="24"/>
          <w:szCs w:val="24"/>
          <w:rtl/>
        </w:rPr>
        <w:t>"</w:t>
      </w:r>
      <w:r w:rsidRPr="005F3002">
        <w:rPr>
          <w:rFonts w:ascii="David" w:hAnsi="David" w:cs="David"/>
          <w:sz w:val="24"/>
          <w:szCs w:val="24"/>
          <w:rtl/>
        </w:rPr>
        <w:t xml:space="preserve">ונראה </w:t>
      </w:r>
      <w:proofErr w:type="spellStart"/>
      <w:r w:rsidRPr="005F3002">
        <w:rPr>
          <w:rFonts w:ascii="David" w:hAnsi="David" w:cs="David"/>
          <w:sz w:val="24"/>
          <w:szCs w:val="24"/>
          <w:rtl/>
        </w:rPr>
        <w:t>לר"י</w:t>
      </w:r>
      <w:proofErr w:type="spellEnd"/>
      <w:r w:rsidRPr="005F3002">
        <w:rPr>
          <w:rFonts w:ascii="David" w:hAnsi="David" w:cs="David"/>
          <w:sz w:val="24"/>
          <w:szCs w:val="24"/>
          <w:rtl/>
        </w:rPr>
        <w:t xml:space="preserve"> לפרש כשהתנו הנשים בשעת לקיחה זה יהיה שלי וזה יהיה שלך וכן </w:t>
      </w:r>
      <w:proofErr w:type="spellStart"/>
      <w:r w:rsidRPr="005F3002">
        <w:rPr>
          <w:rFonts w:ascii="David" w:hAnsi="David" w:cs="David"/>
          <w:sz w:val="24"/>
          <w:szCs w:val="24"/>
          <w:rtl/>
        </w:rPr>
        <w:t>בנתנו</w:t>
      </w:r>
      <w:proofErr w:type="spellEnd"/>
      <w:r w:rsidRPr="005F3002">
        <w:rPr>
          <w:rFonts w:ascii="David" w:hAnsi="David" w:cs="David"/>
          <w:sz w:val="24"/>
          <w:szCs w:val="24"/>
          <w:rtl/>
        </w:rPr>
        <w:t xml:space="preserve"> דמי קיניהן לכהן בעירוב ונתנם למוכר ופירש בשעת לקיחה קן זה לזו וקן זה לזו ונמצא שלא </w:t>
      </w:r>
      <w:proofErr w:type="spellStart"/>
      <w:r w:rsidRPr="005F3002">
        <w:rPr>
          <w:rFonts w:ascii="David" w:hAnsi="David" w:cs="David"/>
          <w:sz w:val="24"/>
          <w:szCs w:val="24"/>
          <w:rtl/>
        </w:rPr>
        <w:t>נתערבו</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הקינין</w:t>
      </w:r>
      <w:proofErr w:type="spellEnd"/>
      <w:r w:rsidRPr="005F3002">
        <w:rPr>
          <w:rFonts w:ascii="David" w:hAnsi="David" w:cs="David"/>
          <w:sz w:val="24"/>
          <w:szCs w:val="24"/>
          <w:rtl/>
        </w:rPr>
        <w:t xml:space="preserve"> אלא המעות</w:t>
      </w:r>
      <w:r w:rsidR="00D14B7E" w:rsidRPr="005F3002">
        <w:rPr>
          <w:rStyle w:val="a6"/>
          <w:rFonts w:ascii="David" w:hAnsi="David" w:cs="David"/>
          <w:sz w:val="24"/>
          <w:szCs w:val="24"/>
          <w:rtl/>
        </w:rPr>
        <w:footnoteReference w:id="13"/>
      </w:r>
      <w:r w:rsidRPr="005F3002">
        <w:rPr>
          <w:rFonts w:ascii="David" w:hAnsi="David" w:cs="David"/>
          <w:sz w:val="24"/>
          <w:szCs w:val="24"/>
          <w:rtl/>
        </w:rPr>
        <w:t xml:space="preserve"> ופריך אי הכי מאי </w:t>
      </w:r>
      <w:proofErr w:type="spellStart"/>
      <w:r w:rsidRPr="005F3002">
        <w:rPr>
          <w:rFonts w:ascii="David" w:hAnsi="David" w:cs="David"/>
          <w:sz w:val="24"/>
          <w:szCs w:val="24"/>
          <w:rtl/>
        </w:rPr>
        <w:t>למימרא</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דכיון</w:t>
      </w:r>
      <w:proofErr w:type="spellEnd"/>
      <w:r w:rsidRPr="005F3002">
        <w:rPr>
          <w:rFonts w:ascii="David" w:hAnsi="David" w:cs="David"/>
          <w:sz w:val="24"/>
          <w:szCs w:val="24"/>
          <w:rtl/>
        </w:rPr>
        <w:t xml:space="preserve"> שלא </w:t>
      </w:r>
      <w:proofErr w:type="spellStart"/>
      <w:r w:rsidRPr="005F3002">
        <w:rPr>
          <w:rFonts w:ascii="David" w:hAnsi="David" w:cs="David"/>
          <w:sz w:val="24"/>
          <w:szCs w:val="24"/>
          <w:rtl/>
        </w:rPr>
        <w:t>נתערבו</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הקינין</w:t>
      </w:r>
      <w:proofErr w:type="spellEnd"/>
      <w:r w:rsidRPr="005F3002">
        <w:rPr>
          <w:rFonts w:ascii="David" w:hAnsi="David" w:cs="David"/>
          <w:sz w:val="24"/>
          <w:szCs w:val="24"/>
          <w:rtl/>
        </w:rPr>
        <w:t xml:space="preserve"> פשיטא </w:t>
      </w:r>
      <w:proofErr w:type="spellStart"/>
      <w:r w:rsidRPr="005F3002">
        <w:rPr>
          <w:rFonts w:ascii="David" w:hAnsi="David" w:cs="David"/>
          <w:sz w:val="24"/>
          <w:szCs w:val="24"/>
          <w:rtl/>
        </w:rPr>
        <w:t>דשריא</w:t>
      </w:r>
      <w:proofErr w:type="spellEnd"/>
      <w:r w:rsidRPr="005F3002">
        <w:rPr>
          <w:rFonts w:ascii="David" w:hAnsi="David" w:cs="David"/>
          <w:sz w:val="24"/>
          <w:szCs w:val="24"/>
          <w:rtl/>
        </w:rPr>
        <w:t xml:space="preserve"> ומשני מהו </w:t>
      </w:r>
      <w:proofErr w:type="spellStart"/>
      <w:r w:rsidRPr="005F3002">
        <w:rPr>
          <w:rFonts w:ascii="David" w:hAnsi="David" w:cs="David"/>
          <w:sz w:val="24"/>
          <w:szCs w:val="24"/>
          <w:rtl/>
        </w:rPr>
        <w:t>דתימא</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דנגזור</w:t>
      </w:r>
      <w:proofErr w:type="spellEnd"/>
      <w:r w:rsidRPr="005F3002">
        <w:rPr>
          <w:rFonts w:ascii="David" w:hAnsi="David" w:cs="David"/>
          <w:sz w:val="24"/>
          <w:szCs w:val="24"/>
          <w:rtl/>
        </w:rPr>
        <w:t xml:space="preserve"> התנו אטו לא התנו </w:t>
      </w:r>
      <w:proofErr w:type="spellStart"/>
      <w:r w:rsidRPr="005F3002">
        <w:rPr>
          <w:rFonts w:ascii="David" w:hAnsi="David" w:cs="David"/>
          <w:sz w:val="24"/>
          <w:szCs w:val="24"/>
          <w:rtl/>
        </w:rPr>
        <w:t>דכיון</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שנותנין</w:t>
      </w:r>
      <w:proofErr w:type="spellEnd"/>
      <w:r w:rsidRPr="005F3002">
        <w:rPr>
          <w:rFonts w:ascii="David" w:hAnsi="David" w:cs="David"/>
          <w:sz w:val="24"/>
          <w:szCs w:val="24"/>
          <w:rtl/>
        </w:rPr>
        <w:t xml:space="preserve"> הדמים בעירוב </w:t>
      </w:r>
      <w:proofErr w:type="spellStart"/>
      <w:r w:rsidRPr="005F3002">
        <w:rPr>
          <w:rFonts w:ascii="David" w:hAnsi="David" w:cs="David"/>
          <w:sz w:val="24"/>
          <w:szCs w:val="24"/>
          <w:rtl/>
        </w:rPr>
        <w:t>יקחו</w:t>
      </w:r>
      <w:proofErr w:type="spellEnd"/>
      <w:r w:rsidRPr="005F3002">
        <w:rPr>
          <w:rFonts w:ascii="David" w:hAnsi="David" w:cs="David"/>
          <w:sz w:val="24"/>
          <w:szCs w:val="24"/>
          <w:rtl/>
        </w:rPr>
        <w:t xml:space="preserve"> גם כן </w:t>
      </w:r>
      <w:proofErr w:type="spellStart"/>
      <w:r w:rsidRPr="005F3002">
        <w:rPr>
          <w:rFonts w:ascii="David" w:hAnsi="David" w:cs="David"/>
          <w:sz w:val="24"/>
          <w:szCs w:val="24"/>
          <w:rtl/>
        </w:rPr>
        <w:t>הקינין</w:t>
      </w:r>
      <w:proofErr w:type="spellEnd"/>
      <w:r w:rsidRPr="005F3002">
        <w:rPr>
          <w:rFonts w:ascii="David" w:hAnsi="David" w:cs="David"/>
          <w:sz w:val="24"/>
          <w:szCs w:val="24"/>
          <w:rtl/>
        </w:rPr>
        <w:t xml:space="preserve"> בעירוב ואז אי אפשר בלא ברירה </w:t>
      </w:r>
      <w:proofErr w:type="spellStart"/>
      <w:r w:rsidRPr="005F3002">
        <w:rPr>
          <w:rFonts w:ascii="David" w:hAnsi="David" w:cs="David"/>
          <w:sz w:val="24"/>
          <w:szCs w:val="24"/>
          <w:rtl/>
        </w:rPr>
        <w:t>קמשמע</w:t>
      </w:r>
      <w:proofErr w:type="spellEnd"/>
      <w:r w:rsidRPr="005F3002">
        <w:rPr>
          <w:rFonts w:ascii="David" w:hAnsi="David" w:cs="David"/>
          <w:sz w:val="24"/>
          <w:szCs w:val="24"/>
          <w:rtl/>
        </w:rPr>
        <w:t xml:space="preserve"> לן דלא </w:t>
      </w:r>
      <w:proofErr w:type="spellStart"/>
      <w:r w:rsidRPr="005F3002">
        <w:rPr>
          <w:rFonts w:ascii="David" w:hAnsi="David" w:cs="David"/>
          <w:sz w:val="24"/>
          <w:szCs w:val="24"/>
          <w:rtl/>
        </w:rPr>
        <w:t>גזרינן</w:t>
      </w:r>
      <w:proofErr w:type="spellEnd"/>
      <w:r w:rsidR="009E3600" w:rsidRPr="005F3002">
        <w:rPr>
          <w:rStyle w:val="a6"/>
          <w:rFonts w:ascii="David" w:hAnsi="David" w:cs="David"/>
          <w:sz w:val="24"/>
          <w:szCs w:val="24"/>
          <w:rtl/>
        </w:rPr>
        <w:footnoteReference w:id="14"/>
      </w:r>
      <w:r w:rsidRPr="005F3002">
        <w:rPr>
          <w:rFonts w:ascii="David" w:hAnsi="David" w:cs="David"/>
          <w:sz w:val="24"/>
          <w:szCs w:val="24"/>
          <w:rtl/>
        </w:rPr>
        <w:t xml:space="preserve"> </w:t>
      </w:r>
      <w:proofErr w:type="spellStart"/>
      <w:r w:rsidRPr="005F3002">
        <w:rPr>
          <w:rFonts w:ascii="David" w:hAnsi="David" w:cs="David"/>
          <w:sz w:val="24"/>
          <w:szCs w:val="24"/>
          <w:rtl/>
        </w:rPr>
        <w:t>וכדרב</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חסדא</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גרסינן</w:t>
      </w:r>
      <w:proofErr w:type="spellEnd"/>
      <w:r w:rsidRPr="005F3002">
        <w:rPr>
          <w:rFonts w:ascii="David" w:hAnsi="David" w:cs="David"/>
          <w:sz w:val="24"/>
          <w:szCs w:val="24"/>
          <w:rtl/>
        </w:rPr>
        <w:t xml:space="preserve"> פירוש </w:t>
      </w:r>
      <w:proofErr w:type="spellStart"/>
      <w:r w:rsidRPr="005F3002">
        <w:rPr>
          <w:rFonts w:ascii="David" w:hAnsi="David" w:cs="David"/>
          <w:sz w:val="24"/>
          <w:szCs w:val="24"/>
          <w:rtl/>
        </w:rPr>
        <w:t>וקמ"ל</w:t>
      </w:r>
      <w:proofErr w:type="spellEnd"/>
      <w:r w:rsidRPr="005F3002">
        <w:rPr>
          <w:rFonts w:ascii="David" w:hAnsi="David" w:cs="David"/>
          <w:sz w:val="24"/>
          <w:szCs w:val="24"/>
          <w:rtl/>
        </w:rPr>
        <w:t xml:space="preserve"> נמי </w:t>
      </w:r>
      <w:proofErr w:type="spellStart"/>
      <w:r w:rsidRPr="005F3002">
        <w:rPr>
          <w:rFonts w:ascii="David" w:hAnsi="David" w:cs="David"/>
          <w:sz w:val="24"/>
          <w:szCs w:val="24"/>
          <w:rtl/>
        </w:rPr>
        <w:t>כדרב</w:t>
      </w:r>
      <w:proofErr w:type="spellEnd"/>
      <w:r w:rsidRPr="005F3002">
        <w:rPr>
          <w:rFonts w:ascii="David" w:hAnsi="David" w:cs="David"/>
          <w:sz w:val="24"/>
          <w:szCs w:val="24"/>
          <w:rtl/>
        </w:rPr>
        <w:t xml:space="preserve"> </w:t>
      </w:r>
      <w:proofErr w:type="spellStart"/>
      <w:r w:rsidRPr="005F3002">
        <w:rPr>
          <w:rFonts w:ascii="David" w:hAnsi="David" w:cs="David"/>
          <w:sz w:val="24"/>
          <w:szCs w:val="24"/>
          <w:rtl/>
        </w:rPr>
        <w:t>חסדא</w:t>
      </w:r>
      <w:proofErr w:type="spellEnd"/>
      <w:r w:rsidRPr="005F3002">
        <w:rPr>
          <w:rFonts w:ascii="David" w:hAnsi="David" w:cs="David"/>
          <w:sz w:val="24"/>
          <w:szCs w:val="24"/>
          <w:rtl/>
        </w:rPr>
        <w:t xml:space="preserve"> ותרתי </w:t>
      </w:r>
      <w:proofErr w:type="spellStart"/>
      <w:r w:rsidRPr="005F3002">
        <w:rPr>
          <w:rFonts w:ascii="David" w:hAnsi="David" w:cs="David"/>
          <w:sz w:val="24"/>
          <w:szCs w:val="24"/>
          <w:rtl/>
        </w:rPr>
        <w:t>קמ"ל</w:t>
      </w:r>
      <w:proofErr w:type="spellEnd"/>
      <w:r w:rsidRPr="005F3002">
        <w:rPr>
          <w:rFonts w:ascii="David" w:hAnsi="David" w:cs="David" w:hint="cs"/>
          <w:sz w:val="24"/>
          <w:szCs w:val="24"/>
          <w:rtl/>
        </w:rPr>
        <w:t>...</w:t>
      </w:r>
      <w:r w:rsidRPr="005F3002">
        <w:rPr>
          <w:rStyle w:val="a6"/>
          <w:rFonts w:ascii="David" w:hAnsi="David" w:cs="David"/>
          <w:sz w:val="24"/>
          <w:szCs w:val="24"/>
          <w:rtl/>
        </w:rPr>
        <w:footnoteReference w:id="15"/>
      </w:r>
      <w:r w:rsidRPr="005F3002">
        <w:rPr>
          <w:rFonts w:ascii="David" w:hAnsi="David" w:cs="David" w:hint="cs"/>
          <w:sz w:val="24"/>
          <w:szCs w:val="24"/>
          <w:rtl/>
        </w:rPr>
        <w:t>".</w:t>
      </w:r>
      <w:r w:rsidR="00D14B7E" w:rsidRPr="005F3002">
        <w:rPr>
          <w:rFonts w:ascii="David" w:hAnsi="David" w:cs="David" w:hint="cs"/>
          <w:sz w:val="24"/>
          <w:szCs w:val="24"/>
          <w:rtl/>
        </w:rPr>
        <w:t xml:space="preserve"> </w:t>
      </w:r>
      <w:r w:rsidR="00D177EB">
        <w:rPr>
          <w:rFonts w:asciiTheme="majorBidi" w:hAnsiTheme="majorBidi" w:cstheme="majorBidi" w:hint="cs"/>
          <w:sz w:val="24"/>
          <w:szCs w:val="24"/>
          <w:rtl/>
        </w:rPr>
        <w:t>לפי זה כוונת רבי יוסי באמרו 'איזה שירצה כוהן', הכוונה היא שיכול לבחור בכל קן בין שני הגוזלות, איז</w:t>
      </w:r>
      <w:r w:rsidR="004D0D2C">
        <w:rPr>
          <w:rFonts w:asciiTheme="majorBidi" w:hAnsiTheme="majorBidi" w:cstheme="majorBidi" w:hint="cs"/>
          <w:sz w:val="24"/>
          <w:szCs w:val="24"/>
          <w:rtl/>
        </w:rPr>
        <w:t>ה</w:t>
      </w:r>
      <w:r w:rsidR="00D177EB">
        <w:rPr>
          <w:rFonts w:asciiTheme="majorBidi" w:hAnsiTheme="majorBidi" w:cstheme="majorBidi" w:hint="cs"/>
          <w:sz w:val="24"/>
          <w:szCs w:val="24"/>
          <w:rtl/>
        </w:rPr>
        <w:t xml:space="preserve"> לעולה ואיז</w:t>
      </w:r>
      <w:r w:rsidR="004D0D2C">
        <w:rPr>
          <w:rFonts w:asciiTheme="majorBidi" w:hAnsiTheme="majorBidi" w:cstheme="majorBidi" w:hint="cs"/>
          <w:sz w:val="24"/>
          <w:szCs w:val="24"/>
          <w:rtl/>
        </w:rPr>
        <w:t>ה</w:t>
      </w:r>
      <w:r w:rsidR="00D177EB">
        <w:rPr>
          <w:rFonts w:asciiTheme="majorBidi" w:hAnsiTheme="majorBidi" w:cstheme="majorBidi" w:hint="cs"/>
          <w:sz w:val="24"/>
          <w:szCs w:val="24"/>
          <w:rtl/>
        </w:rPr>
        <w:t xml:space="preserve"> לחטאת. לפי רש"י הכוהן רשאי להקריב קן שלם לחטאת וכן לעולה.</w:t>
      </w:r>
    </w:p>
    <w:p w14:paraId="69714E0E" w14:textId="77777777" w:rsidR="008E6A4B" w:rsidRPr="005F3002" w:rsidRDefault="008E6A4B" w:rsidP="008E6A4B">
      <w:pPr>
        <w:pStyle w:val="a3"/>
        <w:spacing w:after="0" w:line="360" w:lineRule="auto"/>
        <w:rPr>
          <w:rFonts w:asciiTheme="majorBidi" w:hAnsiTheme="majorBidi" w:cstheme="majorBidi"/>
          <w:sz w:val="24"/>
          <w:szCs w:val="24"/>
          <w:rtl/>
        </w:rPr>
      </w:pPr>
      <w:r w:rsidRPr="005F3002">
        <w:rPr>
          <w:rFonts w:asciiTheme="majorBidi" w:hAnsiTheme="majorBidi" w:cstheme="majorBidi" w:hint="cs"/>
          <w:sz w:val="24"/>
          <w:szCs w:val="24"/>
          <w:rtl/>
        </w:rPr>
        <w:t xml:space="preserve">יש להבין, כיצד מקרה פרטי שהעמדנו 'כשהתנו' הפך בסיס לאמירה כוללת של רב </w:t>
      </w:r>
      <w:proofErr w:type="spellStart"/>
      <w:r w:rsidRPr="005F3002">
        <w:rPr>
          <w:rFonts w:asciiTheme="majorBidi" w:hAnsiTheme="majorBidi" w:cstheme="majorBidi" w:hint="cs"/>
          <w:sz w:val="24"/>
          <w:szCs w:val="24"/>
          <w:rtl/>
        </w:rPr>
        <w:t>חסדא</w:t>
      </w:r>
      <w:proofErr w:type="spellEnd"/>
      <w:r w:rsidRPr="005F3002">
        <w:rPr>
          <w:rFonts w:asciiTheme="majorBidi" w:hAnsiTheme="majorBidi" w:cstheme="majorBidi" w:hint="cs"/>
          <w:sz w:val="24"/>
          <w:szCs w:val="24"/>
          <w:rtl/>
        </w:rPr>
        <w:t>. עמד על כך המאירי, וביאר ש'התנו' פירושו מסתמא, גם ללא אמירה מפורשת:</w:t>
      </w:r>
    </w:p>
    <w:p w14:paraId="3ACC616D" w14:textId="6248A462" w:rsidR="00A6684B" w:rsidRPr="006475D9" w:rsidRDefault="008E6A4B" w:rsidP="009E3600">
      <w:pPr>
        <w:pStyle w:val="a3"/>
        <w:spacing w:after="0" w:line="360" w:lineRule="auto"/>
        <w:rPr>
          <w:rFonts w:asciiTheme="majorBidi" w:hAnsiTheme="majorBidi" w:cstheme="majorBidi"/>
          <w:sz w:val="24"/>
          <w:szCs w:val="24"/>
          <w:rtl/>
        </w:rPr>
      </w:pPr>
      <w:r w:rsidRPr="005F3002">
        <w:rPr>
          <w:rFonts w:ascii="David" w:hAnsi="David" w:cs="David" w:hint="cs"/>
          <w:sz w:val="24"/>
          <w:szCs w:val="24"/>
          <w:rtl/>
        </w:rPr>
        <w:t>"</w:t>
      </w:r>
      <w:r w:rsidRPr="005F3002">
        <w:rPr>
          <w:rFonts w:ascii="David" w:hAnsi="David" w:cs="David"/>
          <w:sz w:val="24"/>
          <w:szCs w:val="24"/>
          <w:rtl/>
        </w:rPr>
        <w:t xml:space="preserve">ואף על פי שהעמידוה כאן כשהתנו לקבל עליהן חלוקת הכהן </w:t>
      </w:r>
      <w:r w:rsidRPr="005F3002">
        <w:rPr>
          <w:rFonts w:ascii="David" w:hAnsi="David" w:cs="David"/>
          <w:b/>
          <w:bCs/>
          <w:sz w:val="24"/>
          <w:szCs w:val="24"/>
          <w:rtl/>
        </w:rPr>
        <w:t>אין הלכה כן אלא סתם הדברים כך הוא</w:t>
      </w:r>
      <w:r w:rsidRPr="005F3002">
        <w:rPr>
          <w:rFonts w:ascii="David" w:hAnsi="David" w:cs="David"/>
          <w:sz w:val="24"/>
          <w:szCs w:val="24"/>
          <w:rtl/>
        </w:rPr>
        <w:t xml:space="preserve"> ואין צריכות תנאי ואף זו </w:t>
      </w:r>
      <w:proofErr w:type="spellStart"/>
      <w:r w:rsidRPr="005F3002">
        <w:rPr>
          <w:rFonts w:ascii="David" w:hAnsi="David" w:cs="David"/>
          <w:sz w:val="24"/>
          <w:szCs w:val="24"/>
          <w:rtl/>
        </w:rPr>
        <w:t>י"מ</w:t>
      </w:r>
      <w:proofErr w:type="spellEnd"/>
      <w:r w:rsidRPr="005F3002">
        <w:rPr>
          <w:rFonts w:ascii="David" w:hAnsi="David" w:cs="David"/>
          <w:sz w:val="24"/>
          <w:szCs w:val="24"/>
          <w:rtl/>
        </w:rPr>
        <w:t xml:space="preserve"> כן ואין </w:t>
      </w:r>
      <w:proofErr w:type="spellStart"/>
      <w:r w:rsidRPr="005F3002">
        <w:rPr>
          <w:rFonts w:ascii="David" w:hAnsi="David" w:cs="David"/>
          <w:sz w:val="24"/>
          <w:szCs w:val="24"/>
          <w:rtl/>
        </w:rPr>
        <w:t>גורסין</w:t>
      </w:r>
      <w:proofErr w:type="spellEnd"/>
      <w:r w:rsidRPr="005F3002">
        <w:rPr>
          <w:rFonts w:ascii="David" w:hAnsi="David" w:cs="David"/>
          <w:sz w:val="24"/>
          <w:szCs w:val="24"/>
          <w:rtl/>
        </w:rPr>
        <w:t xml:space="preserve"> כשהתנו אלא שהתנו כלומר טעם הדבר </w:t>
      </w:r>
      <w:r w:rsidRPr="005F3002">
        <w:rPr>
          <w:rFonts w:ascii="David" w:hAnsi="David" w:cs="David"/>
          <w:b/>
          <w:bCs/>
          <w:sz w:val="24"/>
          <w:szCs w:val="24"/>
          <w:rtl/>
        </w:rPr>
        <w:t>שמן הסתם כך התנו</w:t>
      </w:r>
      <w:r w:rsidRPr="005F3002">
        <w:rPr>
          <w:rFonts w:ascii="David" w:hAnsi="David" w:cs="David"/>
          <w:sz w:val="24"/>
          <w:szCs w:val="24"/>
          <w:rtl/>
        </w:rPr>
        <w:t xml:space="preserve"> בעצמן והוא שהביא עליהם דברי רב </w:t>
      </w:r>
      <w:proofErr w:type="spellStart"/>
      <w:r w:rsidRPr="005F3002">
        <w:rPr>
          <w:rFonts w:ascii="David" w:hAnsi="David" w:cs="David"/>
          <w:sz w:val="24"/>
          <w:szCs w:val="24"/>
          <w:rtl/>
        </w:rPr>
        <w:t>חסדא</w:t>
      </w:r>
      <w:proofErr w:type="spellEnd"/>
      <w:r w:rsidRPr="005F3002">
        <w:rPr>
          <w:rFonts w:ascii="David" w:hAnsi="David" w:cs="David"/>
          <w:sz w:val="24"/>
          <w:szCs w:val="24"/>
          <w:rtl/>
        </w:rPr>
        <w:t xml:space="preserve"> ר"ל אין הקנים מתפרשות אלא בלקיחת בעלים או בעשיית כהן</w:t>
      </w:r>
      <w:r w:rsidRPr="005F3002">
        <w:rPr>
          <w:rStyle w:val="a6"/>
          <w:rFonts w:ascii="David" w:hAnsi="David" w:cs="David"/>
          <w:sz w:val="24"/>
          <w:szCs w:val="24"/>
          <w:rtl/>
        </w:rPr>
        <w:footnoteReference w:id="16"/>
      </w:r>
      <w:r w:rsidRPr="005F3002">
        <w:rPr>
          <w:rFonts w:ascii="David" w:hAnsi="David" w:cs="David" w:hint="cs"/>
          <w:sz w:val="24"/>
          <w:szCs w:val="24"/>
          <w:rtl/>
        </w:rPr>
        <w:t>".</w:t>
      </w:r>
      <w:r w:rsidR="005477F2" w:rsidRPr="005F3002">
        <w:rPr>
          <w:rFonts w:ascii="David" w:hAnsi="David" w:cs="David" w:hint="cs"/>
          <w:sz w:val="24"/>
          <w:szCs w:val="24"/>
          <w:rtl/>
        </w:rPr>
        <w:t xml:space="preserve"> </w:t>
      </w:r>
      <w:r w:rsidR="005477F2" w:rsidRPr="005F3002">
        <w:rPr>
          <w:rFonts w:asciiTheme="majorBidi" w:hAnsiTheme="majorBidi" w:cstheme="majorBidi" w:hint="cs"/>
          <w:sz w:val="24"/>
          <w:szCs w:val="24"/>
          <w:rtl/>
        </w:rPr>
        <w:t>לפי זה מובנים דברי הרמב"ם ששנה משנתנו ללא הסייג 'התנו':</w:t>
      </w:r>
      <w:r w:rsidR="004D0D2C">
        <w:rPr>
          <w:rFonts w:asciiTheme="majorBidi" w:hAnsiTheme="majorBidi" w:cstheme="majorBidi" w:hint="cs"/>
          <w:sz w:val="24"/>
          <w:szCs w:val="24"/>
          <w:rtl/>
        </w:rPr>
        <w:t xml:space="preserve"> </w:t>
      </w:r>
      <w:r w:rsidR="005477F2" w:rsidRPr="005F3002">
        <w:rPr>
          <w:rFonts w:ascii="David" w:hAnsi="David" w:cs="David"/>
          <w:sz w:val="24"/>
          <w:szCs w:val="24"/>
          <w:rtl/>
        </w:rPr>
        <w:t xml:space="preserve">"שנים שלקחו קיניהן בעירוב או שנתנו דמי קיניהן לכהן לאיזה שירצה הכהן יקריב חטאת ולאיזה שירצה יקריב עולה, שאין </w:t>
      </w:r>
      <w:proofErr w:type="spellStart"/>
      <w:r w:rsidR="005477F2" w:rsidRPr="005F3002">
        <w:rPr>
          <w:rFonts w:ascii="David" w:hAnsi="David" w:cs="David"/>
          <w:sz w:val="24"/>
          <w:szCs w:val="24"/>
          <w:rtl/>
        </w:rPr>
        <w:t>הקינין</w:t>
      </w:r>
      <w:proofErr w:type="spellEnd"/>
      <w:r w:rsidR="005477F2" w:rsidRPr="005F3002">
        <w:rPr>
          <w:rFonts w:ascii="David" w:hAnsi="David" w:cs="David"/>
          <w:sz w:val="24"/>
          <w:szCs w:val="24"/>
          <w:rtl/>
        </w:rPr>
        <w:t xml:space="preserve"> </w:t>
      </w:r>
      <w:proofErr w:type="spellStart"/>
      <w:r w:rsidR="005477F2" w:rsidRPr="005F3002">
        <w:rPr>
          <w:rFonts w:ascii="David" w:hAnsi="David" w:cs="David"/>
          <w:sz w:val="24"/>
          <w:szCs w:val="24"/>
          <w:rtl/>
        </w:rPr>
        <w:t>מתפרשין</w:t>
      </w:r>
      <w:proofErr w:type="spellEnd"/>
      <w:r w:rsidR="005477F2" w:rsidRPr="005F3002">
        <w:rPr>
          <w:rFonts w:ascii="David" w:hAnsi="David" w:cs="David"/>
          <w:sz w:val="24"/>
          <w:szCs w:val="24"/>
          <w:rtl/>
        </w:rPr>
        <w:t xml:space="preserve"> אלא בלקיחת הבעלים או בעשיית הכהן כמו שביארנו</w:t>
      </w:r>
      <w:r w:rsidR="005477F2" w:rsidRPr="005F3002">
        <w:rPr>
          <w:rStyle w:val="a6"/>
          <w:rFonts w:ascii="David" w:hAnsi="David" w:cs="David"/>
          <w:sz w:val="24"/>
          <w:szCs w:val="24"/>
          <w:rtl/>
        </w:rPr>
        <w:footnoteReference w:id="17"/>
      </w:r>
      <w:r w:rsidR="005477F2" w:rsidRPr="005F3002">
        <w:rPr>
          <w:rFonts w:ascii="David" w:hAnsi="David" w:cs="David"/>
          <w:sz w:val="24"/>
          <w:szCs w:val="24"/>
          <w:rtl/>
        </w:rPr>
        <w:t>".</w:t>
      </w:r>
      <w:r w:rsidR="005477F2" w:rsidRPr="005F3002">
        <w:rPr>
          <w:rFonts w:asciiTheme="majorBidi" w:hAnsiTheme="majorBidi" w:cstheme="majorBidi" w:hint="cs"/>
          <w:sz w:val="24"/>
          <w:szCs w:val="24"/>
          <w:rtl/>
        </w:rPr>
        <w:t xml:space="preserve"> </w:t>
      </w:r>
      <w:r w:rsidR="005477F2" w:rsidRPr="005F3002">
        <w:rPr>
          <w:rFonts w:asciiTheme="majorBidi" w:hAnsiTheme="majorBidi" w:cs="Times New Roman" w:hint="cs"/>
          <w:sz w:val="24"/>
          <w:szCs w:val="24"/>
          <w:rtl/>
        </w:rPr>
        <w:t>ש</w:t>
      </w:r>
      <w:r w:rsidR="006475D9">
        <w:rPr>
          <w:rFonts w:ascii="David" w:hAnsi="David" w:cs="David"/>
          <w:sz w:val="24"/>
          <w:szCs w:val="24"/>
          <w:rtl/>
        </w:rPr>
        <w:t>"אף על גב דלא התנו</w:t>
      </w:r>
      <w:r w:rsidR="00E95684">
        <w:rPr>
          <w:rFonts w:ascii="David" w:hAnsi="David" w:cs="David" w:hint="cs"/>
          <w:sz w:val="24"/>
          <w:szCs w:val="24"/>
          <w:rtl/>
        </w:rPr>
        <w:t xml:space="preserve"> </w:t>
      </w:r>
      <w:r w:rsidR="006475D9">
        <w:rPr>
          <w:rFonts w:ascii="David" w:hAnsi="David" w:cs="David" w:hint="cs"/>
          <w:sz w:val="24"/>
          <w:szCs w:val="24"/>
          <w:rtl/>
        </w:rPr>
        <w:t xml:space="preserve">- </w:t>
      </w:r>
      <w:proofErr w:type="spellStart"/>
      <w:r w:rsidR="005477F2" w:rsidRPr="005F3002">
        <w:rPr>
          <w:rFonts w:ascii="David" w:hAnsi="David" w:cs="David"/>
          <w:sz w:val="24"/>
          <w:szCs w:val="24"/>
          <w:rtl/>
        </w:rPr>
        <w:t>כהתנו</w:t>
      </w:r>
      <w:proofErr w:type="spellEnd"/>
      <w:r w:rsidR="005477F2" w:rsidRPr="005F3002">
        <w:rPr>
          <w:rFonts w:ascii="David" w:hAnsi="David" w:cs="David"/>
          <w:sz w:val="24"/>
          <w:szCs w:val="24"/>
          <w:rtl/>
        </w:rPr>
        <w:t xml:space="preserve"> דמי</w:t>
      </w:r>
      <w:r w:rsidR="005477F2" w:rsidRPr="005F3002">
        <w:rPr>
          <w:rStyle w:val="a6"/>
          <w:rFonts w:ascii="David" w:hAnsi="David" w:cs="David"/>
          <w:sz w:val="24"/>
          <w:szCs w:val="24"/>
          <w:rtl/>
        </w:rPr>
        <w:footnoteReference w:id="18"/>
      </w:r>
      <w:r w:rsidR="005477F2" w:rsidRPr="005F3002">
        <w:rPr>
          <w:rFonts w:ascii="David" w:hAnsi="David" w:cs="David"/>
          <w:sz w:val="24"/>
          <w:szCs w:val="24"/>
          <w:rtl/>
        </w:rPr>
        <w:t>".</w:t>
      </w:r>
      <w:r w:rsidR="005477F2" w:rsidRPr="005F3002">
        <w:rPr>
          <w:rFonts w:asciiTheme="majorBidi" w:hAnsiTheme="majorBidi" w:cstheme="majorBidi" w:hint="cs"/>
          <w:sz w:val="24"/>
          <w:szCs w:val="24"/>
          <w:rtl/>
        </w:rPr>
        <w:t xml:space="preserve"> אמנם אין הדברים מוסכמים: </w:t>
      </w:r>
      <w:r w:rsidR="009E3600" w:rsidRPr="005F3002">
        <w:rPr>
          <w:rFonts w:ascii="David" w:hAnsi="David" w:cs="David"/>
          <w:sz w:val="24"/>
          <w:szCs w:val="24"/>
          <w:rtl/>
        </w:rPr>
        <w:t>"</w:t>
      </w:r>
      <w:r w:rsidR="005477F2" w:rsidRPr="005F3002">
        <w:rPr>
          <w:rFonts w:ascii="David" w:hAnsi="David" w:cs="David"/>
          <w:sz w:val="24"/>
          <w:szCs w:val="24"/>
          <w:rtl/>
        </w:rPr>
        <w:t xml:space="preserve">ודע שראיתי </w:t>
      </w:r>
      <w:proofErr w:type="spellStart"/>
      <w:r w:rsidR="005477F2" w:rsidRPr="005F3002">
        <w:rPr>
          <w:rFonts w:ascii="David" w:hAnsi="David" w:cs="David"/>
          <w:sz w:val="24"/>
          <w:szCs w:val="24"/>
          <w:rtl/>
        </w:rPr>
        <w:t>להראב"ד</w:t>
      </w:r>
      <w:proofErr w:type="spellEnd"/>
      <w:r w:rsidR="005477F2" w:rsidRPr="005F3002">
        <w:rPr>
          <w:rFonts w:ascii="David" w:hAnsi="David" w:cs="David"/>
          <w:sz w:val="24"/>
          <w:szCs w:val="24"/>
          <w:rtl/>
        </w:rPr>
        <w:t xml:space="preserve"> ז"ל שנדפס מחדש בשיטתו למסכת קנים שהבין דברי הגמרא כפשטן דאף </w:t>
      </w:r>
      <w:proofErr w:type="spellStart"/>
      <w:r w:rsidR="005477F2" w:rsidRPr="005F3002">
        <w:rPr>
          <w:rFonts w:ascii="David" w:hAnsi="David" w:cs="David"/>
          <w:sz w:val="24"/>
          <w:szCs w:val="24"/>
          <w:rtl/>
        </w:rPr>
        <w:t>לאוקמתא</w:t>
      </w:r>
      <w:proofErr w:type="spellEnd"/>
      <w:r w:rsidR="005477F2" w:rsidRPr="005F3002">
        <w:rPr>
          <w:rFonts w:ascii="David" w:hAnsi="David" w:cs="David"/>
          <w:sz w:val="24"/>
          <w:szCs w:val="24"/>
          <w:rtl/>
        </w:rPr>
        <w:t xml:space="preserve"> </w:t>
      </w:r>
      <w:proofErr w:type="spellStart"/>
      <w:r w:rsidR="005477F2" w:rsidRPr="005F3002">
        <w:rPr>
          <w:rFonts w:ascii="David" w:hAnsi="David" w:cs="David"/>
          <w:sz w:val="24"/>
          <w:szCs w:val="24"/>
          <w:rtl/>
        </w:rPr>
        <w:t>דר"ח</w:t>
      </w:r>
      <w:proofErr w:type="spellEnd"/>
      <w:r w:rsidR="005477F2" w:rsidRPr="005F3002">
        <w:rPr>
          <w:rFonts w:ascii="David" w:hAnsi="David" w:cs="David"/>
          <w:sz w:val="24"/>
          <w:szCs w:val="24"/>
          <w:rtl/>
        </w:rPr>
        <w:t xml:space="preserve"> בעינן </w:t>
      </w:r>
      <w:r w:rsidR="005477F2" w:rsidRPr="005F3002">
        <w:rPr>
          <w:rFonts w:ascii="David" w:hAnsi="David" w:cs="David"/>
          <w:b/>
          <w:bCs/>
          <w:sz w:val="24"/>
          <w:szCs w:val="24"/>
          <w:rtl/>
        </w:rPr>
        <w:t xml:space="preserve">התנו </w:t>
      </w:r>
      <w:proofErr w:type="spellStart"/>
      <w:r w:rsidR="005477F2" w:rsidRPr="005F3002">
        <w:rPr>
          <w:rFonts w:ascii="David" w:hAnsi="David" w:cs="David"/>
          <w:b/>
          <w:bCs/>
          <w:sz w:val="24"/>
          <w:szCs w:val="24"/>
          <w:rtl/>
        </w:rPr>
        <w:t>דוקא</w:t>
      </w:r>
      <w:proofErr w:type="spellEnd"/>
      <w:r w:rsidR="005477F2" w:rsidRPr="005F3002">
        <w:rPr>
          <w:rFonts w:ascii="David" w:hAnsi="David" w:cs="David"/>
          <w:sz w:val="24"/>
          <w:szCs w:val="24"/>
          <w:rtl/>
        </w:rPr>
        <w:t xml:space="preserve"> וגם פי' </w:t>
      </w:r>
      <w:proofErr w:type="spellStart"/>
      <w:r w:rsidR="005477F2" w:rsidRPr="005F3002">
        <w:rPr>
          <w:rFonts w:ascii="David" w:hAnsi="David" w:cs="David"/>
          <w:sz w:val="24"/>
          <w:szCs w:val="24"/>
          <w:rtl/>
        </w:rPr>
        <w:t>דע"כ</w:t>
      </w:r>
      <w:proofErr w:type="spellEnd"/>
      <w:r w:rsidR="005477F2" w:rsidRPr="005F3002">
        <w:rPr>
          <w:rFonts w:ascii="David" w:hAnsi="David" w:cs="David"/>
          <w:sz w:val="24"/>
          <w:szCs w:val="24"/>
          <w:rtl/>
        </w:rPr>
        <w:t xml:space="preserve"> לא אמרו כן אלא </w:t>
      </w:r>
      <w:proofErr w:type="spellStart"/>
      <w:r w:rsidR="005477F2" w:rsidRPr="005F3002">
        <w:rPr>
          <w:rFonts w:ascii="David" w:hAnsi="David" w:cs="David"/>
          <w:sz w:val="24"/>
          <w:szCs w:val="24"/>
          <w:rtl/>
        </w:rPr>
        <w:t>לענין</w:t>
      </w:r>
      <w:proofErr w:type="spellEnd"/>
      <w:r w:rsidR="005477F2" w:rsidRPr="005F3002">
        <w:rPr>
          <w:rFonts w:ascii="David" w:hAnsi="David" w:cs="David"/>
          <w:sz w:val="24"/>
          <w:szCs w:val="24"/>
          <w:rtl/>
        </w:rPr>
        <w:t xml:space="preserve"> ההקרבה שתהיה כשרה אבל </w:t>
      </w:r>
      <w:r w:rsidR="005477F2" w:rsidRPr="005F3002">
        <w:rPr>
          <w:rFonts w:ascii="David" w:hAnsi="David" w:cs="David"/>
          <w:b/>
          <w:bCs/>
          <w:sz w:val="24"/>
          <w:szCs w:val="24"/>
          <w:rtl/>
        </w:rPr>
        <w:t xml:space="preserve">בעלי </w:t>
      </w:r>
      <w:proofErr w:type="spellStart"/>
      <w:r w:rsidR="005477F2" w:rsidRPr="005F3002">
        <w:rPr>
          <w:rFonts w:ascii="David" w:hAnsi="David" w:cs="David"/>
          <w:b/>
          <w:bCs/>
          <w:sz w:val="24"/>
          <w:szCs w:val="24"/>
          <w:rtl/>
        </w:rPr>
        <w:t>הקרבן</w:t>
      </w:r>
      <w:proofErr w:type="spellEnd"/>
      <w:r w:rsidR="005477F2" w:rsidRPr="005F3002">
        <w:rPr>
          <w:rFonts w:ascii="David" w:hAnsi="David" w:cs="David"/>
          <w:b/>
          <w:bCs/>
          <w:sz w:val="24"/>
          <w:szCs w:val="24"/>
          <w:rtl/>
        </w:rPr>
        <w:t xml:space="preserve"> עדיין לא יצאו ידי חובתן</w:t>
      </w:r>
      <w:r w:rsidR="005477F2" w:rsidRPr="005F3002">
        <w:rPr>
          <w:rFonts w:ascii="David" w:hAnsi="David" w:cs="David"/>
          <w:sz w:val="24"/>
          <w:szCs w:val="24"/>
          <w:rtl/>
        </w:rPr>
        <w:t xml:space="preserve"> וכו' עיין שם וזהו חידוש גדול והיה לו להשיג על רבינו </w:t>
      </w:r>
      <w:proofErr w:type="spellStart"/>
      <w:r w:rsidR="005477F2" w:rsidRPr="005F3002">
        <w:rPr>
          <w:rFonts w:ascii="David" w:hAnsi="David" w:cs="David"/>
          <w:sz w:val="24"/>
          <w:szCs w:val="24"/>
          <w:rtl/>
        </w:rPr>
        <w:t>בשתיהם</w:t>
      </w:r>
      <w:proofErr w:type="spellEnd"/>
      <w:r w:rsidR="005477F2" w:rsidRPr="005F3002">
        <w:rPr>
          <w:rFonts w:ascii="David" w:hAnsi="David" w:cs="David"/>
          <w:sz w:val="24"/>
          <w:szCs w:val="24"/>
          <w:rtl/>
        </w:rPr>
        <w:t xml:space="preserve"> לפי שיטתו כדרכו בכמה מקומות. ולענ"ד הצעיר אם איתא הו"ל </w:t>
      </w:r>
      <w:proofErr w:type="spellStart"/>
      <w:r w:rsidR="005477F2" w:rsidRPr="005F3002">
        <w:rPr>
          <w:rFonts w:ascii="David" w:hAnsi="David" w:cs="David"/>
          <w:sz w:val="24"/>
          <w:szCs w:val="24"/>
          <w:rtl/>
        </w:rPr>
        <w:t>למיתני</w:t>
      </w:r>
      <w:proofErr w:type="spellEnd"/>
      <w:r w:rsidR="005477F2" w:rsidRPr="005F3002">
        <w:rPr>
          <w:rFonts w:ascii="David" w:hAnsi="David" w:cs="David"/>
          <w:sz w:val="24"/>
          <w:szCs w:val="24"/>
          <w:rtl/>
        </w:rPr>
        <w:t xml:space="preserve"> איזה שירצה הכהן דאז </w:t>
      </w:r>
      <w:proofErr w:type="spellStart"/>
      <w:r w:rsidR="005477F2" w:rsidRPr="005F3002">
        <w:rPr>
          <w:rFonts w:ascii="David" w:hAnsi="David" w:cs="David"/>
          <w:sz w:val="24"/>
          <w:szCs w:val="24"/>
          <w:rtl/>
        </w:rPr>
        <w:t>הוה</w:t>
      </w:r>
      <w:proofErr w:type="spellEnd"/>
      <w:r w:rsidR="005477F2" w:rsidRPr="005F3002">
        <w:rPr>
          <w:rFonts w:ascii="David" w:hAnsi="David" w:cs="David"/>
          <w:sz w:val="24"/>
          <w:szCs w:val="24"/>
          <w:rtl/>
        </w:rPr>
        <w:t xml:space="preserve"> משמע </w:t>
      </w:r>
      <w:proofErr w:type="spellStart"/>
      <w:r w:rsidR="005477F2" w:rsidRPr="005F3002">
        <w:rPr>
          <w:rFonts w:ascii="David" w:hAnsi="David" w:cs="David"/>
          <w:sz w:val="24"/>
          <w:szCs w:val="24"/>
          <w:rtl/>
        </w:rPr>
        <w:t>דקאי</w:t>
      </w:r>
      <w:proofErr w:type="spellEnd"/>
      <w:r w:rsidR="005477F2" w:rsidRPr="005F3002">
        <w:rPr>
          <w:rFonts w:ascii="David" w:hAnsi="David" w:cs="David"/>
          <w:sz w:val="24"/>
          <w:szCs w:val="24"/>
          <w:rtl/>
        </w:rPr>
        <w:t xml:space="preserve"> להכשר </w:t>
      </w:r>
      <w:proofErr w:type="spellStart"/>
      <w:r w:rsidR="005477F2" w:rsidRPr="005F3002">
        <w:rPr>
          <w:rFonts w:ascii="David" w:hAnsi="David" w:cs="David"/>
          <w:sz w:val="24"/>
          <w:szCs w:val="24"/>
          <w:rtl/>
        </w:rPr>
        <w:t>הקרבן</w:t>
      </w:r>
      <w:proofErr w:type="spellEnd"/>
      <w:r w:rsidR="005477F2" w:rsidRPr="005F3002">
        <w:rPr>
          <w:rFonts w:ascii="David" w:hAnsi="David" w:cs="David"/>
          <w:sz w:val="24"/>
          <w:szCs w:val="24"/>
          <w:rtl/>
        </w:rPr>
        <w:t xml:space="preserve"> </w:t>
      </w:r>
      <w:proofErr w:type="spellStart"/>
      <w:r w:rsidR="005477F2" w:rsidRPr="005F3002">
        <w:rPr>
          <w:rFonts w:ascii="David" w:hAnsi="David" w:cs="David"/>
          <w:sz w:val="24"/>
          <w:szCs w:val="24"/>
          <w:rtl/>
        </w:rPr>
        <w:t>ומדקתני</w:t>
      </w:r>
      <w:proofErr w:type="spellEnd"/>
      <w:r w:rsidR="005477F2" w:rsidRPr="005F3002">
        <w:rPr>
          <w:rFonts w:ascii="David" w:hAnsi="David" w:cs="David"/>
          <w:sz w:val="24"/>
          <w:szCs w:val="24"/>
          <w:rtl/>
        </w:rPr>
        <w:t xml:space="preserve"> לאיזה משמע </w:t>
      </w:r>
      <w:proofErr w:type="spellStart"/>
      <w:r w:rsidR="005477F2" w:rsidRPr="005F3002">
        <w:rPr>
          <w:rFonts w:ascii="David" w:hAnsi="David" w:cs="David"/>
          <w:sz w:val="24"/>
          <w:szCs w:val="24"/>
          <w:rtl/>
        </w:rPr>
        <w:t>דקאי</w:t>
      </w:r>
      <w:proofErr w:type="spellEnd"/>
      <w:r w:rsidR="005477F2" w:rsidRPr="005F3002">
        <w:rPr>
          <w:rFonts w:ascii="David" w:hAnsi="David" w:cs="David"/>
          <w:sz w:val="24"/>
          <w:szCs w:val="24"/>
          <w:rtl/>
        </w:rPr>
        <w:t xml:space="preserve"> לבעל </w:t>
      </w:r>
      <w:proofErr w:type="spellStart"/>
      <w:r w:rsidR="005477F2" w:rsidRPr="005F3002">
        <w:rPr>
          <w:rFonts w:ascii="David" w:hAnsi="David" w:cs="David"/>
          <w:sz w:val="24"/>
          <w:szCs w:val="24"/>
          <w:rtl/>
        </w:rPr>
        <w:t>הקרבן</w:t>
      </w:r>
      <w:proofErr w:type="spellEnd"/>
      <w:r w:rsidR="005477F2" w:rsidRPr="005F3002">
        <w:rPr>
          <w:rFonts w:ascii="David" w:hAnsi="David" w:cs="David"/>
          <w:sz w:val="24"/>
          <w:szCs w:val="24"/>
          <w:rtl/>
        </w:rPr>
        <w:t xml:space="preserve"> שיצא בו ידי חובתו</w:t>
      </w:r>
      <w:r w:rsidR="009E3600" w:rsidRPr="005F3002">
        <w:rPr>
          <w:rStyle w:val="a6"/>
          <w:rFonts w:ascii="David" w:hAnsi="David" w:cs="David"/>
          <w:sz w:val="24"/>
          <w:szCs w:val="24"/>
          <w:rtl/>
        </w:rPr>
        <w:footnoteReference w:id="19"/>
      </w:r>
      <w:r w:rsidR="005477F2" w:rsidRPr="005F3002">
        <w:rPr>
          <w:rFonts w:ascii="David" w:hAnsi="David" w:cs="David"/>
          <w:sz w:val="24"/>
          <w:szCs w:val="24"/>
          <w:rtl/>
        </w:rPr>
        <w:t>".</w:t>
      </w:r>
      <w:r w:rsidR="006475D9">
        <w:rPr>
          <w:rFonts w:ascii="David" w:hAnsi="David" w:cs="David" w:hint="cs"/>
          <w:sz w:val="24"/>
          <w:szCs w:val="24"/>
          <w:rtl/>
        </w:rPr>
        <w:t xml:space="preserve"> </w:t>
      </w:r>
      <w:r w:rsidR="006475D9">
        <w:rPr>
          <w:rFonts w:asciiTheme="majorBidi" w:hAnsiTheme="majorBidi" w:cstheme="majorBidi" w:hint="cs"/>
          <w:sz w:val="24"/>
          <w:szCs w:val="24"/>
          <w:rtl/>
        </w:rPr>
        <w:t>נסכם את הפרשנויות השונות:</w:t>
      </w:r>
    </w:p>
    <w:p w14:paraId="4DC2737B" w14:textId="77777777" w:rsidR="00AE4CEA" w:rsidRPr="005F3002" w:rsidRDefault="00C60A52" w:rsidP="00C60A52">
      <w:pPr>
        <w:rPr>
          <w:rtl/>
        </w:rPr>
      </w:pPr>
      <w:r>
        <w:rPr>
          <w:rFonts w:hint="cs"/>
          <w:rtl/>
        </w:rPr>
        <w:t xml:space="preserve"> </w:t>
      </w:r>
    </w:p>
    <w:tbl>
      <w:tblPr>
        <w:tblStyle w:val="a7"/>
        <w:bidiVisual/>
        <w:tblW w:w="0" w:type="auto"/>
        <w:tblLook w:val="04A0" w:firstRow="1" w:lastRow="0" w:firstColumn="1" w:lastColumn="0" w:noHBand="0" w:noVBand="1"/>
      </w:tblPr>
      <w:tblGrid>
        <w:gridCol w:w="2091"/>
        <w:gridCol w:w="2091"/>
        <w:gridCol w:w="2091"/>
        <w:gridCol w:w="2091"/>
        <w:gridCol w:w="2092"/>
      </w:tblGrid>
      <w:tr w:rsidR="005F3002" w:rsidRPr="005F3002" w14:paraId="072BA601" w14:textId="77777777" w:rsidTr="00A6684B">
        <w:tc>
          <w:tcPr>
            <w:tcW w:w="2091" w:type="dxa"/>
          </w:tcPr>
          <w:p w14:paraId="37D50A34" w14:textId="77777777" w:rsidR="00A6684B" w:rsidRPr="005F3002" w:rsidRDefault="00A6684B">
            <w:pPr>
              <w:rPr>
                <w:rFonts w:asciiTheme="majorBidi" w:hAnsiTheme="majorBidi" w:cstheme="majorBidi"/>
                <w:sz w:val="24"/>
                <w:szCs w:val="24"/>
                <w:rtl/>
              </w:rPr>
            </w:pPr>
          </w:p>
        </w:tc>
        <w:tc>
          <w:tcPr>
            <w:tcW w:w="2091" w:type="dxa"/>
          </w:tcPr>
          <w:p w14:paraId="02F5428A" w14:textId="77777777" w:rsidR="00A6684B" w:rsidRPr="005F3002" w:rsidRDefault="00A6684B">
            <w:pPr>
              <w:rPr>
                <w:rFonts w:asciiTheme="majorBidi" w:hAnsiTheme="majorBidi" w:cstheme="majorBidi"/>
                <w:sz w:val="24"/>
                <w:szCs w:val="24"/>
                <w:rtl/>
              </w:rPr>
            </w:pPr>
            <w:r w:rsidRPr="005F3002">
              <w:rPr>
                <w:rFonts w:asciiTheme="majorBidi" w:hAnsiTheme="majorBidi" w:cstheme="majorBidi"/>
                <w:sz w:val="24"/>
                <w:szCs w:val="24"/>
                <w:rtl/>
              </w:rPr>
              <w:t xml:space="preserve">הסבר המשנה אם יש </w:t>
            </w:r>
            <w:r w:rsidR="00C60A52">
              <w:rPr>
                <w:rFonts w:asciiTheme="majorBidi" w:hAnsiTheme="majorBidi" w:cstheme="majorBidi"/>
                <w:sz w:val="24"/>
                <w:szCs w:val="24"/>
                <w:rtl/>
              </w:rPr>
              <w:t>ברירה</w:t>
            </w:r>
          </w:p>
        </w:tc>
        <w:tc>
          <w:tcPr>
            <w:tcW w:w="2091" w:type="dxa"/>
          </w:tcPr>
          <w:p w14:paraId="16064CDA" w14:textId="77777777" w:rsidR="00A6684B" w:rsidRPr="005F3002" w:rsidRDefault="00A6684B">
            <w:pPr>
              <w:rPr>
                <w:rFonts w:asciiTheme="majorBidi" w:hAnsiTheme="majorBidi" w:cstheme="majorBidi"/>
                <w:sz w:val="24"/>
                <w:szCs w:val="24"/>
                <w:rtl/>
              </w:rPr>
            </w:pPr>
            <w:r w:rsidRPr="005F3002">
              <w:rPr>
                <w:rFonts w:asciiTheme="majorBidi" w:hAnsiTheme="majorBidi" w:cstheme="majorBidi"/>
                <w:sz w:val="24"/>
                <w:szCs w:val="24"/>
                <w:rtl/>
              </w:rPr>
              <w:t xml:space="preserve">הסבר המשנה אם אין </w:t>
            </w:r>
            <w:r w:rsidR="00C60A52">
              <w:rPr>
                <w:rFonts w:asciiTheme="majorBidi" w:hAnsiTheme="majorBidi" w:cstheme="majorBidi"/>
                <w:sz w:val="24"/>
                <w:szCs w:val="24"/>
                <w:rtl/>
              </w:rPr>
              <w:t>ברירה</w:t>
            </w:r>
          </w:p>
        </w:tc>
        <w:tc>
          <w:tcPr>
            <w:tcW w:w="2091" w:type="dxa"/>
          </w:tcPr>
          <w:p w14:paraId="0ABEFAD4" w14:textId="77777777" w:rsidR="00A6684B" w:rsidRPr="005F3002" w:rsidRDefault="00A6684B">
            <w:pPr>
              <w:rPr>
                <w:rFonts w:asciiTheme="majorBidi" w:hAnsiTheme="majorBidi" w:cstheme="majorBidi"/>
                <w:sz w:val="24"/>
                <w:szCs w:val="24"/>
                <w:rtl/>
              </w:rPr>
            </w:pPr>
            <w:r w:rsidRPr="005F3002">
              <w:rPr>
                <w:rFonts w:asciiTheme="majorBidi" w:hAnsiTheme="majorBidi" w:cstheme="majorBidi"/>
                <w:sz w:val="24"/>
                <w:szCs w:val="24"/>
                <w:rtl/>
              </w:rPr>
              <w:t>פשיטא</w:t>
            </w:r>
          </w:p>
        </w:tc>
        <w:tc>
          <w:tcPr>
            <w:tcW w:w="2092" w:type="dxa"/>
          </w:tcPr>
          <w:p w14:paraId="5BA940E6" w14:textId="77777777" w:rsidR="00A6684B" w:rsidRPr="005F3002" w:rsidRDefault="00A6684B">
            <w:pPr>
              <w:rPr>
                <w:rFonts w:asciiTheme="majorBidi" w:hAnsiTheme="majorBidi" w:cstheme="majorBidi"/>
                <w:sz w:val="24"/>
                <w:szCs w:val="24"/>
                <w:rtl/>
              </w:rPr>
            </w:pPr>
            <w:r w:rsidRPr="005F3002">
              <w:rPr>
                <w:rFonts w:asciiTheme="majorBidi" w:hAnsiTheme="majorBidi" w:cstheme="majorBidi"/>
                <w:sz w:val="24"/>
                <w:szCs w:val="24"/>
                <w:rtl/>
              </w:rPr>
              <w:t xml:space="preserve">חידוש המשנה בהנחה שאין </w:t>
            </w:r>
            <w:r w:rsidR="00C60A52">
              <w:rPr>
                <w:rFonts w:asciiTheme="majorBidi" w:hAnsiTheme="majorBidi" w:cstheme="majorBidi"/>
                <w:sz w:val="24"/>
                <w:szCs w:val="24"/>
                <w:rtl/>
              </w:rPr>
              <w:t>ברירה</w:t>
            </w:r>
          </w:p>
        </w:tc>
      </w:tr>
      <w:tr w:rsidR="005F3002" w:rsidRPr="005F3002" w14:paraId="01F9B5AA" w14:textId="77777777" w:rsidTr="00A6684B">
        <w:tc>
          <w:tcPr>
            <w:tcW w:w="2091" w:type="dxa"/>
          </w:tcPr>
          <w:p w14:paraId="308C1DCD" w14:textId="77777777" w:rsidR="00A6684B" w:rsidRPr="005F3002" w:rsidRDefault="00A6684B">
            <w:pPr>
              <w:rPr>
                <w:rFonts w:asciiTheme="majorBidi" w:hAnsiTheme="majorBidi" w:cstheme="majorBidi"/>
                <w:sz w:val="24"/>
                <w:szCs w:val="24"/>
                <w:rtl/>
              </w:rPr>
            </w:pPr>
            <w:r w:rsidRPr="005F3002">
              <w:rPr>
                <w:rFonts w:asciiTheme="majorBidi" w:hAnsiTheme="majorBidi" w:cstheme="majorBidi"/>
                <w:sz w:val="24"/>
                <w:szCs w:val="24"/>
                <w:rtl/>
              </w:rPr>
              <w:t>רש"י</w:t>
            </w:r>
          </w:p>
        </w:tc>
        <w:tc>
          <w:tcPr>
            <w:tcW w:w="2091" w:type="dxa"/>
          </w:tcPr>
          <w:p w14:paraId="0A60061C" w14:textId="77777777" w:rsidR="00A6684B" w:rsidRPr="005F3002" w:rsidRDefault="00A6684B">
            <w:pPr>
              <w:rPr>
                <w:rFonts w:asciiTheme="majorBidi" w:hAnsiTheme="majorBidi" w:cstheme="majorBidi"/>
                <w:sz w:val="24"/>
                <w:szCs w:val="24"/>
                <w:rtl/>
              </w:rPr>
            </w:pPr>
            <w:r w:rsidRPr="005F3002">
              <w:rPr>
                <w:rFonts w:asciiTheme="majorBidi" w:hAnsiTheme="majorBidi" w:cstheme="majorBidi" w:hint="cs"/>
                <w:sz w:val="24"/>
                <w:szCs w:val="24"/>
                <w:rtl/>
              </w:rPr>
              <w:t>בירור למפרע מי הבעלים</w:t>
            </w:r>
          </w:p>
        </w:tc>
        <w:tc>
          <w:tcPr>
            <w:tcW w:w="2091" w:type="dxa"/>
          </w:tcPr>
          <w:p w14:paraId="20D72256" w14:textId="77777777" w:rsidR="00A6684B" w:rsidRPr="005F3002" w:rsidRDefault="0057730D">
            <w:pPr>
              <w:rPr>
                <w:rFonts w:asciiTheme="majorBidi" w:hAnsiTheme="majorBidi" w:cstheme="majorBidi"/>
                <w:sz w:val="24"/>
                <w:szCs w:val="24"/>
                <w:rtl/>
              </w:rPr>
            </w:pPr>
            <w:r w:rsidRPr="005F3002">
              <w:rPr>
                <w:rFonts w:asciiTheme="majorBidi" w:hAnsiTheme="majorBidi" w:cstheme="majorBidi" w:hint="cs"/>
                <w:sz w:val="24"/>
                <w:szCs w:val="24"/>
                <w:rtl/>
              </w:rPr>
              <w:t xml:space="preserve">הנשים התנו מראש </w:t>
            </w:r>
            <w:proofErr w:type="spellStart"/>
            <w:r w:rsidRPr="005F3002">
              <w:rPr>
                <w:rFonts w:asciiTheme="majorBidi" w:hAnsiTheme="majorBidi" w:cstheme="majorBidi" w:hint="cs"/>
                <w:sz w:val="24"/>
                <w:szCs w:val="24"/>
                <w:rtl/>
              </w:rPr>
              <w:t>שהקר</w:t>
            </w:r>
            <w:r w:rsidR="006475D9">
              <w:rPr>
                <w:rFonts w:asciiTheme="majorBidi" w:hAnsiTheme="majorBidi" w:cstheme="majorBidi" w:hint="cs"/>
                <w:sz w:val="24"/>
                <w:szCs w:val="24"/>
                <w:rtl/>
              </w:rPr>
              <w:t>בן</w:t>
            </w:r>
            <w:proofErr w:type="spellEnd"/>
            <w:r w:rsidR="006475D9">
              <w:rPr>
                <w:rFonts w:asciiTheme="majorBidi" w:hAnsiTheme="majorBidi" w:cstheme="majorBidi" w:hint="cs"/>
                <w:sz w:val="24"/>
                <w:szCs w:val="24"/>
                <w:rtl/>
              </w:rPr>
              <w:t xml:space="preserve"> יהיה של מי שיקריב הכוהן לשמה</w:t>
            </w:r>
          </w:p>
        </w:tc>
        <w:tc>
          <w:tcPr>
            <w:tcW w:w="2091" w:type="dxa"/>
          </w:tcPr>
          <w:p w14:paraId="784CFFA0" w14:textId="77777777" w:rsidR="00A6684B" w:rsidRPr="005F3002" w:rsidRDefault="00904CBC">
            <w:pPr>
              <w:rPr>
                <w:rFonts w:asciiTheme="majorBidi" w:hAnsiTheme="majorBidi" w:cstheme="majorBidi"/>
                <w:sz w:val="24"/>
                <w:szCs w:val="24"/>
                <w:rtl/>
              </w:rPr>
            </w:pPr>
            <w:r w:rsidRPr="005F3002">
              <w:rPr>
                <w:rFonts w:asciiTheme="majorBidi" w:hAnsiTheme="majorBidi" w:cstheme="majorBidi" w:hint="cs"/>
                <w:sz w:val="24"/>
                <w:szCs w:val="24"/>
                <w:rtl/>
              </w:rPr>
              <w:t>אם בדעת כוהן תלוי, ברור שהוא יקבע</w:t>
            </w:r>
          </w:p>
        </w:tc>
        <w:tc>
          <w:tcPr>
            <w:tcW w:w="2092" w:type="dxa"/>
          </w:tcPr>
          <w:p w14:paraId="3CF79AC8" w14:textId="77777777" w:rsidR="00A6684B" w:rsidRPr="005F3002" w:rsidRDefault="0057730D">
            <w:pPr>
              <w:rPr>
                <w:rFonts w:asciiTheme="majorBidi" w:hAnsiTheme="majorBidi" w:cstheme="majorBidi"/>
                <w:sz w:val="24"/>
                <w:szCs w:val="24"/>
                <w:rtl/>
              </w:rPr>
            </w:pPr>
            <w:r w:rsidRPr="005F3002">
              <w:rPr>
                <w:rFonts w:asciiTheme="majorBidi" w:hAnsiTheme="majorBidi" w:cstheme="majorBidi" w:hint="cs"/>
                <w:sz w:val="24"/>
                <w:szCs w:val="24"/>
                <w:rtl/>
              </w:rPr>
              <w:t>יכול לעשות מכל קן שתי עולות</w:t>
            </w:r>
          </w:p>
        </w:tc>
      </w:tr>
      <w:tr w:rsidR="0057730D" w:rsidRPr="005F3002" w14:paraId="5950F850" w14:textId="77777777" w:rsidTr="00A6684B">
        <w:tc>
          <w:tcPr>
            <w:tcW w:w="2091" w:type="dxa"/>
          </w:tcPr>
          <w:p w14:paraId="63BAE76A" w14:textId="77777777" w:rsidR="0057730D" w:rsidRPr="005F3002" w:rsidRDefault="0057730D">
            <w:pPr>
              <w:rPr>
                <w:rFonts w:asciiTheme="majorBidi" w:hAnsiTheme="majorBidi" w:cstheme="majorBidi"/>
                <w:sz w:val="24"/>
                <w:szCs w:val="24"/>
                <w:rtl/>
              </w:rPr>
            </w:pPr>
            <w:r w:rsidRPr="005F3002">
              <w:rPr>
                <w:rFonts w:asciiTheme="majorBidi" w:hAnsiTheme="majorBidi" w:cstheme="majorBidi" w:hint="cs"/>
                <w:sz w:val="24"/>
                <w:szCs w:val="24"/>
                <w:rtl/>
              </w:rPr>
              <w:t>קושיות התוספות</w:t>
            </w:r>
          </w:p>
        </w:tc>
        <w:tc>
          <w:tcPr>
            <w:tcW w:w="2091" w:type="dxa"/>
          </w:tcPr>
          <w:p w14:paraId="144CB13E" w14:textId="77777777" w:rsidR="0057730D" w:rsidRPr="005F3002" w:rsidRDefault="0057730D">
            <w:pPr>
              <w:rPr>
                <w:rFonts w:asciiTheme="majorBidi" w:hAnsiTheme="majorBidi" w:cstheme="majorBidi"/>
                <w:sz w:val="24"/>
                <w:szCs w:val="24"/>
                <w:rtl/>
              </w:rPr>
            </w:pPr>
            <w:r w:rsidRPr="005F3002">
              <w:rPr>
                <w:rFonts w:asciiTheme="majorBidi" w:hAnsiTheme="majorBidi" w:cstheme="majorBidi" w:hint="cs"/>
                <w:sz w:val="24"/>
                <w:szCs w:val="24"/>
                <w:rtl/>
              </w:rPr>
              <w:t>סתמן לשם הבעלים עומדים</w:t>
            </w:r>
          </w:p>
        </w:tc>
        <w:tc>
          <w:tcPr>
            <w:tcW w:w="2091" w:type="dxa"/>
          </w:tcPr>
          <w:p w14:paraId="5D3858EF" w14:textId="77777777" w:rsidR="0057730D" w:rsidRPr="005F3002" w:rsidRDefault="0057730D">
            <w:pPr>
              <w:rPr>
                <w:rFonts w:asciiTheme="majorBidi" w:hAnsiTheme="majorBidi" w:cstheme="majorBidi"/>
                <w:sz w:val="24"/>
                <w:szCs w:val="24"/>
                <w:rtl/>
              </w:rPr>
            </w:pPr>
            <w:r w:rsidRPr="005F3002">
              <w:rPr>
                <w:rFonts w:asciiTheme="majorBidi" w:hAnsiTheme="majorBidi" w:cstheme="majorBidi" w:hint="cs"/>
                <w:sz w:val="24"/>
                <w:szCs w:val="24"/>
                <w:rtl/>
              </w:rPr>
              <w:t xml:space="preserve">גם כאן צריך </w:t>
            </w:r>
            <w:r w:rsidR="00C60A52">
              <w:rPr>
                <w:rFonts w:asciiTheme="majorBidi" w:hAnsiTheme="majorBidi" w:cstheme="majorBidi" w:hint="cs"/>
                <w:sz w:val="24"/>
                <w:szCs w:val="24"/>
                <w:rtl/>
              </w:rPr>
              <w:t>ברירה</w:t>
            </w:r>
          </w:p>
        </w:tc>
        <w:tc>
          <w:tcPr>
            <w:tcW w:w="2091" w:type="dxa"/>
          </w:tcPr>
          <w:p w14:paraId="55B8B89E" w14:textId="77777777" w:rsidR="0057730D" w:rsidRPr="005F3002" w:rsidRDefault="00904CBC">
            <w:pPr>
              <w:rPr>
                <w:rFonts w:asciiTheme="majorBidi" w:hAnsiTheme="majorBidi" w:cstheme="majorBidi"/>
                <w:sz w:val="24"/>
                <w:szCs w:val="24"/>
                <w:rtl/>
              </w:rPr>
            </w:pPr>
            <w:r w:rsidRPr="005F3002">
              <w:rPr>
                <w:rFonts w:asciiTheme="majorBidi" w:hAnsiTheme="majorBidi" w:cstheme="majorBidi" w:hint="cs"/>
                <w:sz w:val="24"/>
                <w:szCs w:val="24"/>
                <w:rtl/>
              </w:rPr>
              <w:t xml:space="preserve">גם כאן ישנה </w:t>
            </w:r>
            <w:r w:rsidR="00C60A52">
              <w:rPr>
                <w:rFonts w:asciiTheme="majorBidi" w:hAnsiTheme="majorBidi" w:cstheme="majorBidi" w:hint="cs"/>
                <w:sz w:val="24"/>
                <w:szCs w:val="24"/>
                <w:rtl/>
              </w:rPr>
              <w:t>ברירה</w:t>
            </w:r>
          </w:p>
        </w:tc>
        <w:tc>
          <w:tcPr>
            <w:tcW w:w="2092" w:type="dxa"/>
          </w:tcPr>
          <w:p w14:paraId="2A8F5F8A" w14:textId="77777777" w:rsidR="0057730D" w:rsidRPr="005F3002" w:rsidRDefault="0057730D">
            <w:pPr>
              <w:rPr>
                <w:rFonts w:asciiTheme="majorBidi" w:hAnsiTheme="majorBidi" w:cstheme="majorBidi"/>
                <w:sz w:val="24"/>
                <w:szCs w:val="24"/>
                <w:rtl/>
              </w:rPr>
            </w:pPr>
          </w:p>
        </w:tc>
      </w:tr>
      <w:tr w:rsidR="005F3002" w:rsidRPr="005F3002" w14:paraId="0B39B8FC" w14:textId="77777777" w:rsidTr="00A6684B">
        <w:tc>
          <w:tcPr>
            <w:tcW w:w="2091" w:type="dxa"/>
          </w:tcPr>
          <w:p w14:paraId="12530456" w14:textId="77777777" w:rsidR="00A6684B" w:rsidRPr="005F3002" w:rsidRDefault="00A6684B">
            <w:pPr>
              <w:rPr>
                <w:rFonts w:asciiTheme="majorBidi" w:hAnsiTheme="majorBidi" w:cstheme="majorBidi"/>
                <w:sz w:val="24"/>
                <w:szCs w:val="24"/>
                <w:rtl/>
              </w:rPr>
            </w:pPr>
            <w:r w:rsidRPr="005F3002">
              <w:rPr>
                <w:rFonts w:asciiTheme="majorBidi" w:hAnsiTheme="majorBidi" w:cstheme="majorBidi" w:hint="cs"/>
                <w:sz w:val="24"/>
                <w:szCs w:val="24"/>
                <w:rtl/>
              </w:rPr>
              <w:t>תוספות</w:t>
            </w:r>
          </w:p>
        </w:tc>
        <w:tc>
          <w:tcPr>
            <w:tcW w:w="2091" w:type="dxa"/>
          </w:tcPr>
          <w:p w14:paraId="15DA009B" w14:textId="77777777" w:rsidR="00A6684B" w:rsidRPr="005F3002" w:rsidRDefault="0057730D">
            <w:pPr>
              <w:rPr>
                <w:rFonts w:asciiTheme="majorBidi" w:hAnsiTheme="majorBidi" w:cstheme="majorBidi"/>
                <w:sz w:val="24"/>
                <w:szCs w:val="24"/>
                <w:rtl/>
              </w:rPr>
            </w:pPr>
            <w:r w:rsidRPr="005F3002">
              <w:rPr>
                <w:rFonts w:asciiTheme="majorBidi" w:hAnsiTheme="majorBidi" w:cstheme="majorBidi" w:hint="cs"/>
                <w:sz w:val="24"/>
                <w:szCs w:val="24"/>
                <w:rtl/>
              </w:rPr>
              <w:t>בירור למפרע מה עולה ומה חטאת</w:t>
            </w:r>
          </w:p>
        </w:tc>
        <w:tc>
          <w:tcPr>
            <w:tcW w:w="2091" w:type="dxa"/>
          </w:tcPr>
          <w:p w14:paraId="6755F7F9" w14:textId="77777777" w:rsidR="00A6684B" w:rsidRPr="005F3002" w:rsidRDefault="00466E80">
            <w:pPr>
              <w:rPr>
                <w:rFonts w:asciiTheme="majorBidi" w:hAnsiTheme="majorBidi" w:cstheme="majorBidi"/>
                <w:sz w:val="24"/>
                <w:szCs w:val="24"/>
                <w:rtl/>
              </w:rPr>
            </w:pPr>
            <w:r w:rsidRPr="005F3002">
              <w:rPr>
                <w:rFonts w:asciiTheme="majorBidi" w:hAnsiTheme="majorBidi" w:cstheme="majorBidi" w:hint="cs"/>
                <w:sz w:val="24"/>
                <w:szCs w:val="24"/>
                <w:rtl/>
              </w:rPr>
              <w:t>בשעת הלקיחה היה תנאי מפורש, רק המעות התערבבו</w:t>
            </w:r>
          </w:p>
        </w:tc>
        <w:tc>
          <w:tcPr>
            <w:tcW w:w="2091" w:type="dxa"/>
          </w:tcPr>
          <w:p w14:paraId="6816F81A" w14:textId="77777777" w:rsidR="00A6684B" w:rsidRPr="005F3002" w:rsidRDefault="00466E80">
            <w:pPr>
              <w:rPr>
                <w:rFonts w:asciiTheme="majorBidi" w:hAnsiTheme="majorBidi" w:cstheme="majorBidi"/>
                <w:sz w:val="24"/>
                <w:szCs w:val="24"/>
                <w:rtl/>
              </w:rPr>
            </w:pPr>
            <w:r w:rsidRPr="005F3002">
              <w:rPr>
                <w:rFonts w:asciiTheme="majorBidi" w:hAnsiTheme="majorBidi" w:cstheme="majorBidi" w:hint="cs"/>
                <w:sz w:val="24"/>
                <w:szCs w:val="24"/>
                <w:rtl/>
              </w:rPr>
              <w:t>כיוון שלא התערב וודאי מותר</w:t>
            </w:r>
          </w:p>
        </w:tc>
        <w:tc>
          <w:tcPr>
            <w:tcW w:w="2092" w:type="dxa"/>
          </w:tcPr>
          <w:p w14:paraId="5438E5D2" w14:textId="77777777" w:rsidR="00904CBC" w:rsidRPr="005F3002" w:rsidRDefault="00904CBC">
            <w:pPr>
              <w:rPr>
                <w:rFonts w:asciiTheme="majorBidi" w:hAnsiTheme="majorBidi" w:cstheme="majorBidi"/>
                <w:sz w:val="24"/>
                <w:szCs w:val="24"/>
                <w:rtl/>
              </w:rPr>
            </w:pPr>
            <w:r w:rsidRPr="005F3002">
              <w:rPr>
                <w:rFonts w:asciiTheme="majorBidi" w:hAnsiTheme="majorBidi" w:cstheme="majorBidi" w:hint="cs"/>
                <w:sz w:val="24"/>
                <w:szCs w:val="24"/>
                <w:rtl/>
              </w:rPr>
              <w:t xml:space="preserve">א. לא גוזרים שמא לא יתנו </w:t>
            </w:r>
            <w:proofErr w:type="spellStart"/>
            <w:r w:rsidRPr="005F3002">
              <w:rPr>
                <w:rFonts w:asciiTheme="majorBidi" w:hAnsiTheme="majorBidi" w:cstheme="majorBidi" w:hint="cs"/>
                <w:sz w:val="24"/>
                <w:szCs w:val="24"/>
                <w:rtl/>
              </w:rPr>
              <w:t>ויקחו</w:t>
            </w:r>
            <w:proofErr w:type="spellEnd"/>
            <w:r w:rsidRPr="005F3002">
              <w:rPr>
                <w:rFonts w:asciiTheme="majorBidi" w:hAnsiTheme="majorBidi" w:cstheme="majorBidi" w:hint="cs"/>
                <w:sz w:val="24"/>
                <w:szCs w:val="24"/>
                <w:rtl/>
              </w:rPr>
              <w:t xml:space="preserve"> בעירוב </w:t>
            </w:r>
          </w:p>
          <w:p w14:paraId="25D5841B" w14:textId="17D734D2" w:rsidR="00A6684B" w:rsidRPr="005F3002" w:rsidRDefault="00466E80">
            <w:pPr>
              <w:rPr>
                <w:rFonts w:asciiTheme="majorBidi" w:hAnsiTheme="majorBidi" w:cstheme="majorBidi"/>
                <w:sz w:val="24"/>
                <w:szCs w:val="24"/>
                <w:rtl/>
              </w:rPr>
            </w:pPr>
            <w:r w:rsidRPr="005F3002">
              <w:rPr>
                <w:rFonts w:asciiTheme="majorBidi" w:hAnsiTheme="majorBidi" w:cstheme="majorBidi" w:hint="cs"/>
                <w:sz w:val="24"/>
                <w:szCs w:val="24"/>
                <w:rtl/>
              </w:rPr>
              <w:t>ב.</w:t>
            </w:r>
            <w:r w:rsidR="00904CBC" w:rsidRPr="005F3002">
              <w:rPr>
                <w:rFonts w:asciiTheme="majorBidi" w:hAnsiTheme="majorBidi" w:cstheme="majorBidi" w:hint="cs"/>
                <w:sz w:val="24"/>
                <w:szCs w:val="24"/>
                <w:rtl/>
              </w:rPr>
              <w:t xml:space="preserve"> </w:t>
            </w:r>
            <w:r w:rsidRPr="005F3002">
              <w:rPr>
                <w:rFonts w:asciiTheme="majorBidi" w:hAnsiTheme="majorBidi" w:cstheme="majorBidi" w:hint="cs"/>
                <w:sz w:val="24"/>
                <w:szCs w:val="24"/>
                <w:rtl/>
              </w:rPr>
              <w:t xml:space="preserve">כרב </w:t>
            </w:r>
            <w:proofErr w:type="spellStart"/>
            <w:r w:rsidRPr="005F3002">
              <w:rPr>
                <w:rFonts w:asciiTheme="majorBidi" w:hAnsiTheme="majorBidi" w:cstheme="majorBidi" w:hint="cs"/>
                <w:sz w:val="24"/>
                <w:szCs w:val="24"/>
                <w:rtl/>
              </w:rPr>
              <w:t>חסדא</w:t>
            </w:r>
            <w:proofErr w:type="spellEnd"/>
            <w:r w:rsidRPr="005F3002">
              <w:rPr>
                <w:rFonts w:asciiTheme="majorBidi" w:hAnsiTheme="majorBidi" w:cstheme="majorBidi" w:hint="cs"/>
                <w:sz w:val="24"/>
                <w:szCs w:val="24"/>
                <w:rtl/>
              </w:rPr>
              <w:t xml:space="preserve"> שלקיחת בעלים או עשי</w:t>
            </w:r>
            <w:r w:rsidR="004D0D2C">
              <w:rPr>
                <w:rFonts w:asciiTheme="majorBidi" w:hAnsiTheme="majorBidi" w:cstheme="majorBidi" w:hint="cs"/>
                <w:sz w:val="24"/>
                <w:szCs w:val="24"/>
                <w:rtl/>
              </w:rPr>
              <w:t>י</w:t>
            </w:r>
            <w:r w:rsidRPr="005F3002">
              <w:rPr>
                <w:rFonts w:asciiTheme="majorBidi" w:hAnsiTheme="majorBidi" w:cstheme="majorBidi" w:hint="cs"/>
                <w:sz w:val="24"/>
                <w:szCs w:val="24"/>
                <w:rtl/>
              </w:rPr>
              <w:t>ת כהן מפרשת קן</w:t>
            </w:r>
          </w:p>
        </w:tc>
      </w:tr>
    </w:tbl>
    <w:p w14:paraId="407A3F5D" w14:textId="77777777" w:rsidR="00A6684B" w:rsidRDefault="00A6684B">
      <w:pPr>
        <w:rPr>
          <w:rFonts w:asciiTheme="majorBidi" w:hAnsiTheme="majorBidi" w:cstheme="majorBidi"/>
          <w:sz w:val="24"/>
          <w:szCs w:val="24"/>
          <w:rtl/>
        </w:rPr>
      </w:pPr>
    </w:p>
    <w:p w14:paraId="2CDDA5E2" w14:textId="77777777" w:rsidR="008653CB" w:rsidRPr="00AA45AA" w:rsidRDefault="008653CB" w:rsidP="00AA45AA">
      <w:pPr>
        <w:pStyle w:val="a3"/>
        <w:numPr>
          <w:ilvl w:val="0"/>
          <w:numId w:val="1"/>
        </w:numPr>
        <w:rPr>
          <w:rFonts w:asciiTheme="majorBidi" w:hAnsiTheme="majorBidi" w:cstheme="majorBidi"/>
          <w:b/>
          <w:bCs/>
          <w:sz w:val="24"/>
          <w:szCs w:val="24"/>
          <w:rtl/>
        </w:rPr>
      </w:pPr>
      <w:r w:rsidRPr="008653CB">
        <w:rPr>
          <w:rFonts w:asciiTheme="majorBidi" w:hAnsiTheme="majorBidi" w:cstheme="majorBidi" w:hint="cs"/>
          <w:b/>
          <w:bCs/>
          <w:sz w:val="24"/>
          <w:szCs w:val="24"/>
          <w:rtl/>
        </w:rPr>
        <w:t>בירור שיטת רבי יוסי ומקורות נוספים</w:t>
      </w:r>
    </w:p>
    <w:p w14:paraId="4E319370" w14:textId="6B8CA092" w:rsidR="00A4167D" w:rsidRPr="007C4B41" w:rsidRDefault="008653CB" w:rsidP="007C4B4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הלכות רבות כרוכות בסוגיה זו. בסוגייתנו צ</w:t>
      </w:r>
      <w:r w:rsidR="004D0D2C">
        <w:rPr>
          <w:rFonts w:asciiTheme="majorBidi" w:hAnsiTheme="majorBidi" w:cstheme="majorBidi" w:hint="cs"/>
          <w:sz w:val="24"/>
          <w:szCs w:val="24"/>
          <w:rtl/>
        </w:rPr>
        <w:t>י</w:t>
      </w:r>
      <w:r>
        <w:rPr>
          <w:rFonts w:asciiTheme="majorBidi" w:hAnsiTheme="majorBidi" w:cstheme="majorBidi" w:hint="cs"/>
          <w:sz w:val="24"/>
          <w:szCs w:val="24"/>
          <w:rtl/>
        </w:rPr>
        <w:t xml:space="preserve">דדו ששיטת רבי יוסי היא שאין </w:t>
      </w:r>
      <w:r w:rsidR="00302246">
        <w:rPr>
          <w:rFonts w:asciiTheme="majorBidi" w:hAnsiTheme="majorBidi" w:cstheme="majorBidi" w:hint="cs"/>
          <w:sz w:val="24"/>
          <w:szCs w:val="24"/>
          <w:rtl/>
        </w:rPr>
        <w:t>ברירה</w:t>
      </w:r>
      <w:r>
        <w:rPr>
          <w:rFonts w:asciiTheme="majorBidi" w:hAnsiTheme="majorBidi" w:cstheme="majorBidi" w:hint="cs"/>
          <w:sz w:val="24"/>
          <w:szCs w:val="24"/>
          <w:rtl/>
        </w:rPr>
        <w:t xml:space="preserve">, </w:t>
      </w:r>
      <w:r w:rsidR="00A4167D">
        <w:rPr>
          <w:rFonts w:asciiTheme="majorBidi" w:hAnsiTheme="majorBidi" w:cstheme="majorBidi" w:hint="cs"/>
          <w:sz w:val="24"/>
          <w:szCs w:val="24"/>
          <w:rtl/>
        </w:rPr>
        <w:t xml:space="preserve">על פי שני מקורות. </w:t>
      </w:r>
      <w:r w:rsidR="006475D9">
        <w:rPr>
          <w:rFonts w:asciiTheme="majorBidi" w:hAnsiTheme="majorBidi" w:cstheme="majorBidi" w:hint="cs"/>
          <w:sz w:val="24"/>
          <w:szCs w:val="24"/>
          <w:rtl/>
        </w:rPr>
        <w:t xml:space="preserve">הראשון הוא </w:t>
      </w:r>
      <w:r w:rsidR="00A4167D">
        <w:rPr>
          <w:rFonts w:asciiTheme="majorBidi" w:hAnsiTheme="majorBidi" w:cstheme="majorBidi" w:hint="cs"/>
          <w:sz w:val="24"/>
          <w:szCs w:val="24"/>
          <w:rtl/>
        </w:rPr>
        <w:t>המחלל מעשר על מטבע שתעלה בידו, שהגמרא מסיקה שלשיטת רבי יוסי אינו מחולל. ו</w:t>
      </w:r>
      <w:r w:rsidR="006475D9">
        <w:rPr>
          <w:rFonts w:asciiTheme="majorBidi" w:hAnsiTheme="majorBidi" w:cstheme="majorBidi" w:hint="cs"/>
          <w:sz w:val="24"/>
          <w:szCs w:val="24"/>
          <w:rtl/>
        </w:rPr>
        <w:t>השני</w:t>
      </w:r>
      <w:r w:rsidR="004D0D2C">
        <w:rPr>
          <w:rFonts w:asciiTheme="majorBidi" w:hAnsiTheme="majorBidi" w:cstheme="majorBidi" w:hint="cs"/>
          <w:sz w:val="24"/>
          <w:szCs w:val="24"/>
          <w:rtl/>
        </w:rPr>
        <w:t xml:space="preserve"> </w:t>
      </w:r>
      <w:r w:rsidR="006475D9">
        <w:rPr>
          <w:rFonts w:asciiTheme="majorBidi" w:hAnsiTheme="majorBidi" w:cstheme="majorBidi" w:hint="cs"/>
          <w:sz w:val="24"/>
          <w:szCs w:val="24"/>
          <w:rtl/>
        </w:rPr>
        <w:t xml:space="preserve">- </w:t>
      </w:r>
      <w:r w:rsidR="00A4167D">
        <w:rPr>
          <w:rFonts w:asciiTheme="majorBidi" w:hAnsiTheme="majorBidi" w:cstheme="majorBidi" w:hint="cs"/>
          <w:sz w:val="24"/>
          <w:szCs w:val="24"/>
          <w:rtl/>
        </w:rPr>
        <w:t>האיסור לדעת רבי יוסי</w:t>
      </w:r>
      <w:r w:rsidR="0034159B">
        <w:rPr>
          <w:rFonts w:asciiTheme="majorBidi" w:hAnsiTheme="majorBidi" w:cstheme="majorBidi" w:hint="cs"/>
          <w:sz w:val="24"/>
          <w:szCs w:val="24"/>
          <w:rtl/>
        </w:rPr>
        <w:t xml:space="preserve"> לשתות יין מנוד על סמך התרומה העתידה להתברר. אולם לגבי הנוד קיי</w:t>
      </w:r>
      <w:r w:rsidR="004D0D2C">
        <w:rPr>
          <w:rFonts w:asciiTheme="majorBidi" w:hAnsiTheme="majorBidi" w:cstheme="majorBidi" w:hint="cs"/>
          <w:sz w:val="24"/>
          <w:szCs w:val="24"/>
          <w:rtl/>
        </w:rPr>
        <w:t>מי</w:t>
      </w:r>
      <w:r w:rsidR="0034159B">
        <w:rPr>
          <w:rFonts w:asciiTheme="majorBidi" w:hAnsiTheme="majorBidi" w:cstheme="majorBidi" w:hint="cs"/>
          <w:sz w:val="24"/>
          <w:szCs w:val="24"/>
          <w:rtl/>
        </w:rPr>
        <w:t>ם הסבר</w:t>
      </w:r>
      <w:r w:rsidR="00A4167D">
        <w:rPr>
          <w:rFonts w:asciiTheme="majorBidi" w:hAnsiTheme="majorBidi" w:cstheme="majorBidi" w:hint="cs"/>
          <w:sz w:val="24"/>
          <w:szCs w:val="24"/>
          <w:rtl/>
        </w:rPr>
        <w:t>ים נוספים לאיסור</w:t>
      </w:r>
      <w:r w:rsidR="0034159B">
        <w:rPr>
          <w:rFonts w:asciiTheme="majorBidi" w:hAnsiTheme="majorBidi" w:cstheme="majorBidi" w:hint="cs"/>
          <w:sz w:val="24"/>
          <w:szCs w:val="24"/>
          <w:rtl/>
        </w:rPr>
        <w:t xml:space="preserve">. רבי יהודה ורבי שמעון אוסרים אף הם. בגמרא </w:t>
      </w:r>
      <w:proofErr w:type="spellStart"/>
      <w:r w:rsidR="0034159B">
        <w:rPr>
          <w:rFonts w:asciiTheme="majorBidi" w:hAnsiTheme="majorBidi" w:cstheme="majorBidi" w:hint="cs"/>
          <w:sz w:val="24"/>
          <w:szCs w:val="24"/>
          <w:rtl/>
        </w:rPr>
        <w:t>בגיטין</w:t>
      </w:r>
      <w:proofErr w:type="spellEnd"/>
      <w:r w:rsidR="0034159B">
        <w:rPr>
          <w:rFonts w:asciiTheme="majorBidi" w:hAnsiTheme="majorBidi" w:cstheme="majorBidi" w:hint="cs"/>
          <w:sz w:val="24"/>
          <w:szCs w:val="24"/>
          <w:rtl/>
        </w:rPr>
        <w:t xml:space="preserve"> מביאים הלכות בהן דעתם היא שיש </w:t>
      </w:r>
      <w:r w:rsidR="00302246">
        <w:rPr>
          <w:rFonts w:asciiTheme="majorBidi" w:hAnsiTheme="majorBidi" w:cstheme="majorBidi" w:hint="cs"/>
          <w:sz w:val="24"/>
          <w:szCs w:val="24"/>
          <w:rtl/>
        </w:rPr>
        <w:t>ברירה</w:t>
      </w:r>
      <w:r w:rsidR="0034159B">
        <w:rPr>
          <w:rFonts w:asciiTheme="majorBidi" w:hAnsiTheme="majorBidi" w:cstheme="majorBidi" w:hint="cs"/>
          <w:sz w:val="24"/>
          <w:szCs w:val="24"/>
          <w:rtl/>
        </w:rPr>
        <w:t xml:space="preserve">: </w:t>
      </w:r>
      <w:r w:rsidR="0034159B" w:rsidRPr="0034159B">
        <w:rPr>
          <w:rFonts w:ascii="David" w:hAnsi="David" w:cs="David"/>
          <w:sz w:val="24"/>
          <w:szCs w:val="24"/>
          <w:rtl/>
        </w:rPr>
        <w:t>"מעכשיו אם מתי הרי זה גט...</w:t>
      </w:r>
      <w:r w:rsidR="004D0D2C">
        <w:rPr>
          <w:rFonts w:ascii="David" w:hAnsi="David" w:cs="David" w:hint="cs"/>
          <w:sz w:val="24"/>
          <w:szCs w:val="24"/>
          <w:rtl/>
        </w:rPr>
        <w:t xml:space="preserve"> </w:t>
      </w:r>
      <w:r w:rsidR="0034159B" w:rsidRPr="0034159B">
        <w:rPr>
          <w:rFonts w:ascii="David" w:hAnsi="David" w:cs="David"/>
          <w:sz w:val="24"/>
          <w:szCs w:val="24"/>
          <w:rtl/>
        </w:rPr>
        <w:t>מה היא באותן הימים רבי יהודה אומר כאשת איש לכל דבריה</w:t>
      </w:r>
      <w:r w:rsidR="0034159B" w:rsidRPr="0034159B">
        <w:rPr>
          <w:rStyle w:val="a6"/>
          <w:rFonts w:ascii="David" w:hAnsi="David" w:cs="David"/>
          <w:sz w:val="24"/>
          <w:szCs w:val="24"/>
          <w:rtl/>
        </w:rPr>
        <w:footnoteReference w:id="20"/>
      </w:r>
      <w:r w:rsidR="0034159B" w:rsidRPr="0034159B">
        <w:rPr>
          <w:rFonts w:ascii="David" w:hAnsi="David" w:cs="David"/>
          <w:sz w:val="24"/>
          <w:szCs w:val="24"/>
          <w:rtl/>
        </w:rPr>
        <w:t>"</w:t>
      </w:r>
      <w:r w:rsidR="0034159B">
        <w:rPr>
          <w:rFonts w:asciiTheme="majorBidi" w:hAnsiTheme="majorBidi" w:cstheme="majorBidi" w:hint="cs"/>
          <w:sz w:val="24"/>
          <w:szCs w:val="24"/>
          <w:rtl/>
        </w:rPr>
        <w:t xml:space="preserve">, ולגבי רבי שמעון: </w:t>
      </w:r>
      <w:r w:rsidR="0034159B" w:rsidRPr="0034159B">
        <w:rPr>
          <w:rFonts w:ascii="David" w:hAnsi="David" w:cs="David"/>
          <w:sz w:val="24"/>
          <w:szCs w:val="24"/>
          <w:rtl/>
        </w:rPr>
        <w:t xml:space="preserve">"תניא: הריני </w:t>
      </w:r>
      <w:proofErr w:type="spellStart"/>
      <w:r w:rsidR="0034159B" w:rsidRPr="0034159B">
        <w:rPr>
          <w:rFonts w:ascii="David" w:hAnsi="David" w:cs="David"/>
          <w:sz w:val="24"/>
          <w:szCs w:val="24"/>
          <w:rtl/>
        </w:rPr>
        <w:t>בועליך</w:t>
      </w:r>
      <w:proofErr w:type="spellEnd"/>
      <w:r w:rsidR="0034159B" w:rsidRPr="0034159B">
        <w:rPr>
          <w:rFonts w:ascii="David" w:hAnsi="David" w:cs="David"/>
          <w:sz w:val="24"/>
          <w:szCs w:val="24"/>
          <w:rtl/>
        </w:rPr>
        <w:t xml:space="preserve"> על מנת שירצה אבא, אף על פי שלא רצה האב - מקודשת; ר' שמעון בן יהודה אומר משום רבי שמעון: רצה האב </w:t>
      </w:r>
      <w:r w:rsidR="00AA45AA">
        <w:rPr>
          <w:rFonts w:ascii="David" w:hAnsi="David" w:cs="David"/>
          <w:sz w:val="24"/>
          <w:szCs w:val="24"/>
          <w:rtl/>
        </w:rPr>
        <w:t>–</w:t>
      </w:r>
      <w:r w:rsidR="0034159B" w:rsidRPr="0034159B">
        <w:rPr>
          <w:rFonts w:ascii="David" w:hAnsi="David" w:cs="David"/>
          <w:sz w:val="24"/>
          <w:szCs w:val="24"/>
          <w:rtl/>
        </w:rPr>
        <w:t xml:space="preserve"> מקודשת</w:t>
      </w:r>
      <w:r w:rsidR="00AA45AA">
        <w:rPr>
          <w:rFonts w:ascii="David" w:hAnsi="David" w:cs="David" w:hint="cs"/>
          <w:sz w:val="24"/>
          <w:szCs w:val="24"/>
          <w:rtl/>
        </w:rPr>
        <w:t xml:space="preserve">. </w:t>
      </w:r>
      <w:r w:rsidR="00AA45AA" w:rsidRPr="00AA45AA">
        <w:rPr>
          <w:rFonts w:ascii="David" w:hAnsi="David" w:cs="David"/>
          <w:sz w:val="24"/>
          <w:szCs w:val="24"/>
          <w:rtl/>
        </w:rPr>
        <w:t>רב</w:t>
      </w:r>
      <w:r w:rsidR="00AA45AA">
        <w:rPr>
          <w:rFonts w:ascii="David" w:hAnsi="David" w:cs="David"/>
          <w:sz w:val="24"/>
          <w:szCs w:val="24"/>
          <w:rtl/>
        </w:rPr>
        <w:t>י יוסי אומר מגורשת ואינה מגורשת</w:t>
      </w:r>
      <w:r w:rsidR="0034159B" w:rsidRPr="0034159B">
        <w:rPr>
          <w:rStyle w:val="a6"/>
          <w:rFonts w:ascii="David" w:hAnsi="David" w:cs="David"/>
          <w:sz w:val="24"/>
          <w:szCs w:val="24"/>
          <w:rtl/>
        </w:rPr>
        <w:footnoteReference w:id="21"/>
      </w:r>
      <w:r w:rsidR="0034159B" w:rsidRPr="00AA45AA">
        <w:rPr>
          <w:rFonts w:ascii="David" w:hAnsi="David" w:cs="David"/>
          <w:sz w:val="24"/>
          <w:szCs w:val="24"/>
          <w:rtl/>
        </w:rPr>
        <w:t>".</w:t>
      </w:r>
      <w:r w:rsidR="00AA45AA" w:rsidRPr="00AA45AA">
        <w:rPr>
          <w:rFonts w:asciiTheme="majorBidi" w:hAnsiTheme="majorBidi" w:cstheme="majorBidi" w:hint="cs"/>
          <w:sz w:val="24"/>
          <w:szCs w:val="24"/>
          <w:rtl/>
        </w:rPr>
        <w:t xml:space="preserve"> </w:t>
      </w:r>
      <w:r w:rsidR="00AA45AA" w:rsidRPr="00AA45AA">
        <w:rPr>
          <w:rFonts w:asciiTheme="majorBidi" w:hAnsiTheme="majorBidi" w:cstheme="majorBidi"/>
          <w:sz w:val="24"/>
          <w:szCs w:val="24"/>
          <w:rtl/>
        </w:rPr>
        <w:t xml:space="preserve">לדעת רב </w:t>
      </w:r>
      <w:proofErr w:type="spellStart"/>
      <w:r w:rsidR="00AA45AA" w:rsidRPr="00AA45AA">
        <w:rPr>
          <w:rFonts w:asciiTheme="majorBidi" w:hAnsiTheme="majorBidi" w:cstheme="majorBidi"/>
          <w:sz w:val="24"/>
          <w:szCs w:val="24"/>
          <w:rtl/>
        </w:rPr>
        <w:t>משרשיא</w:t>
      </w:r>
      <w:proofErr w:type="spellEnd"/>
      <w:r w:rsidR="004D0D2C">
        <w:rPr>
          <w:rFonts w:asciiTheme="majorBidi" w:hAnsiTheme="majorBidi" w:cstheme="majorBidi"/>
          <w:sz w:val="24"/>
          <w:szCs w:val="24"/>
          <w:rtl/>
        </w:rPr>
        <w:t xml:space="preserve"> </w:t>
      </w:r>
      <w:r w:rsidR="00AA45AA" w:rsidRPr="00AA45AA">
        <w:rPr>
          <w:rFonts w:asciiTheme="majorBidi" w:hAnsiTheme="majorBidi" w:cstheme="majorBidi"/>
          <w:sz w:val="24"/>
          <w:szCs w:val="24"/>
          <w:rtl/>
        </w:rPr>
        <w:t xml:space="preserve">רבי יהודה ורבי שמעון </w:t>
      </w:r>
      <w:r w:rsidR="00AA45AA" w:rsidRPr="00AA45AA">
        <w:rPr>
          <w:rFonts w:ascii="David" w:hAnsi="David" w:cs="David" w:hint="cs"/>
          <w:sz w:val="24"/>
          <w:szCs w:val="24"/>
          <w:rtl/>
        </w:rPr>
        <w:t>"</w:t>
      </w:r>
      <w:r w:rsidR="00AA45AA" w:rsidRPr="00AA45AA">
        <w:rPr>
          <w:rFonts w:ascii="David" w:hAnsi="David" w:cs="David"/>
          <w:sz w:val="24"/>
          <w:szCs w:val="24"/>
          <w:rtl/>
        </w:rPr>
        <w:t xml:space="preserve">תולה בדעת עצמו לית ליה ברירה, ותולה בדעת אחרים </w:t>
      </w:r>
      <w:proofErr w:type="spellStart"/>
      <w:r w:rsidR="00AA45AA" w:rsidRPr="00AA45AA">
        <w:rPr>
          <w:rFonts w:ascii="David" w:hAnsi="David" w:cs="David"/>
          <w:sz w:val="24"/>
          <w:szCs w:val="24"/>
          <w:rtl/>
        </w:rPr>
        <w:t>אית</w:t>
      </w:r>
      <w:proofErr w:type="spellEnd"/>
      <w:r w:rsidR="00AA45AA" w:rsidRPr="00AA45AA">
        <w:rPr>
          <w:rFonts w:ascii="David" w:hAnsi="David" w:cs="David"/>
          <w:sz w:val="24"/>
          <w:szCs w:val="24"/>
          <w:rtl/>
        </w:rPr>
        <w:t xml:space="preserve"> ליה ברירה!</w:t>
      </w:r>
      <w:r w:rsidR="00AA45AA" w:rsidRPr="00AA45AA">
        <w:rPr>
          <w:rFonts w:ascii="David" w:hAnsi="David" w:cs="David" w:hint="cs"/>
          <w:sz w:val="24"/>
          <w:szCs w:val="24"/>
          <w:rtl/>
        </w:rPr>
        <w:t xml:space="preserve">". </w:t>
      </w:r>
      <w:r w:rsidR="00AA45AA" w:rsidRPr="00AA45AA">
        <w:rPr>
          <w:rFonts w:asciiTheme="majorBidi" w:hAnsiTheme="majorBidi" w:cstheme="majorBidi" w:hint="cs"/>
          <w:sz w:val="24"/>
          <w:szCs w:val="24"/>
          <w:rtl/>
        </w:rPr>
        <w:t xml:space="preserve">חילוק זה מציע שם גם </w:t>
      </w:r>
      <w:proofErr w:type="spellStart"/>
      <w:r w:rsidR="00AA45AA" w:rsidRPr="00AA45AA">
        <w:rPr>
          <w:rFonts w:asciiTheme="majorBidi" w:hAnsiTheme="majorBidi" w:cstheme="majorBidi" w:hint="cs"/>
          <w:sz w:val="24"/>
          <w:szCs w:val="24"/>
          <w:rtl/>
        </w:rPr>
        <w:t>אביי</w:t>
      </w:r>
      <w:proofErr w:type="spellEnd"/>
      <w:r w:rsidR="00AA45AA" w:rsidRPr="00AA45AA">
        <w:rPr>
          <w:rFonts w:asciiTheme="majorBidi" w:hAnsiTheme="majorBidi" w:cstheme="majorBidi" w:hint="cs"/>
          <w:sz w:val="24"/>
          <w:szCs w:val="24"/>
          <w:rtl/>
        </w:rPr>
        <w:t xml:space="preserve">. </w:t>
      </w:r>
      <w:r w:rsidR="007C4B41">
        <w:rPr>
          <w:rFonts w:asciiTheme="majorBidi" w:hAnsiTheme="majorBidi" w:cstheme="majorBidi" w:hint="cs"/>
          <w:sz w:val="24"/>
          <w:szCs w:val="24"/>
          <w:rtl/>
        </w:rPr>
        <w:t xml:space="preserve">הסברה לחלק היא </w:t>
      </w:r>
      <w:proofErr w:type="spellStart"/>
      <w:r w:rsidR="007C4B41">
        <w:rPr>
          <w:rFonts w:asciiTheme="majorBidi" w:hAnsiTheme="majorBidi" w:cstheme="majorBidi" w:hint="cs"/>
          <w:sz w:val="24"/>
          <w:szCs w:val="24"/>
          <w:rtl/>
        </w:rPr>
        <w:t>ש</w:t>
      </w:r>
      <w:r w:rsidR="007C4B41" w:rsidRPr="007C4B41">
        <w:rPr>
          <w:rFonts w:ascii="David" w:hAnsi="David" w:cs="David"/>
          <w:sz w:val="24"/>
          <w:szCs w:val="24"/>
          <w:rtl/>
        </w:rPr>
        <w:t>"דמדאתני</w:t>
      </w:r>
      <w:proofErr w:type="spellEnd"/>
      <w:r w:rsidR="007C4B41" w:rsidRPr="007C4B41">
        <w:rPr>
          <w:rFonts w:ascii="David" w:hAnsi="David" w:cs="David"/>
          <w:sz w:val="24"/>
          <w:szCs w:val="24"/>
          <w:rtl/>
        </w:rPr>
        <w:t xml:space="preserve"> ברישא גילה בדעתו שהיה פוסח על שתי סעיפים </w:t>
      </w:r>
      <w:proofErr w:type="spellStart"/>
      <w:r w:rsidR="007C4B41" w:rsidRPr="007C4B41">
        <w:rPr>
          <w:rFonts w:ascii="David" w:hAnsi="David" w:cs="David"/>
          <w:sz w:val="24"/>
          <w:szCs w:val="24"/>
          <w:rtl/>
        </w:rPr>
        <w:t>וליכא</w:t>
      </w:r>
      <w:proofErr w:type="spellEnd"/>
      <w:r w:rsidR="007C4B41" w:rsidRPr="007C4B41">
        <w:rPr>
          <w:rFonts w:ascii="David" w:hAnsi="David" w:cs="David"/>
          <w:sz w:val="24"/>
          <w:szCs w:val="24"/>
          <w:rtl/>
        </w:rPr>
        <w:t xml:space="preserve"> </w:t>
      </w:r>
      <w:proofErr w:type="spellStart"/>
      <w:r w:rsidR="007C4B41" w:rsidRPr="007C4B41">
        <w:rPr>
          <w:rFonts w:ascii="David" w:hAnsi="David" w:cs="David"/>
          <w:sz w:val="24"/>
          <w:szCs w:val="24"/>
          <w:rtl/>
        </w:rPr>
        <w:t>למימר</w:t>
      </w:r>
      <w:proofErr w:type="spellEnd"/>
      <w:r w:rsidR="007C4B41" w:rsidRPr="007C4B41">
        <w:rPr>
          <w:rFonts w:ascii="David" w:hAnsi="David" w:cs="David"/>
          <w:sz w:val="24"/>
          <w:szCs w:val="24"/>
          <w:rtl/>
        </w:rPr>
        <w:t xml:space="preserve"> הוברר </w:t>
      </w:r>
      <w:proofErr w:type="spellStart"/>
      <w:r w:rsidR="007C4B41" w:rsidRPr="007C4B41">
        <w:rPr>
          <w:rFonts w:ascii="David" w:hAnsi="David" w:cs="David"/>
          <w:sz w:val="24"/>
          <w:szCs w:val="24"/>
          <w:rtl/>
        </w:rPr>
        <w:t>דמעיקרא</w:t>
      </w:r>
      <w:proofErr w:type="spellEnd"/>
      <w:r w:rsidR="007C4B41" w:rsidRPr="007C4B41">
        <w:rPr>
          <w:rFonts w:ascii="David" w:hAnsi="David" w:cs="David"/>
          <w:sz w:val="24"/>
          <w:szCs w:val="24"/>
          <w:rtl/>
        </w:rPr>
        <w:t xml:space="preserve"> </w:t>
      </w:r>
      <w:proofErr w:type="spellStart"/>
      <w:r w:rsidR="007C4B41" w:rsidRPr="007C4B41">
        <w:rPr>
          <w:rFonts w:ascii="David" w:hAnsi="David" w:cs="David"/>
          <w:sz w:val="24"/>
          <w:szCs w:val="24"/>
          <w:rtl/>
        </w:rPr>
        <w:t>דעתיה</w:t>
      </w:r>
      <w:proofErr w:type="spellEnd"/>
      <w:r w:rsidR="007C4B41" w:rsidRPr="007C4B41">
        <w:rPr>
          <w:rFonts w:ascii="David" w:hAnsi="David" w:cs="David"/>
          <w:sz w:val="24"/>
          <w:szCs w:val="24"/>
          <w:rtl/>
        </w:rPr>
        <w:t xml:space="preserve"> </w:t>
      </w:r>
      <w:proofErr w:type="spellStart"/>
      <w:r w:rsidR="007C4B41" w:rsidRPr="007C4B41">
        <w:rPr>
          <w:rFonts w:ascii="David" w:hAnsi="David" w:cs="David"/>
          <w:sz w:val="24"/>
          <w:szCs w:val="24"/>
          <w:rtl/>
        </w:rPr>
        <w:t>להאי</w:t>
      </w:r>
      <w:proofErr w:type="spellEnd"/>
      <w:r w:rsidR="007C4B41" w:rsidRPr="007C4B41">
        <w:rPr>
          <w:rFonts w:ascii="David" w:hAnsi="David" w:cs="David"/>
          <w:sz w:val="24"/>
          <w:szCs w:val="24"/>
          <w:rtl/>
        </w:rPr>
        <w:t xml:space="preserve"> אבל זה שתלה באחרים גמר </w:t>
      </w:r>
      <w:proofErr w:type="spellStart"/>
      <w:r w:rsidR="007C4B41" w:rsidRPr="007C4B41">
        <w:rPr>
          <w:rFonts w:ascii="David" w:hAnsi="David" w:cs="David"/>
          <w:sz w:val="24"/>
          <w:szCs w:val="24"/>
          <w:rtl/>
        </w:rPr>
        <w:t>בדעתיה</w:t>
      </w:r>
      <w:proofErr w:type="spellEnd"/>
      <w:r w:rsidR="007C4B41" w:rsidRPr="007C4B41">
        <w:rPr>
          <w:rFonts w:ascii="David" w:hAnsi="David" w:cs="David"/>
          <w:sz w:val="24"/>
          <w:szCs w:val="24"/>
          <w:rtl/>
        </w:rPr>
        <w:t xml:space="preserve"> מעיקרא לאיזו שתצא</w:t>
      </w:r>
      <w:r w:rsidR="007C4B41" w:rsidRPr="007C4B41">
        <w:rPr>
          <w:rStyle w:val="a6"/>
          <w:rFonts w:ascii="David" w:hAnsi="David" w:cs="David"/>
          <w:sz w:val="24"/>
          <w:szCs w:val="24"/>
          <w:rtl/>
        </w:rPr>
        <w:footnoteReference w:id="22"/>
      </w:r>
      <w:r w:rsidR="007C4B41" w:rsidRPr="007C4B41">
        <w:rPr>
          <w:rFonts w:ascii="David" w:hAnsi="David" w:cs="David"/>
          <w:sz w:val="24"/>
          <w:szCs w:val="24"/>
          <w:rtl/>
        </w:rPr>
        <w:t>".</w:t>
      </w:r>
      <w:r w:rsidR="004D0D2C">
        <w:rPr>
          <w:rFonts w:ascii="David" w:hAnsi="David" w:cs="David"/>
          <w:sz w:val="24"/>
          <w:szCs w:val="24"/>
          <w:rtl/>
        </w:rPr>
        <w:t xml:space="preserve"> </w:t>
      </w:r>
      <w:r w:rsidR="00AA45AA" w:rsidRPr="007C4B41">
        <w:rPr>
          <w:rFonts w:asciiTheme="majorBidi" w:hAnsiTheme="majorBidi" w:cstheme="majorBidi" w:hint="cs"/>
          <w:sz w:val="24"/>
          <w:szCs w:val="24"/>
          <w:rtl/>
        </w:rPr>
        <w:t xml:space="preserve">רבא שם סבור שאין חילוק, </w:t>
      </w:r>
      <w:proofErr w:type="spellStart"/>
      <w:r w:rsidR="00AA45AA" w:rsidRPr="007C4B41">
        <w:rPr>
          <w:rFonts w:asciiTheme="majorBidi" w:hAnsiTheme="majorBidi" w:cstheme="majorBidi" w:hint="cs"/>
          <w:sz w:val="24"/>
          <w:szCs w:val="24"/>
          <w:rtl/>
        </w:rPr>
        <w:t>והסוגיה</w:t>
      </w:r>
      <w:proofErr w:type="spellEnd"/>
      <w:r w:rsidR="00AA45AA" w:rsidRPr="007C4B41">
        <w:rPr>
          <w:rFonts w:asciiTheme="majorBidi" w:hAnsiTheme="majorBidi" w:cstheme="majorBidi" w:hint="cs"/>
          <w:sz w:val="24"/>
          <w:szCs w:val="24"/>
          <w:rtl/>
        </w:rPr>
        <w:t xml:space="preserve"> של נוד אינה ראיה, כיוון שגם אם סוברים שיש </w:t>
      </w:r>
      <w:r w:rsidR="00302246">
        <w:rPr>
          <w:rFonts w:asciiTheme="majorBidi" w:hAnsiTheme="majorBidi" w:cstheme="majorBidi" w:hint="cs"/>
          <w:sz w:val="24"/>
          <w:szCs w:val="24"/>
          <w:rtl/>
        </w:rPr>
        <w:t>ברירה</w:t>
      </w:r>
      <w:r w:rsidR="00AA45AA" w:rsidRPr="007C4B41">
        <w:rPr>
          <w:rFonts w:asciiTheme="majorBidi" w:hAnsiTheme="majorBidi" w:cstheme="majorBidi" w:hint="cs"/>
          <w:sz w:val="24"/>
          <w:szCs w:val="24"/>
          <w:rtl/>
        </w:rPr>
        <w:t xml:space="preserve">, קיים טעם נוסף לאסור הפרשת תרומה בצורה כזו </w:t>
      </w:r>
      <w:r w:rsidR="00AA45AA" w:rsidRPr="007C4B41">
        <w:rPr>
          <w:rFonts w:ascii="David" w:hAnsi="David" w:cs="David"/>
          <w:sz w:val="24"/>
          <w:szCs w:val="24"/>
          <w:rtl/>
        </w:rPr>
        <w:t xml:space="preserve">"שמא יבקע הנוד ונמצא זה שותה </w:t>
      </w:r>
      <w:proofErr w:type="spellStart"/>
      <w:r w:rsidR="00AA45AA" w:rsidRPr="007C4B41">
        <w:rPr>
          <w:rFonts w:ascii="David" w:hAnsi="David" w:cs="David"/>
          <w:sz w:val="24"/>
          <w:szCs w:val="24"/>
          <w:rtl/>
        </w:rPr>
        <w:t>טבלים</w:t>
      </w:r>
      <w:proofErr w:type="spellEnd"/>
      <w:r w:rsidR="00AA45AA" w:rsidRPr="007C4B41">
        <w:rPr>
          <w:rFonts w:ascii="David" w:hAnsi="David" w:cs="David"/>
          <w:sz w:val="24"/>
          <w:szCs w:val="24"/>
          <w:rtl/>
        </w:rPr>
        <w:t xml:space="preserve"> למפרע</w:t>
      </w:r>
      <w:r w:rsidR="00AA45AA">
        <w:rPr>
          <w:rStyle w:val="a6"/>
          <w:rFonts w:ascii="David" w:hAnsi="David" w:cs="David"/>
          <w:sz w:val="24"/>
          <w:szCs w:val="24"/>
          <w:rtl/>
        </w:rPr>
        <w:footnoteReference w:id="23"/>
      </w:r>
      <w:r w:rsidR="00AA45AA" w:rsidRPr="007C4B41">
        <w:rPr>
          <w:rFonts w:ascii="David" w:hAnsi="David" w:cs="David"/>
          <w:sz w:val="24"/>
          <w:szCs w:val="24"/>
          <w:rtl/>
        </w:rPr>
        <w:t>".</w:t>
      </w:r>
      <w:r w:rsidR="00AA45AA" w:rsidRPr="007C4B41">
        <w:rPr>
          <w:rFonts w:ascii="David" w:hAnsi="David" w:cs="David" w:hint="cs"/>
          <w:sz w:val="24"/>
          <w:szCs w:val="24"/>
          <w:rtl/>
        </w:rPr>
        <w:t xml:space="preserve"> </w:t>
      </w:r>
      <w:r w:rsidR="00AA45AA" w:rsidRPr="007C4B41">
        <w:rPr>
          <w:rFonts w:asciiTheme="majorBidi" w:hAnsiTheme="majorBidi" w:cstheme="majorBidi" w:hint="cs"/>
          <w:sz w:val="24"/>
          <w:szCs w:val="24"/>
          <w:rtl/>
        </w:rPr>
        <w:t xml:space="preserve">על פי </w:t>
      </w:r>
      <w:proofErr w:type="spellStart"/>
      <w:r w:rsidR="00AA45AA" w:rsidRPr="007C4B41">
        <w:rPr>
          <w:rFonts w:asciiTheme="majorBidi" w:hAnsiTheme="majorBidi" w:cstheme="majorBidi" w:hint="cs"/>
          <w:sz w:val="24"/>
          <w:szCs w:val="24"/>
          <w:rtl/>
        </w:rPr>
        <w:t>הסוגיה</w:t>
      </w:r>
      <w:proofErr w:type="spellEnd"/>
      <w:r w:rsidR="00AA45AA" w:rsidRPr="007C4B41">
        <w:rPr>
          <w:rFonts w:asciiTheme="majorBidi" w:hAnsiTheme="majorBidi" w:cstheme="majorBidi" w:hint="cs"/>
          <w:sz w:val="24"/>
          <w:szCs w:val="24"/>
          <w:rtl/>
        </w:rPr>
        <w:t xml:space="preserve"> </w:t>
      </w:r>
      <w:proofErr w:type="spellStart"/>
      <w:r w:rsidR="00AA45AA" w:rsidRPr="007C4B41">
        <w:rPr>
          <w:rFonts w:asciiTheme="majorBidi" w:hAnsiTheme="majorBidi" w:cstheme="majorBidi" w:hint="cs"/>
          <w:sz w:val="24"/>
          <w:szCs w:val="24"/>
          <w:rtl/>
        </w:rPr>
        <w:t>בגיטין</w:t>
      </w:r>
      <w:proofErr w:type="spellEnd"/>
      <w:r w:rsidR="00AA45AA" w:rsidRPr="007C4B41">
        <w:rPr>
          <w:rFonts w:asciiTheme="majorBidi" w:hAnsiTheme="majorBidi" w:cstheme="majorBidi" w:hint="cs"/>
          <w:sz w:val="24"/>
          <w:szCs w:val="24"/>
          <w:rtl/>
        </w:rPr>
        <w:t xml:space="preserve">, ניתן לכאורה </w:t>
      </w:r>
      <w:proofErr w:type="spellStart"/>
      <w:r w:rsidR="00AA45AA" w:rsidRPr="007C4B41">
        <w:rPr>
          <w:rFonts w:asciiTheme="majorBidi" w:hAnsiTheme="majorBidi" w:cstheme="majorBidi" w:hint="cs"/>
          <w:sz w:val="24"/>
          <w:szCs w:val="24"/>
          <w:rtl/>
        </w:rPr>
        <w:t>לפרוך</w:t>
      </w:r>
      <w:proofErr w:type="spellEnd"/>
      <w:r w:rsidR="00AA45AA" w:rsidRPr="007C4B41">
        <w:rPr>
          <w:rFonts w:asciiTheme="majorBidi" w:hAnsiTheme="majorBidi" w:cstheme="majorBidi" w:hint="cs"/>
          <w:sz w:val="24"/>
          <w:szCs w:val="24"/>
          <w:rtl/>
        </w:rPr>
        <w:t xml:space="preserve"> חלק מן הראיות שבסוגייתנו. לא ניתן להוכיח ממסכת קינים שלרבי יוסי יש ברירה, כיוון ש</w:t>
      </w:r>
      <w:r w:rsidR="00AA45AA" w:rsidRPr="007C4B41">
        <w:rPr>
          <w:rFonts w:ascii="David" w:hAnsi="David" w:cs="David"/>
          <w:sz w:val="24"/>
          <w:szCs w:val="24"/>
          <w:rtl/>
        </w:rPr>
        <w:t xml:space="preserve">"הוה מצי </w:t>
      </w:r>
      <w:proofErr w:type="spellStart"/>
      <w:r w:rsidR="00AA45AA" w:rsidRPr="007C4B41">
        <w:rPr>
          <w:rFonts w:ascii="David" w:hAnsi="David" w:cs="David"/>
          <w:sz w:val="24"/>
          <w:szCs w:val="24"/>
          <w:rtl/>
        </w:rPr>
        <w:t>לשנויי</w:t>
      </w:r>
      <w:proofErr w:type="spellEnd"/>
      <w:r w:rsidR="00AA45AA" w:rsidRPr="007C4B41">
        <w:rPr>
          <w:rFonts w:ascii="David" w:hAnsi="David" w:cs="David"/>
          <w:sz w:val="24"/>
          <w:szCs w:val="24"/>
          <w:rtl/>
        </w:rPr>
        <w:t xml:space="preserve"> </w:t>
      </w:r>
      <w:proofErr w:type="spellStart"/>
      <w:r w:rsidR="00AA45AA" w:rsidRPr="007C4B41">
        <w:rPr>
          <w:rFonts w:ascii="David" w:hAnsi="David" w:cs="David"/>
          <w:sz w:val="24"/>
          <w:szCs w:val="24"/>
          <w:rtl/>
        </w:rPr>
        <w:t>דהתם</w:t>
      </w:r>
      <w:proofErr w:type="spellEnd"/>
      <w:r w:rsidR="00AA45AA" w:rsidRPr="007C4B41">
        <w:rPr>
          <w:rFonts w:ascii="David" w:hAnsi="David" w:cs="David"/>
          <w:sz w:val="24"/>
          <w:szCs w:val="24"/>
          <w:rtl/>
        </w:rPr>
        <w:t xml:space="preserve"> בתולה בדעת אחרים</w:t>
      </w:r>
      <w:r w:rsidR="00AA45AA" w:rsidRPr="008653CB">
        <w:rPr>
          <w:rStyle w:val="a6"/>
          <w:rFonts w:ascii="David" w:hAnsi="David" w:cs="David"/>
          <w:sz w:val="24"/>
          <w:szCs w:val="24"/>
          <w:rtl/>
        </w:rPr>
        <w:footnoteReference w:id="24"/>
      </w:r>
      <w:r w:rsidR="00AA45AA" w:rsidRPr="007C4B41">
        <w:rPr>
          <w:rFonts w:ascii="David" w:hAnsi="David" w:cs="David"/>
          <w:sz w:val="24"/>
          <w:szCs w:val="24"/>
          <w:rtl/>
        </w:rPr>
        <w:t>".</w:t>
      </w:r>
      <w:r w:rsidR="00AA45AA" w:rsidRPr="007C4B41">
        <w:rPr>
          <w:rFonts w:ascii="David" w:hAnsi="David" w:cs="David" w:hint="cs"/>
          <w:sz w:val="24"/>
          <w:szCs w:val="24"/>
          <w:rtl/>
        </w:rPr>
        <w:t xml:space="preserve"> </w:t>
      </w:r>
      <w:r w:rsidR="00AA45AA" w:rsidRPr="007C4B41">
        <w:rPr>
          <w:rFonts w:asciiTheme="majorBidi" w:hAnsiTheme="majorBidi" w:cstheme="majorBidi" w:hint="cs"/>
          <w:sz w:val="24"/>
          <w:szCs w:val="24"/>
          <w:rtl/>
        </w:rPr>
        <w:t xml:space="preserve">לפי רבא </w:t>
      </w:r>
      <w:r w:rsidR="000055DC">
        <w:rPr>
          <w:rFonts w:asciiTheme="majorBidi" w:hAnsiTheme="majorBidi" w:cstheme="majorBidi" w:hint="cs"/>
          <w:sz w:val="24"/>
          <w:szCs w:val="24"/>
          <w:rtl/>
        </w:rPr>
        <w:t xml:space="preserve">גם </w:t>
      </w:r>
      <w:r w:rsidR="00AA45AA" w:rsidRPr="007C4B41">
        <w:rPr>
          <w:rFonts w:asciiTheme="majorBidi" w:hAnsiTheme="majorBidi" w:cstheme="majorBidi" w:hint="cs"/>
          <w:sz w:val="24"/>
          <w:szCs w:val="24"/>
          <w:rtl/>
        </w:rPr>
        <w:t xml:space="preserve">הראיה מנוד אינה מוכרחת, שהרי ניתן להסביר את שיטת רבי יוסי בחשש שמא יבקע הנוד, כפי </w:t>
      </w:r>
      <w:r w:rsidR="0081381F" w:rsidRPr="007C4B41">
        <w:rPr>
          <w:rFonts w:asciiTheme="majorBidi" w:hAnsiTheme="majorBidi" w:cstheme="majorBidi" w:hint="cs"/>
          <w:sz w:val="24"/>
          <w:szCs w:val="24"/>
          <w:rtl/>
        </w:rPr>
        <w:t>שמבואר בסוף סוגייתנו</w:t>
      </w:r>
      <w:r w:rsidR="0081381F">
        <w:rPr>
          <w:rStyle w:val="a6"/>
          <w:rFonts w:asciiTheme="majorBidi" w:hAnsiTheme="majorBidi" w:cstheme="majorBidi"/>
          <w:sz w:val="24"/>
          <w:szCs w:val="24"/>
          <w:rtl/>
        </w:rPr>
        <w:footnoteReference w:id="25"/>
      </w:r>
      <w:r w:rsidR="0081381F" w:rsidRPr="007C4B41">
        <w:rPr>
          <w:rFonts w:asciiTheme="majorBidi" w:hAnsiTheme="majorBidi" w:cstheme="majorBidi" w:hint="cs"/>
          <w:sz w:val="24"/>
          <w:szCs w:val="24"/>
          <w:rtl/>
        </w:rPr>
        <w:t xml:space="preserve">, וכפי </w:t>
      </w:r>
      <w:r w:rsidR="00AA45AA" w:rsidRPr="007C4B41">
        <w:rPr>
          <w:rFonts w:asciiTheme="majorBidi" w:hAnsiTheme="majorBidi" w:cstheme="majorBidi" w:hint="cs"/>
          <w:sz w:val="24"/>
          <w:szCs w:val="24"/>
          <w:rtl/>
        </w:rPr>
        <w:t>שנוקטת בפשטות גם סוגיה בחולין</w:t>
      </w:r>
      <w:r w:rsidR="00AA45AA">
        <w:rPr>
          <w:rStyle w:val="a6"/>
          <w:rFonts w:asciiTheme="majorBidi" w:hAnsiTheme="majorBidi" w:cstheme="majorBidi"/>
          <w:sz w:val="24"/>
          <w:szCs w:val="24"/>
          <w:rtl/>
        </w:rPr>
        <w:footnoteReference w:id="26"/>
      </w:r>
      <w:r w:rsidR="00AA45AA" w:rsidRPr="007C4B41">
        <w:rPr>
          <w:rFonts w:asciiTheme="majorBidi" w:hAnsiTheme="majorBidi" w:cstheme="majorBidi" w:hint="cs"/>
          <w:sz w:val="24"/>
          <w:szCs w:val="24"/>
          <w:rtl/>
        </w:rPr>
        <w:t xml:space="preserve">. </w:t>
      </w:r>
      <w:r w:rsidR="0081381F" w:rsidRPr="007C4B41">
        <w:rPr>
          <w:rFonts w:asciiTheme="majorBidi" w:hAnsiTheme="majorBidi" w:cstheme="majorBidi"/>
          <w:sz w:val="24"/>
          <w:szCs w:val="24"/>
          <w:rtl/>
        </w:rPr>
        <w:t xml:space="preserve">לדעת תוספות </w:t>
      </w:r>
      <w:proofErr w:type="spellStart"/>
      <w:r w:rsidR="004D0D2C">
        <w:rPr>
          <w:rFonts w:asciiTheme="majorBidi" w:hAnsiTheme="majorBidi" w:cstheme="majorBidi" w:hint="cs"/>
          <w:sz w:val="24"/>
          <w:szCs w:val="24"/>
          <w:rtl/>
        </w:rPr>
        <w:t>ה</w:t>
      </w:r>
      <w:r w:rsidR="0081381F" w:rsidRPr="007C4B41">
        <w:rPr>
          <w:rFonts w:asciiTheme="majorBidi" w:hAnsiTheme="majorBidi" w:cstheme="majorBidi"/>
          <w:sz w:val="24"/>
          <w:szCs w:val="24"/>
          <w:rtl/>
        </w:rPr>
        <w:t>רא"ש</w:t>
      </w:r>
      <w:proofErr w:type="spellEnd"/>
      <w:r w:rsidR="0081381F" w:rsidRPr="007C4B41">
        <w:rPr>
          <w:rFonts w:asciiTheme="majorBidi" w:hAnsiTheme="majorBidi" w:cstheme="majorBidi"/>
          <w:sz w:val="24"/>
          <w:szCs w:val="24"/>
          <w:rtl/>
        </w:rPr>
        <w:t xml:space="preserve"> אין הכי נמי, זו מסקנת הגמרא: </w:t>
      </w:r>
      <w:r w:rsidR="0081381F" w:rsidRPr="007C4B41">
        <w:rPr>
          <w:rFonts w:ascii="David" w:hAnsi="David" w:cs="David" w:hint="cs"/>
          <w:sz w:val="24"/>
          <w:szCs w:val="24"/>
          <w:rtl/>
        </w:rPr>
        <w:t>"</w:t>
      </w:r>
      <w:proofErr w:type="spellStart"/>
      <w:r w:rsidR="0081381F" w:rsidRPr="007C4B41">
        <w:rPr>
          <w:rFonts w:ascii="David" w:hAnsi="David" w:cs="David"/>
          <w:sz w:val="24"/>
          <w:szCs w:val="24"/>
          <w:rtl/>
        </w:rPr>
        <w:t>דהאי</w:t>
      </w:r>
      <w:proofErr w:type="spellEnd"/>
      <w:r w:rsidR="0081381F" w:rsidRPr="007C4B41">
        <w:rPr>
          <w:rFonts w:ascii="David" w:hAnsi="David" w:cs="David"/>
          <w:sz w:val="24"/>
          <w:szCs w:val="24"/>
          <w:rtl/>
        </w:rPr>
        <w:t xml:space="preserve"> </w:t>
      </w:r>
      <w:proofErr w:type="spellStart"/>
      <w:r w:rsidR="0081381F" w:rsidRPr="007C4B41">
        <w:rPr>
          <w:rFonts w:ascii="David" w:hAnsi="David" w:cs="David"/>
          <w:sz w:val="24"/>
          <w:szCs w:val="24"/>
          <w:rtl/>
        </w:rPr>
        <w:t>איבעית</w:t>
      </w:r>
      <w:proofErr w:type="spellEnd"/>
      <w:r w:rsidR="0081381F" w:rsidRPr="007C4B41">
        <w:rPr>
          <w:rFonts w:ascii="David" w:hAnsi="David" w:cs="David"/>
          <w:sz w:val="24"/>
          <w:szCs w:val="24"/>
          <w:rtl/>
        </w:rPr>
        <w:t xml:space="preserve"> אימא </w:t>
      </w:r>
      <w:proofErr w:type="spellStart"/>
      <w:r w:rsidR="0081381F" w:rsidRPr="007C4B41">
        <w:rPr>
          <w:rFonts w:ascii="David" w:hAnsi="David" w:cs="David"/>
          <w:sz w:val="24"/>
          <w:szCs w:val="24"/>
          <w:rtl/>
        </w:rPr>
        <w:t>דקאמר</w:t>
      </w:r>
      <w:proofErr w:type="spellEnd"/>
      <w:r w:rsidR="0081381F" w:rsidRPr="007C4B41">
        <w:rPr>
          <w:rFonts w:ascii="David" w:hAnsi="David" w:cs="David"/>
          <w:sz w:val="24"/>
          <w:szCs w:val="24"/>
          <w:rtl/>
        </w:rPr>
        <w:t xml:space="preserve"> </w:t>
      </w:r>
      <w:proofErr w:type="spellStart"/>
      <w:r w:rsidR="0081381F" w:rsidRPr="007C4B41">
        <w:rPr>
          <w:rFonts w:ascii="David" w:hAnsi="David" w:cs="David"/>
          <w:sz w:val="24"/>
          <w:szCs w:val="24"/>
          <w:rtl/>
        </w:rPr>
        <w:t>בשילהי</w:t>
      </w:r>
      <w:proofErr w:type="spellEnd"/>
      <w:r w:rsidR="0081381F" w:rsidRPr="007C4B41">
        <w:rPr>
          <w:rFonts w:ascii="David" w:hAnsi="David" w:cs="David"/>
          <w:sz w:val="24"/>
          <w:szCs w:val="24"/>
          <w:rtl/>
        </w:rPr>
        <w:t xml:space="preserve"> שמעתין </w:t>
      </w:r>
      <w:proofErr w:type="spellStart"/>
      <w:r w:rsidR="0081381F" w:rsidRPr="007C4B41">
        <w:rPr>
          <w:rFonts w:ascii="David" w:hAnsi="David" w:cs="David"/>
          <w:sz w:val="24"/>
          <w:szCs w:val="24"/>
          <w:rtl/>
        </w:rPr>
        <w:t>דטעמא</w:t>
      </w:r>
      <w:proofErr w:type="spellEnd"/>
      <w:r w:rsidR="0081381F" w:rsidRPr="007C4B41">
        <w:rPr>
          <w:rFonts w:ascii="David" w:hAnsi="David" w:cs="David"/>
          <w:sz w:val="24"/>
          <w:szCs w:val="24"/>
          <w:rtl/>
        </w:rPr>
        <w:t xml:space="preserve"> </w:t>
      </w:r>
      <w:proofErr w:type="spellStart"/>
      <w:r w:rsidR="0081381F" w:rsidRPr="007C4B41">
        <w:rPr>
          <w:rFonts w:ascii="David" w:hAnsi="David" w:cs="David"/>
          <w:sz w:val="24"/>
          <w:szCs w:val="24"/>
          <w:rtl/>
        </w:rPr>
        <w:t>דהלוקח</w:t>
      </w:r>
      <w:proofErr w:type="spellEnd"/>
      <w:r w:rsidR="0081381F" w:rsidRPr="007C4B41">
        <w:rPr>
          <w:rFonts w:ascii="David" w:hAnsi="David" w:cs="David"/>
          <w:sz w:val="24"/>
          <w:szCs w:val="24"/>
          <w:rtl/>
        </w:rPr>
        <w:t xml:space="preserve"> הוי משום בקיעת הנוד </w:t>
      </w:r>
      <w:r w:rsidR="0081381F" w:rsidRPr="000055DC">
        <w:rPr>
          <w:rFonts w:ascii="David" w:hAnsi="David" w:cs="David"/>
          <w:b/>
          <w:bCs/>
          <w:sz w:val="24"/>
          <w:szCs w:val="24"/>
          <w:rtl/>
        </w:rPr>
        <w:t xml:space="preserve">אכולה שמעתין </w:t>
      </w:r>
      <w:proofErr w:type="spellStart"/>
      <w:r w:rsidR="0081381F" w:rsidRPr="000055DC">
        <w:rPr>
          <w:rFonts w:ascii="David" w:hAnsi="David" w:cs="David"/>
          <w:b/>
          <w:bCs/>
          <w:sz w:val="24"/>
          <w:szCs w:val="24"/>
          <w:rtl/>
        </w:rPr>
        <w:t>קאי</w:t>
      </w:r>
      <w:proofErr w:type="spellEnd"/>
      <w:r w:rsidR="0081381F">
        <w:rPr>
          <w:rStyle w:val="a6"/>
          <w:rFonts w:ascii="David" w:hAnsi="David" w:cs="David"/>
          <w:sz w:val="24"/>
          <w:szCs w:val="24"/>
          <w:rtl/>
        </w:rPr>
        <w:footnoteReference w:id="27"/>
      </w:r>
      <w:r w:rsidR="0081381F" w:rsidRPr="007C4B41">
        <w:rPr>
          <w:rFonts w:ascii="David" w:hAnsi="David" w:cs="David" w:hint="cs"/>
          <w:sz w:val="24"/>
          <w:szCs w:val="24"/>
          <w:rtl/>
        </w:rPr>
        <w:t>"</w:t>
      </w:r>
      <w:r w:rsidR="0081381F" w:rsidRPr="007C4B41">
        <w:rPr>
          <w:rFonts w:ascii="David" w:hAnsi="David" w:cs="David"/>
          <w:sz w:val="24"/>
          <w:szCs w:val="24"/>
          <w:rtl/>
        </w:rPr>
        <w:t>.</w:t>
      </w:r>
      <w:r w:rsidR="0081381F" w:rsidRPr="007C4B41">
        <w:rPr>
          <w:rFonts w:asciiTheme="majorBidi" w:hAnsiTheme="majorBidi" w:cstheme="majorBidi" w:hint="cs"/>
          <w:sz w:val="24"/>
          <w:szCs w:val="24"/>
          <w:rtl/>
        </w:rPr>
        <w:t xml:space="preserve"> עוד יש להוסיף ראיה מן המשנה </w:t>
      </w:r>
      <w:proofErr w:type="spellStart"/>
      <w:r w:rsidR="0081381F" w:rsidRPr="007C4B41">
        <w:rPr>
          <w:rFonts w:asciiTheme="majorBidi" w:hAnsiTheme="majorBidi" w:cstheme="majorBidi" w:hint="cs"/>
          <w:sz w:val="24"/>
          <w:szCs w:val="24"/>
          <w:rtl/>
        </w:rPr>
        <w:t>בגיטין</w:t>
      </w:r>
      <w:proofErr w:type="spellEnd"/>
      <w:r w:rsidR="0081381F" w:rsidRPr="007C4B41">
        <w:rPr>
          <w:rFonts w:asciiTheme="majorBidi" w:hAnsiTheme="majorBidi" w:cstheme="majorBidi" w:hint="cs"/>
          <w:sz w:val="24"/>
          <w:szCs w:val="24"/>
          <w:rtl/>
        </w:rPr>
        <w:t xml:space="preserve"> שלרבי יוסי יש </w:t>
      </w:r>
      <w:r w:rsidR="00302246">
        <w:rPr>
          <w:rFonts w:asciiTheme="majorBidi" w:hAnsiTheme="majorBidi" w:cstheme="majorBidi" w:hint="cs"/>
          <w:sz w:val="24"/>
          <w:szCs w:val="24"/>
          <w:rtl/>
        </w:rPr>
        <w:t>ברירה</w:t>
      </w:r>
      <w:r w:rsidR="00A4167D" w:rsidRPr="007C4B41">
        <w:rPr>
          <w:rFonts w:asciiTheme="majorBidi" w:hAnsiTheme="majorBidi" w:cstheme="majorBidi" w:hint="cs"/>
          <w:sz w:val="24"/>
          <w:szCs w:val="24"/>
          <w:rtl/>
        </w:rPr>
        <w:t xml:space="preserve">: </w:t>
      </w:r>
    </w:p>
    <w:p w14:paraId="5EF1FC56" w14:textId="19E8674A" w:rsidR="007B4EB5" w:rsidRDefault="00A4167D" w:rsidP="00A4167D">
      <w:pPr>
        <w:pStyle w:val="a3"/>
        <w:spacing w:after="0" w:line="360" w:lineRule="auto"/>
        <w:rPr>
          <w:rFonts w:asciiTheme="majorBidi" w:hAnsiTheme="majorBidi" w:cstheme="majorBidi"/>
          <w:sz w:val="24"/>
          <w:szCs w:val="24"/>
          <w:rtl/>
        </w:rPr>
      </w:pPr>
      <w:r w:rsidRPr="00A4167D">
        <w:rPr>
          <w:rFonts w:ascii="David" w:hAnsi="David" w:cs="David"/>
          <w:sz w:val="24"/>
          <w:szCs w:val="24"/>
          <w:rtl/>
        </w:rPr>
        <w:t>"</w:t>
      </w:r>
      <w:proofErr w:type="spellStart"/>
      <w:r w:rsidRPr="00A4167D">
        <w:rPr>
          <w:rFonts w:ascii="David" w:hAnsi="David" w:cs="David"/>
          <w:sz w:val="24"/>
          <w:szCs w:val="24"/>
          <w:rtl/>
        </w:rPr>
        <w:t>דתנן</w:t>
      </w:r>
      <w:proofErr w:type="spellEnd"/>
      <w:r w:rsidRPr="00A4167D">
        <w:rPr>
          <w:rFonts w:ascii="David" w:hAnsi="David" w:cs="David"/>
          <w:sz w:val="24"/>
          <w:szCs w:val="24"/>
          <w:rtl/>
        </w:rPr>
        <w:t xml:space="preserve"> ר' יוסי אומר מגורשת ואינה מגורשת ולכי </w:t>
      </w:r>
      <w:proofErr w:type="spellStart"/>
      <w:r w:rsidRPr="00A4167D">
        <w:rPr>
          <w:rFonts w:ascii="David" w:hAnsi="David" w:cs="David"/>
          <w:sz w:val="24"/>
          <w:szCs w:val="24"/>
          <w:rtl/>
        </w:rPr>
        <w:t>מיית</w:t>
      </w:r>
      <w:proofErr w:type="spellEnd"/>
      <w:r w:rsidRPr="00A4167D">
        <w:rPr>
          <w:rFonts w:ascii="David" w:hAnsi="David" w:cs="David"/>
          <w:sz w:val="24"/>
          <w:szCs w:val="24"/>
          <w:rtl/>
        </w:rPr>
        <w:t xml:space="preserve"> הוי </w:t>
      </w:r>
      <w:proofErr w:type="spellStart"/>
      <w:r w:rsidRPr="00A4167D">
        <w:rPr>
          <w:rFonts w:ascii="David" w:hAnsi="David" w:cs="David"/>
          <w:sz w:val="24"/>
          <w:szCs w:val="24"/>
          <w:rtl/>
        </w:rPr>
        <w:t>גיטא</w:t>
      </w:r>
      <w:proofErr w:type="spellEnd"/>
      <w:r w:rsidRPr="00A4167D">
        <w:rPr>
          <w:rFonts w:ascii="David" w:hAnsi="David" w:cs="David"/>
          <w:sz w:val="24"/>
          <w:szCs w:val="24"/>
          <w:rtl/>
        </w:rPr>
        <w:t xml:space="preserve"> </w:t>
      </w:r>
      <w:proofErr w:type="spellStart"/>
      <w:r w:rsidRPr="00A4167D">
        <w:rPr>
          <w:rFonts w:ascii="David" w:hAnsi="David" w:cs="David"/>
          <w:sz w:val="24"/>
          <w:szCs w:val="24"/>
          <w:rtl/>
        </w:rPr>
        <w:t>אלמא</w:t>
      </w:r>
      <w:proofErr w:type="spellEnd"/>
      <w:r w:rsidRPr="00A4167D">
        <w:rPr>
          <w:rFonts w:ascii="David" w:hAnsi="David" w:cs="David"/>
          <w:sz w:val="24"/>
          <w:szCs w:val="24"/>
          <w:rtl/>
        </w:rPr>
        <w:t xml:space="preserve"> יש ברירה </w:t>
      </w:r>
      <w:proofErr w:type="spellStart"/>
      <w:r w:rsidRPr="00A4167D">
        <w:rPr>
          <w:rFonts w:ascii="David" w:hAnsi="David" w:cs="David"/>
          <w:sz w:val="24"/>
          <w:szCs w:val="24"/>
          <w:rtl/>
        </w:rPr>
        <w:t>דהכי</w:t>
      </w:r>
      <w:proofErr w:type="spellEnd"/>
      <w:r w:rsidRPr="00A4167D">
        <w:rPr>
          <w:rFonts w:ascii="David" w:hAnsi="David" w:cs="David"/>
          <w:sz w:val="24"/>
          <w:szCs w:val="24"/>
          <w:rtl/>
        </w:rPr>
        <w:t xml:space="preserve"> </w:t>
      </w:r>
      <w:proofErr w:type="spellStart"/>
      <w:r w:rsidRPr="00A4167D">
        <w:rPr>
          <w:rFonts w:ascii="David" w:hAnsi="David" w:cs="David"/>
          <w:sz w:val="24"/>
          <w:szCs w:val="24"/>
          <w:rtl/>
        </w:rPr>
        <w:t>דייקינן</w:t>
      </w:r>
      <w:proofErr w:type="spellEnd"/>
      <w:r w:rsidRPr="00A4167D">
        <w:rPr>
          <w:rFonts w:ascii="David" w:hAnsi="David" w:cs="David"/>
          <w:sz w:val="24"/>
          <w:szCs w:val="24"/>
          <w:rtl/>
        </w:rPr>
        <w:t xml:space="preserve"> בריש כל הגט </w:t>
      </w:r>
      <w:r w:rsidRPr="009C3CD9">
        <w:rPr>
          <w:rFonts w:ascii="David" w:hAnsi="David" w:cs="David"/>
          <w:sz w:val="20"/>
          <w:szCs w:val="20"/>
          <w:rtl/>
        </w:rPr>
        <w:t>(שם דף כה:)</w:t>
      </w:r>
      <w:r w:rsidRPr="00A4167D">
        <w:rPr>
          <w:rFonts w:ascii="David" w:hAnsi="David" w:cs="David"/>
          <w:sz w:val="24"/>
          <w:szCs w:val="24"/>
          <w:rtl/>
        </w:rPr>
        <w:t xml:space="preserve"> </w:t>
      </w:r>
      <w:proofErr w:type="spellStart"/>
      <w:r w:rsidRPr="00A4167D">
        <w:rPr>
          <w:rFonts w:ascii="David" w:hAnsi="David" w:cs="David"/>
          <w:sz w:val="24"/>
          <w:szCs w:val="24"/>
          <w:rtl/>
        </w:rPr>
        <w:t>לר"י</w:t>
      </w:r>
      <w:proofErr w:type="spellEnd"/>
      <w:r w:rsidRPr="00A4167D">
        <w:rPr>
          <w:rFonts w:ascii="David" w:hAnsi="David" w:cs="David"/>
          <w:sz w:val="24"/>
          <w:szCs w:val="24"/>
          <w:rtl/>
        </w:rPr>
        <w:t xml:space="preserve">... ולמאן </w:t>
      </w:r>
      <w:proofErr w:type="spellStart"/>
      <w:r w:rsidRPr="00A4167D">
        <w:rPr>
          <w:rFonts w:ascii="David" w:hAnsi="David" w:cs="David"/>
          <w:sz w:val="24"/>
          <w:szCs w:val="24"/>
          <w:rtl/>
        </w:rPr>
        <w:t>דמחלק</w:t>
      </w:r>
      <w:proofErr w:type="spellEnd"/>
      <w:r w:rsidRPr="00A4167D">
        <w:rPr>
          <w:rFonts w:ascii="David" w:hAnsi="David" w:cs="David"/>
          <w:sz w:val="24"/>
          <w:szCs w:val="24"/>
          <w:rtl/>
        </w:rPr>
        <w:t xml:space="preserve"> בין תולה בדעת עצמו לדעת אחרים ניחא</w:t>
      </w:r>
      <w:r w:rsidR="009C3CD9">
        <w:rPr>
          <w:rFonts w:ascii="David" w:hAnsi="David" w:cs="David" w:hint="cs"/>
          <w:sz w:val="24"/>
          <w:szCs w:val="24"/>
          <w:rtl/>
        </w:rPr>
        <w:t>,</w:t>
      </w:r>
      <w:r w:rsidRPr="00A4167D">
        <w:rPr>
          <w:rFonts w:ascii="David" w:hAnsi="David" w:cs="David"/>
          <w:sz w:val="24"/>
          <w:szCs w:val="24"/>
          <w:rtl/>
        </w:rPr>
        <w:t xml:space="preserve"> אבל למאן דלא מחלק קשה</w:t>
      </w:r>
      <w:r w:rsidR="009C3CD9">
        <w:rPr>
          <w:rFonts w:ascii="David" w:hAnsi="David" w:cs="David" w:hint="cs"/>
          <w:sz w:val="24"/>
          <w:szCs w:val="24"/>
          <w:rtl/>
        </w:rPr>
        <w:t>.</w:t>
      </w:r>
      <w:r w:rsidRPr="00A4167D">
        <w:rPr>
          <w:rFonts w:ascii="David" w:hAnsi="David" w:cs="David"/>
          <w:sz w:val="24"/>
          <w:szCs w:val="24"/>
          <w:rtl/>
        </w:rPr>
        <w:t xml:space="preserve"> וי"ל </w:t>
      </w:r>
      <w:proofErr w:type="spellStart"/>
      <w:r w:rsidRPr="00A4167D">
        <w:rPr>
          <w:rFonts w:ascii="David" w:hAnsi="David" w:cs="David"/>
          <w:sz w:val="24"/>
          <w:szCs w:val="24"/>
          <w:rtl/>
        </w:rPr>
        <w:t>דהתם</w:t>
      </w:r>
      <w:proofErr w:type="spellEnd"/>
      <w:r w:rsidRPr="00A4167D">
        <w:rPr>
          <w:rFonts w:ascii="David" w:hAnsi="David" w:cs="David"/>
          <w:sz w:val="24"/>
          <w:szCs w:val="24"/>
          <w:rtl/>
        </w:rPr>
        <w:t xml:space="preserve"> </w:t>
      </w:r>
      <w:proofErr w:type="spellStart"/>
      <w:r w:rsidRPr="00A4167D">
        <w:rPr>
          <w:rFonts w:ascii="David" w:hAnsi="David" w:cs="David"/>
          <w:sz w:val="24"/>
          <w:szCs w:val="24"/>
          <w:rtl/>
        </w:rPr>
        <w:lastRenderedPageBreak/>
        <w:t>בגיטין</w:t>
      </w:r>
      <w:proofErr w:type="spellEnd"/>
      <w:r w:rsidRPr="00A4167D">
        <w:rPr>
          <w:rFonts w:ascii="David" w:hAnsi="David" w:cs="David"/>
          <w:sz w:val="24"/>
          <w:szCs w:val="24"/>
          <w:rtl/>
        </w:rPr>
        <w:t xml:space="preserve"> עומד הדבר להתברר </w:t>
      </w:r>
      <w:proofErr w:type="spellStart"/>
      <w:r w:rsidRPr="00A4167D">
        <w:rPr>
          <w:rFonts w:ascii="David" w:hAnsi="David" w:cs="David"/>
          <w:sz w:val="24"/>
          <w:szCs w:val="24"/>
          <w:rtl/>
        </w:rPr>
        <w:t>בודאי</w:t>
      </w:r>
      <w:proofErr w:type="spellEnd"/>
      <w:r w:rsidRPr="00A4167D">
        <w:rPr>
          <w:rFonts w:ascii="David" w:hAnsi="David" w:cs="David"/>
          <w:sz w:val="24"/>
          <w:szCs w:val="24"/>
          <w:rtl/>
        </w:rPr>
        <w:t xml:space="preserve"> שהרי יחיה או ימות </w:t>
      </w:r>
      <w:r w:rsidRPr="00A4167D">
        <w:rPr>
          <w:rFonts w:ascii="David" w:hAnsi="David" w:cs="David"/>
          <w:b/>
          <w:bCs/>
          <w:sz w:val="24"/>
          <w:szCs w:val="24"/>
          <w:rtl/>
        </w:rPr>
        <w:t>אבל הכא יכול להיות שלא יבא לידי הפרשה</w:t>
      </w:r>
      <w:r w:rsidRPr="00A4167D">
        <w:rPr>
          <w:rFonts w:ascii="David" w:hAnsi="David" w:cs="David"/>
          <w:sz w:val="24"/>
          <w:szCs w:val="24"/>
          <w:rtl/>
        </w:rPr>
        <w:t xml:space="preserve"> או לא יעלה סלע מן הכיס</w:t>
      </w:r>
      <w:r w:rsidRPr="00A4167D">
        <w:rPr>
          <w:rStyle w:val="a6"/>
          <w:rFonts w:ascii="David" w:hAnsi="David" w:cs="David"/>
          <w:sz w:val="24"/>
          <w:szCs w:val="24"/>
        </w:rPr>
        <w:footnoteReference w:id="28"/>
      </w:r>
      <w:r w:rsidRPr="00A4167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אם כן לדעת בעלי התוספות, קיים חילוק בשיטת רבי יוסי לגבי ברירה. או ש</w:t>
      </w:r>
      <w:r w:rsidR="000055DC">
        <w:rPr>
          <w:rFonts w:asciiTheme="majorBidi" w:hAnsiTheme="majorBidi" w:cstheme="majorBidi" w:hint="cs"/>
          <w:sz w:val="24"/>
          <w:szCs w:val="24"/>
          <w:rtl/>
        </w:rPr>
        <w:t>כש</w:t>
      </w:r>
      <w:r>
        <w:rPr>
          <w:rFonts w:asciiTheme="majorBidi" w:hAnsiTheme="majorBidi" w:cstheme="majorBidi" w:hint="cs"/>
          <w:sz w:val="24"/>
          <w:szCs w:val="24"/>
          <w:rtl/>
        </w:rPr>
        <w:t xml:space="preserve">תולה בדעת עצמו אין </w:t>
      </w:r>
      <w:r w:rsidR="00302246">
        <w:rPr>
          <w:rFonts w:asciiTheme="majorBidi" w:hAnsiTheme="majorBidi" w:cstheme="majorBidi" w:hint="cs"/>
          <w:sz w:val="24"/>
          <w:szCs w:val="24"/>
          <w:rtl/>
        </w:rPr>
        <w:t>ברירה</w:t>
      </w:r>
      <w:r>
        <w:rPr>
          <w:rFonts w:asciiTheme="majorBidi" w:hAnsiTheme="majorBidi" w:cstheme="majorBidi" w:hint="cs"/>
          <w:sz w:val="24"/>
          <w:szCs w:val="24"/>
          <w:rtl/>
        </w:rPr>
        <w:t>, או שכשאין הכרח שהדבר יתברר</w:t>
      </w:r>
      <w:r w:rsidR="004D0D2C">
        <w:rPr>
          <w:rFonts w:asciiTheme="majorBidi" w:hAnsiTheme="majorBidi" w:cstheme="majorBidi" w:hint="cs"/>
          <w:sz w:val="24"/>
          <w:szCs w:val="24"/>
          <w:rtl/>
        </w:rPr>
        <w:t xml:space="preserve"> </w:t>
      </w:r>
      <w:r w:rsidR="000055DC">
        <w:rPr>
          <w:rFonts w:asciiTheme="majorBidi" w:hAnsiTheme="majorBidi" w:cstheme="majorBidi" w:hint="cs"/>
          <w:sz w:val="24"/>
          <w:szCs w:val="24"/>
          <w:rtl/>
        </w:rPr>
        <w:t>-</w:t>
      </w:r>
      <w:r>
        <w:rPr>
          <w:rFonts w:asciiTheme="majorBidi" w:hAnsiTheme="majorBidi" w:cstheme="majorBidi" w:hint="cs"/>
          <w:sz w:val="24"/>
          <w:szCs w:val="24"/>
          <w:rtl/>
        </w:rPr>
        <w:t xml:space="preserve"> אין </w:t>
      </w:r>
      <w:r w:rsidR="00302246">
        <w:rPr>
          <w:rFonts w:asciiTheme="majorBidi" w:hAnsiTheme="majorBidi" w:cstheme="majorBidi" w:hint="cs"/>
          <w:sz w:val="24"/>
          <w:szCs w:val="24"/>
          <w:rtl/>
        </w:rPr>
        <w:t>ברירה</w:t>
      </w:r>
      <w:r>
        <w:rPr>
          <w:rFonts w:asciiTheme="majorBidi" w:hAnsiTheme="majorBidi" w:cstheme="majorBidi" w:hint="cs"/>
          <w:sz w:val="24"/>
          <w:szCs w:val="24"/>
          <w:rtl/>
        </w:rPr>
        <w:t xml:space="preserve">. </w:t>
      </w:r>
    </w:p>
    <w:p w14:paraId="046A687B" w14:textId="496E1429" w:rsidR="007B4EB5" w:rsidRDefault="007B4EB5" w:rsidP="007B4EB5">
      <w:pPr>
        <w:pStyle w:val="a3"/>
        <w:spacing w:after="0" w:line="360" w:lineRule="auto"/>
        <w:rPr>
          <w:rFonts w:asciiTheme="majorBidi" w:hAnsiTheme="majorBidi" w:cs="Times New Roman"/>
          <w:sz w:val="24"/>
          <w:szCs w:val="24"/>
          <w:rtl/>
        </w:rPr>
      </w:pPr>
      <w:proofErr w:type="spellStart"/>
      <w:r>
        <w:rPr>
          <w:rFonts w:asciiTheme="majorBidi" w:hAnsiTheme="majorBidi" w:cstheme="majorBidi" w:hint="cs"/>
          <w:sz w:val="24"/>
          <w:szCs w:val="24"/>
          <w:rtl/>
        </w:rPr>
        <w:t>המהרש"א</w:t>
      </w:r>
      <w:proofErr w:type="spellEnd"/>
      <w:r>
        <w:rPr>
          <w:rFonts w:asciiTheme="majorBidi" w:hAnsiTheme="majorBidi" w:cstheme="majorBidi" w:hint="cs"/>
          <w:sz w:val="24"/>
          <w:szCs w:val="24"/>
          <w:rtl/>
        </w:rPr>
        <w:t xml:space="preserve"> מקשה על דברי בעלי התוספות: הרי בתוספות</w:t>
      </w:r>
      <w:r>
        <w:rPr>
          <w:rStyle w:val="a6"/>
          <w:rFonts w:asciiTheme="majorBidi" w:hAnsiTheme="majorBidi" w:cstheme="majorBidi"/>
          <w:sz w:val="24"/>
          <w:szCs w:val="24"/>
          <w:rtl/>
        </w:rPr>
        <w:footnoteReference w:id="29"/>
      </w:r>
      <w:r>
        <w:rPr>
          <w:rFonts w:asciiTheme="majorBidi" w:hAnsiTheme="majorBidi" w:cstheme="majorBidi" w:hint="cs"/>
          <w:sz w:val="24"/>
          <w:szCs w:val="24"/>
          <w:rtl/>
        </w:rPr>
        <w:t xml:space="preserve"> הגיעו למסקנה שהחילוק בין תולה בדעת עצמו לתולה בדעת אחרים, נכון גם לדעת רב בשל ההלכה </w:t>
      </w:r>
      <w:proofErr w:type="spellStart"/>
      <w:r>
        <w:rPr>
          <w:rFonts w:asciiTheme="majorBidi" w:hAnsiTheme="majorBidi" w:cstheme="majorBidi" w:hint="cs"/>
          <w:sz w:val="24"/>
          <w:szCs w:val="24"/>
          <w:rtl/>
        </w:rPr>
        <w:t>בג</w:t>
      </w:r>
      <w:r w:rsidR="004D0D2C">
        <w:rPr>
          <w:rFonts w:asciiTheme="majorBidi" w:hAnsiTheme="majorBidi" w:cstheme="majorBidi" w:hint="cs"/>
          <w:sz w:val="24"/>
          <w:szCs w:val="24"/>
          <w:rtl/>
        </w:rPr>
        <w:t>י</w:t>
      </w:r>
      <w:r>
        <w:rPr>
          <w:rFonts w:asciiTheme="majorBidi" w:hAnsiTheme="majorBidi" w:cstheme="majorBidi" w:hint="cs"/>
          <w:sz w:val="24"/>
          <w:szCs w:val="24"/>
          <w:rtl/>
        </w:rPr>
        <w:t>טין</w:t>
      </w:r>
      <w:proofErr w:type="spellEnd"/>
      <w:r>
        <w:rPr>
          <w:rFonts w:asciiTheme="majorBidi" w:hAnsiTheme="majorBidi" w:cstheme="majorBidi" w:hint="cs"/>
          <w:sz w:val="24"/>
          <w:szCs w:val="24"/>
          <w:rtl/>
        </w:rPr>
        <w:t xml:space="preserve">. יש בה ברירה משום שתולה בדעת אחרים. הרי יכלו להסביר את ההלכה בכך שעתיד להתברר אם ימות אם לאו! מתוך כך מסיק </w:t>
      </w:r>
      <w:proofErr w:type="spellStart"/>
      <w:r>
        <w:rPr>
          <w:rFonts w:asciiTheme="majorBidi" w:hAnsiTheme="majorBidi" w:cstheme="majorBidi" w:hint="cs"/>
          <w:sz w:val="24"/>
          <w:szCs w:val="24"/>
          <w:rtl/>
        </w:rPr>
        <w:t>המהרש"א</w:t>
      </w:r>
      <w:proofErr w:type="spellEnd"/>
      <w:r>
        <w:rPr>
          <w:rFonts w:asciiTheme="majorBidi" w:hAnsiTheme="majorBidi" w:cstheme="majorBidi" w:hint="cs"/>
          <w:sz w:val="24"/>
          <w:szCs w:val="24"/>
          <w:rtl/>
        </w:rPr>
        <w:t xml:space="preserve">, שהתוספות לשיטתם שמדובר שאמר: </w:t>
      </w:r>
    </w:p>
    <w:p w14:paraId="0136E61E" w14:textId="25E35E02" w:rsidR="0042010D" w:rsidRPr="0042010D" w:rsidRDefault="007B4EB5" w:rsidP="000055DC">
      <w:pPr>
        <w:pStyle w:val="a3"/>
        <w:spacing w:after="0" w:line="360" w:lineRule="auto"/>
        <w:rPr>
          <w:rFonts w:ascii="David" w:hAnsi="David" w:cs="David"/>
          <w:sz w:val="24"/>
          <w:szCs w:val="24"/>
          <w:rtl/>
        </w:rPr>
      </w:pPr>
      <w:r w:rsidRPr="007B4EB5">
        <w:rPr>
          <w:rFonts w:ascii="David" w:hAnsi="David" w:cs="David"/>
          <w:sz w:val="24"/>
          <w:szCs w:val="24"/>
          <w:rtl/>
        </w:rPr>
        <w:t xml:space="preserve">"מעת שאני בעולם ולא בדרך תנאי אם ימות או אם לא ימות אלא שעה אחת קודם מיתתו יהא הגט חל </w:t>
      </w:r>
      <w:r w:rsidRPr="007B4EB5">
        <w:rPr>
          <w:rFonts w:ascii="David" w:hAnsi="David" w:cs="David"/>
          <w:b/>
          <w:bCs/>
          <w:sz w:val="24"/>
          <w:szCs w:val="24"/>
          <w:rtl/>
        </w:rPr>
        <w:t>ואותה שעה אינה מבוררת</w:t>
      </w:r>
      <w:r w:rsidRPr="007B4EB5">
        <w:rPr>
          <w:rFonts w:ascii="David" w:hAnsi="David" w:cs="David"/>
          <w:sz w:val="24"/>
          <w:szCs w:val="24"/>
          <w:rtl/>
        </w:rPr>
        <w:t xml:space="preserve"> וצריך ברירה ולכך הרי היא כא</w:t>
      </w:r>
      <w:r w:rsidR="000055DC">
        <w:rPr>
          <w:rFonts w:ascii="David" w:hAnsi="David" w:cs="David" w:hint="cs"/>
          <w:sz w:val="24"/>
          <w:szCs w:val="24"/>
          <w:rtl/>
        </w:rPr>
        <w:t>שת איש</w:t>
      </w:r>
      <w:r w:rsidRPr="007B4EB5">
        <w:rPr>
          <w:rFonts w:ascii="David" w:hAnsi="David" w:cs="David"/>
          <w:sz w:val="24"/>
          <w:szCs w:val="24"/>
          <w:rtl/>
        </w:rPr>
        <w:t xml:space="preserve"> לכל דבריה כל ימי חייו </w:t>
      </w:r>
      <w:proofErr w:type="spellStart"/>
      <w:r w:rsidRPr="007B4EB5">
        <w:rPr>
          <w:rFonts w:ascii="David" w:hAnsi="David" w:cs="David"/>
          <w:sz w:val="24"/>
          <w:szCs w:val="24"/>
          <w:rtl/>
        </w:rPr>
        <w:t>והשתא</w:t>
      </w:r>
      <w:proofErr w:type="spellEnd"/>
      <w:r w:rsidRPr="007B4EB5">
        <w:rPr>
          <w:rFonts w:ascii="David" w:hAnsi="David" w:cs="David"/>
          <w:sz w:val="24"/>
          <w:szCs w:val="24"/>
          <w:rtl/>
        </w:rPr>
        <w:t xml:space="preserve"> אין כאן הדבר עומד להתברר </w:t>
      </w:r>
      <w:proofErr w:type="spellStart"/>
      <w:r w:rsidRPr="007B4EB5">
        <w:rPr>
          <w:rFonts w:ascii="David" w:hAnsi="David" w:cs="David"/>
          <w:sz w:val="24"/>
          <w:szCs w:val="24"/>
          <w:rtl/>
        </w:rPr>
        <w:t>בודאי</w:t>
      </w:r>
      <w:proofErr w:type="spellEnd"/>
      <w:r w:rsidRPr="007B4EB5">
        <w:rPr>
          <w:rFonts w:ascii="David" w:hAnsi="David" w:cs="David"/>
          <w:sz w:val="24"/>
          <w:szCs w:val="24"/>
          <w:rtl/>
        </w:rPr>
        <w:t xml:space="preserve"> אם יחיה אם ימות</w:t>
      </w:r>
      <w:r w:rsidRPr="007B4EB5">
        <w:rPr>
          <w:rStyle w:val="a6"/>
          <w:rFonts w:ascii="David" w:hAnsi="David" w:cs="David"/>
          <w:sz w:val="24"/>
          <w:szCs w:val="24"/>
          <w:rtl/>
        </w:rPr>
        <w:footnoteReference w:id="30"/>
      </w:r>
      <w:r w:rsidRPr="007B4EB5">
        <w:rPr>
          <w:rFonts w:ascii="David" w:hAnsi="David" w:cs="David"/>
          <w:sz w:val="24"/>
          <w:szCs w:val="24"/>
          <w:rtl/>
        </w:rPr>
        <w:t>".</w:t>
      </w:r>
      <w:r w:rsidR="004D0D2C">
        <w:rPr>
          <w:rFonts w:ascii="David" w:hAnsi="David" w:cs="David" w:hint="cs"/>
          <w:sz w:val="24"/>
          <w:szCs w:val="24"/>
          <w:rtl/>
        </w:rPr>
        <w:t xml:space="preserve"> </w:t>
      </w:r>
      <w:r>
        <w:rPr>
          <w:rFonts w:asciiTheme="majorBidi" w:hAnsiTheme="majorBidi" w:cstheme="majorBidi" w:hint="cs"/>
          <w:sz w:val="24"/>
          <w:szCs w:val="24"/>
          <w:rtl/>
        </w:rPr>
        <w:t>כלומר, שהבירו</w:t>
      </w:r>
      <w:r w:rsidR="0042010D">
        <w:rPr>
          <w:rFonts w:asciiTheme="majorBidi" w:hAnsiTheme="majorBidi" w:cstheme="majorBidi" w:hint="cs"/>
          <w:sz w:val="24"/>
          <w:szCs w:val="24"/>
          <w:rtl/>
        </w:rPr>
        <w:t xml:space="preserve">ר צריך להיות מוחלט. אולם </w:t>
      </w:r>
      <w:proofErr w:type="spellStart"/>
      <w:r w:rsidR="0042010D">
        <w:rPr>
          <w:rFonts w:asciiTheme="majorBidi" w:hAnsiTheme="majorBidi" w:cstheme="majorBidi" w:hint="cs"/>
          <w:sz w:val="24"/>
          <w:szCs w:val="24"/>
          <w:rtl/>
        </w:rPr>
        <w:t>הפנ"י</w:t>
      </w:r>
      <w:proofErr w:type="spellEnd"/>
      <w:r w:rsidR="004D0D2C">
        <w:rPr>
          <w:rFonts w:asciiTheme="majorBidi" w:hAnsiTheme="majorBidi" w:cstheme="majorBidi" w:hint="cs"/>
          <w:sz w:val="24"/>
          <w:szCs w:val="24"/>
          <w:rtl/>
        </w:rPr>
        <w:t xml:space="preserve"> </w:t>
      </w:r>
      <w:r w:rsidR="0042010D">
        <w:rPr>
          <w:rFonts w:asciiTheme="majorBidi" w:hAnsiTheme="majorBidi" w:cstheme="majorBidi" w:hint="cs"/>
          <w:sz w:val="24"/>
          <w:szCs w:val="24"/>
          <w:rtl/>
        </w:rPr>
        <w:t xml:space="preserve">הסביר שהחילוק בין תולה בדעת עצמו לתולה בדעת אחרים חייב להיאמר ממילא כדי ליישב את שיטת רבי שמעון, ולכן נקטוהו. לדעתו ולדעת </w:t>
      </w:r>
      <w:proofErr w:type="spellStart"/>
      <w:r w:rsidR="0042010D">
        <w:rPr>
          <w:rFonts w:asciiTheme="majorBidi" w:hAnsiTheme="majorBidi" w:cstheme="majorBidi" w:hint="cs"/>
          <w:sz w:val="24"/>
          <w:szCs w:val="24"/>
          <w:rtl/>
        </w:rPr>
        <w:t>הרש"ל</w:t>
      </w:r>
      <w:proofErr w:type="spellEnd"/>
      <w:r w:rsidR="0042010D">
        <w:rPr>
          <w:rFonts w:asciiTheme="majorBidi" w:hAnsiTheme="majorBidi" w:cstheme="majorBidi" w:hint="cs"/>
          <w:sz w:val="24"/>
          <w:szCs w:val="24"/>
          <w:rtl/>
        </w:rPr>
        <w:t>, "</w:t>
      </w:r>
      <w:r w:rsidR="0042010D">
        <w:rPr>
          <w:rFonts w:ascii="David" w:hAnsi="David" w:cs="David" w:hint="cs"/>
          <w:sz w:val="24"/>
          <w:szCs w:val="24"/>
          <w:rtl/>
        </w:rPr>
        <w:t>אפילו האומר הרי זה גיטך שעה אחת קודם מיתתו, נחשב עומד להתברר, ואף שהשעה אינה עומדת להתברר,. שלפי הבנתם אין צריך אלא שיימנע מצב שלא יבוא לידי ברירה כלל כמו בבקיעת הנוד</w:t>
      </w:r>
      <w:r w:rsidR="0042010D">
        <w:rPr>
          <w:rStyle w:val="a6"/>
          <w:rFonts w:ascii="David" w:hAnsi="David" w:cs="David"/>
          <w:sz w:val="24"/>
          <w:szCs w:val="24"/>
          <w:rtl/>
        </w:rPr>
        <w:footnoteReference w:id="31"/>
      </w:r>
      <w:r w:rsidR="0042010D">
        <w:rPr>
          <w:rFonts w:ascii="David" w:hAnsi="David" w:cs="David" w:hint="cs"/>
          <w:sz w:val="24"/>
          <w:szCs w:val="24"/>
          <w:rtl/>
        </w:rPr>
        <w:t>".</w:t>
      </w:r>
    </w:p>
    <w:p w14:paraId="3226BF8D" w14:textId="1E9A42D4" w:rsidR="00AA45AA" w:rsidRDefault="00A4167D" w:rsidP="00A4167D">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בתוספות</w:t>
      </w:r>
      <w:r w:rsidR="007B4EB5">
        <w:rPr>
          <w:rFonts w:asciiTheme="majorBidi" w:hAnsiTheme="majorBidi" w:cstheme="majorBidi" w:hint="cs"/>
          <w:sz w:val="24"/>
          <w:szCs w:val="24"/>
          <w:rtl/>
        </w:rPr>
        <w:t xml:space="preserve"> רבנו פרץ הציע חילוק נוסף: בנוד</w:t>
      </w:r>
      <w:r>
        <w:rPr>
          <w:rFonts w:asciiTheme="majorBidi" w:hAnsiTheme="majorBidi" w:cstheme="majorBidi" w:hint="cs"/>
          <w:sz w:val="24"/>
          <w:szCs w:val="24"/>
          <w:rtl/>
        </w:rPr>
        <w:t xml:space="preserve"> אין </w:t>
      </w:r>
      <w:r w:rsidR="00302246">
        <w:rPr>
          <w:rFonts w:asciiTheme="majorBidi" w:hAnsiTheme="majorBidi" w:cstheme="majorBidi" w:hint="cs"/>
          <w:sz w:val="24"/>
          <w:szCs w:val="24"/>
          <w:rtl/>
        </w:rPr>
        <w:t>ברירה</w:t>
      </w:r>
      <w:r>
        <w:rPr>
          <w:rFonts w:asciiTheme="majorBidi" w:hAnsiTheme="majorBidi" w:cstheme="majorBidi" w:hint="cs"/>
          <w:sz w:val="24"/>
          <w:szCs w:val="24"/>
          <w:rtl/>
        </w:rPr>
        <w:t xml:space="preserve"> כי הו</w:t>
      </w:r>
      <w:r w:rsidR="000055DC">
        <w:rPr>
          <w:rFonts w:asciiTheme="majorBidi" w:hAnsiTheme="majorBidi" w:cstheme="majorBidi" w:hint="cs"/>
          <w:sz w:val="24"/>
          <w:szCs w:val="24"/>
          <w:rtl/>
        </w:rPr>
        <w:t xml:space="preserve">א מעשה שעושה אדם בידיים. אבל </w:t>
      </w:r>
      <w:proofErr w:type="spellStart"/>
      <w:r w:rsidR="000055DC">
        <w:rPr>
          <w:rFonts w:asciiTheme="majorBidi" w:hAnsiTheme="majorBidi" w:cstheme="majorBidi" w:hint="cs"/>
          <w:sz w:val="24"/>
          <w:szCs w:val="24"/>
          <w:rtl/>
        </w:rPr>
        <w:t>בג</w:t>
      </w:r>
      <w:r w:rsidR="004D0D2C">
        <w:rPr>
          <w:rFonts w:asciiTheme="majorBidi" w:hAnsiTheme="majorBidi" w:cstheme="majorBidi" w:hint="cs"/>
          <w:sz w:val="24"/>
          <w:szCs w:val="24"/>
          <w:rtl/>
        </w:rPr>
        <w:t>י</w:t>
      </w:r>
      <w:r>
        <w:rPr>
          <w:rFonts w:asciiTheme="majorBidi" w:hAnsiTheme="majorBidi" w:cstheme="majorBidi" w:hint="cs"/>
          <w:sz w:val="24"/>
          <w:szCs w:val="24"/>
          <w:rtl/>
        </w:rPr>
        <w:t>טין</w:t>
      </w:r>
      <w:proofErr w:type="spellEnd"/>
      <w:r>
        <w:rPr>
          <w:rFonts w:asciiTheme="majorBidi" w:hAnsiTheme="majorBidi" w:cstheme="majorBidi" w:hint="cs"/>
          <w:sz w:val="24"/>
          <w:szCs w:val="24"/>
          <w:rtl/>
        </w:rPr>
        <w:t xml:space="preserve"> מותו של הבעל הוא דבר הבא מאליו, ולכן יש </w:t>
      </w:r>
      <w:r w:rsidR="00302246">
        <w:rPr>
          <w:rFonts w:asciiTheme="majorBidi" w:hAnsiTheme="majorBidi" w:cstheme="majorBidi" w:hint="cs"/>
          <w:sz w:val="24"/>
          <w:szCs w:val="24"/>
          <w:rtl/>
        </w:rPr>
        <w:t>ברירה</w:t>
      </w:r>
      <w:r>
        <w:rPr>
          <w:rFonts w:asciiTheme="majorBidi" w:hAnsiTheme="majorBidi" w:cstheme="majorBidi" w:hint="cs"/>
          <w:sz w:val="24"/>
          <w:szCs w:val="24"/>
          <w:rtl/>
        </w:rPr>
        <w:t>.</w:t>
      </w:r>
    </w:p>
    <w:p w14:paraId="3CB469D0" w14:textId="77777777" w:rsidR="00986035" w:rsidRPr="00C11338" w:rsidRDefault="00986035" w:rsidP="00986035">
      <w:pPr>
        <w:spacing w:after="0" w:line="360" w:lineRule="auto"/>
        <w:rPr>
          <w:rFonts w:asciiTheme="majorBidi" w:hAnsiTheme="majorBidi" w:cstheme="majorBidi"/>
          <w:color w:val="FF0000"/>
          <w:sz w:val="24"/>
          <w:szCs w:val="24"/>
        </w:rPr>
      </w:pPr>
      <w:bookmarkStart w:id="0" w:name="_Hlk235625007"/>
      <w:r>
        <w:rPr>
          <w:rFonts w:asciiTheme="majorBidi" w:hAnsiTheme="majorBidi" w:cstheme="majorBidi" w:hint="cs"/>
          <w:color w:val="FF0000"/>
          <w:sz w:val="24"/>
          <w:szCs w:val="24"/>
          <w:rtl/>
        </w:rPr>
        <w:t xml:space="preserve">לתגובות:  </w:t>
      </w:r>
      <w:r>
        <w:rPr>
          <w:rFonts w:asciiTheme="majorBidi" w:hAnsiTheme="majorBidi" w:cstheme="majorBidi"/>
          <w:color w:val="FF0000"/>
          <w:sz w:val="24"/>
          <w:szCs w:val="24"/>
        </w:rPr>
        <w:t>shnufi@gmail.com</w:t>
      </w:r>
    </w:p>
    <w:bookmarkEnd w:id="0"/>
    <w:p w14:paraId="138F55F9" w14:textId="77777777" w:rsidR="000055DC" w:rsidRDefault="000055DC" w:rsidP="00A4167D">
      <w:pPr>
        <w:pStyle w:val="a3"/>
        <w:spacing w:after="0" w:line="360" w:lineRule="auto"/>
        <w:rPr>
          <w:rFonts w:asciiTheme="majorBidi" w:hAnsiTheme="majorBidi" w:cstheme="majorBidi"/>
          <w:sz w:val="24"/>
          <w:szCs w:val="24"/>
          <w:rtl/>
        </w:rPr>
      </w:pPr>
    </w:p>
    <w:p w14:paraId="7CE1F6F3" w14:textId="77777777" w:rsidR="000055DC" w:rsidRPr="00A4167D" w:rsidRDefault="000055DC" w:rsidP="00A4167D">
      <w:pPr>
        <w:pStyle w:val="a3"/>
        <w:spacing w:after="0" w:line="360" w:lineRule="auto"/>
        <w:rPr>
          <w:rFonts w:asciiTheme="majorBidi" w:hAnsiTheme="majorBidi" w:cstheme="majorBidi"/>
          <w:sz w:val="24"/>
          <w:szCs w:val="24"/>
        </w:rPr>
      </w:pPr>
    </w:p>
    <w:p w14:paraId="03CBC766" w14:textId="77777777" w:rsidR="008653CB" w:rsidRPr="0081381F" w:rsidRDefault="008653CB" w:rsidP="00AA45AA">
      <w:pPr>
        <w:pStyle w:val="a3"/>
        <w:spacing w:after="0" w:line="360" w:lineRule="auto"/>
        <w:rPr>
          <w:rFonts w:asciiTheme="majorBidi" w:hAnsiTheme="majorBidi" w:cstheme="majorBidi"/>
          <w:sz w:val="24"/>
          <w:szCs w:val="24"/>
          <w:rtl/>
        </w:rPr>
      </w:pPr>
    </w:p>
    <w:p w14:paraId="3BAD3A58" w14:textId="77777777" w:rsidR="0034159B" w:rsidRPr="008653CB" w:rsidRDefault="0034159B" w:rsidP="008653CB">
      <w:pPr>
        <w:pStyle w:val="a3"/>
        <w:spacing w:after="0" w:line="360" w:lineRule="auto"/>
        <w:rPr>
          <w:rFonts w:asciiTheme="majorBidi" w:hAnsiTheme="majorBidi" w:cstheme="majorBidi"/>
          <w:sz w:val="24"/>
          <w:szCs w:val="24"/>
        </w:rPr>
      </w:pPr>
    </w:p>
    <w:sectPr w:rsidR="0034159B" w:rsidRPr="008653CB" w:rsidSect="00517977">
      <w:head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E1B9" w14:textId="77777777" w:rsidR="0011519C" w:rsidRDefault="0011519C" w:rsidP="001B2C99">
      <w:pPr>
        <w:spacing w:after="0" w:line="240" w:lineRule="auto"/>
      </w:pPr>
      <w:r>
        <w:separator/>
      </w:r>
    </w:p>
  </w:endnote>
  <w:endnote w:type="continuationSeparator" w:id="0">
    <w:p w14:paraId="1A7AC4FC" w14:textId="77777777" w:rsidR="0011519C" w:rsidRDefault="0011519C" w:rsidP="001B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4F3B" w14:textId="77777777" w:rsidR="0011519C" w:rsidRDefault="0011519C" w:rsidP="001B2C99">
      <w:pPr>
        <w:spacing w:after="0" w:line="240" w:lineRule="auto"/>
      </w:pPr>
      <w:r>
        <w:separator/>
      </w:r>
    </w:p>
  </w:footnote>
  <w:footnote w:type="continuationSeparator" w:id="0">
    <w:p w14:paraId="01B0E13D" w14:textId="77777777" w:rsidR="0011519C" w:rsidRDefault="0011519C" w:rsidP="001B2C99">
      <w:pPr>
        <w:spacing w:after="0" w:line="240" w:lineRule="auto"/>
      </w:pPr>
      <w:r>
        <w:continuationSeparator/>
      </w:r>
    </w:p>
  </w:footnote>
  <w:footnote w:id="1">
    <w:p w14:paraId="0A137421" w14:textId="32D07F83" w:rsidR="00D177EB" w:rsidRPr="005F3002" w:rsidRDefault="00D177EB">
      <w:pPr>
        <w:pStyle w:val="a4"/>
        <w:rPr>
          <w:rtl/>
        </w:rPr>
      </w:pPr>
      <w:r w:rsidRPr="005F3002">
        <w:rPr>
          <w:rStyle w:val="a6"/>
        </w:rPr>
        <w:footnoteRef/>
      </w:r>
      <w:r w:rsidRPr="005F3002">
        <w:rPr>
          <w:rtl/>
        </w:rPr>
        <w:t xml:space="preserve"> </w:t>
      </w:r>
      <w:r w:rsidRPr="005F3002">
        <w:rPr>
          <w:rFonts w:ascii="David" w:hAnsi="David" w:cs="David" w:hint="cs"/>
          <w:rtl/>
        </w:rPr>
        <w:t>"</w:t>
      </w:r>
      <w:r w:rsidRPr="005F3002">
        <w:rPr>
          <w:rFonts w:ascii="David" w:hAnsi="David" w:cs="David"/>
          <w:rtl/>
        </w:rPr>
        <w:t>והטעם שאין מתפרשות אלא בלקיחת בעלים או בעשיית כהן</w:t>
      </w:r>
      <w:r w:rsidR="009C3CD9">
        <w:rPr>
          <w:rFonts w:ascii="David" w:hAnsi="David" w:cs="David" w:hint="cs"/>
          <w:rtl/>
        </w:rPr>
        <w:t>,</w:t>
      </w:r>
      <w:r w:rsidRPr="005F3002">
        <w:rPr>
          <w:rFonts w:ascii="David" w:hAnsi="David" w:cs="David"/>
          <w:rtl/>
        </w:rPr>
        <w:t xml:space="preserve"> מפני שבכל </w:t>
      </w:r>
      <w:proofErr w:type="spellStart"/>
      <w:r w:rsidRPr="005F3002">
        <w:rPr>
          <w:rFonts w:ascii="David" w:hAnsi="David" w:cs="David"/>
          <w:rtl/>
        </w:rPr>
        <w:t>קרבנות</w:t>
      </w:r>
      <w:proofErr w:type="spellEnd"/>
      <w:r w:rsidRPr="005F3002">
        <w:rPr>
          <w:rFonts w:ascii="David" w:hAnsi="David" w:cs="David"/>
          <w:rtl/>
        </w:rPr>
        <w:t xml:space="preserve"> בהמה האמורים בתורה אין כתוב בהם לקיחה בבעלים ועשייה בכהן</w:t>
      </w:r>
      <w:r w:rsidR="009C3CD9">
        <w:rPr>
          <w:rFonts w:ascii="David" w:hAnsi="David" w:cs="David" w:hint="cs"/>
          <w:rtl/>
        </w:rPr>
        <w:t>.</w:t>
      </w:r>
      <w:r w:rsidRPr="005F3002">
        <w:rPr>
          <w:rFonts w:ascii="David" w:hAnsi="David" w:cs="David"/>
          <w:rtl/>
        </w:rPr>
        <w:t xml:space="preserve"> </w:t>
      </w:r>
      <w:proofErr w:type="spellStart"/>
      <w:r w:rsidRPr="005F3002">
        <w:rPr>
          <w:rFonts w:ascii="David" w:hAnsi="David" w:cs="David"/>
          <w:rtl/>
        </w:rPr>
        <w:t>ובמחוייבי</w:t>
      </w:r>
      <w:proofErr w:type="spellEnd"/>
      <w:r w:rsidRPr="005F3002">
        <w:rPr>
          <w:rFonts w:ascii="David" w:hAnsi="David" w:cs="David"/>
          <w:rtl/>
        </w:rPr>
        <w:t xml:space="preserve"> קנים כתוב לקיחה בבעלים ולקחה שתי תורים וכו' ועשייה בכהן </w:t>
      </w:r>
      <w:proofErr w:type="spellStart"/>
      <w:r w:rsidRPr="005F3002">
        <w:rPr>
          <w:rFonts w:ascii="David" w:hAnsi="David" w:cs="David"/>
          <w:rtl/>
        </w:rPr>
        <w:t>דכתיב</w:t>
      </w:r>
      <w:proofErr w:type="spellEnd"/>
      <w:r w:rsidR="009C3CD9">
        <w:rPr>
          <w:rFonts w:ascii="David" w:hAnsi="David" w:cs="David" w:hint="cs"/>
          <w:rtl/>
        </w:rPr>
        <w:t>: '</w:t>
      </w:r>
      <w:r w:rsidRPr="005F3002">
        <w:rPr>
          <w:rFonts w:ascii="David" w:hAnsi="David" w:cs="David"/>
          <w:rtl/>
        </w:rPr>
        <w:t>ועשה אותם הכהן את האחד עולה ואת האחד חטאת</w:t>
      </w:r>
      <w:r w:rsidR="009C3CD9">
        <w:rPr>
          <w:rFonts w:ascii="David" w:hAnsi="David" w:cs="David" w:hint="cs"/>
          <w:rtl/>
        </w:rPr>
        <w:t>'.</w:t>
      </w:r>
      <w:r w:rsidRPr="005F3002">
        <w:rPr>
          <w:rFonts w:ascii="David" w:hAnsi="David" w:cs="David"/>
          <w:rtl/>
        </w:rPr>
        <w:t xml:space="preserve"> וכן הדין באשה אחת שלא פרשה בקנה זו לעולה וזו לחטאת</w:t>
      </w:r>
      <w:r w:rsidRPr="005F3002">
        <w:rPr>
          <w:rFonts w:ascii="David" w:hAnsi="David" w:cs="David" w:hint="cs"/>
          <w:rtl/>
        </w:rPr>
        <w:t>"</w:t>
      </w:r>
      <w:r w:rsidRPr="005F3002">
        <w:rPr>
          <w:rFonts w:hint="cs"/>
          <w:rtl/>
        </w:rPr>
        <w:t xml:space="preserve"> </w:t>
      </w:r>
      <w:r w:rsidRPr="005F3002">
        <w:rPr>
          <w:rFonts w:asciiTheme="majorBidi" w:hAnsiTheme="majorBidi" w:cstheme="majorBidi"/>
          <w:rtl/>
        </w:rPr>
        <w:t>(מאירי כאן).</w:t>
      </w:r>
    </w:p>
  </w:footnote>
  <w:footnote w:id="2">
    <w:p w14:paraId="275ABF93" w14:textId="77777777" w:rsidR="00D177EB" w:rsidRPr="005F3002" w:rsidRDefault="00D177EB" w:rsidP="005F3002">
      <w:pPr>
        <w:pStyle w:val="a4"/>
        <w:spacing w:line="360" w:lineRule="auto"/>
        <w:rPr>
          <w:rFonts w:asciiTheme="majorBidi" w:hAnsiTheme="majorBidi" w:cstheme="majorBidi"/>
        </w:rPr>
      </w:pPr>
      <w:r w:rsidRPr="005F3002">
        <w:rPr>
          <w:rStyle w:val="a6"/>
          <w:rFonts w:asciiTheme="majorBidi" w:hAnsiTheme="majorBidi" w:cstheme="majorBidi"/>
        </w:rPr>
        <w:footnoteRef/>
      </w:r>
      <w:r w:rsidRPr="005F3002">
        <w:rPr>
          <w:rFonts w:asciiTheme="majorBidi" w:hAnsiTheme="majorBidi" w:cstheme="majorBidi"/>
          <w:rtl/>
        </w:rPr>
        <w:t xml:space="preserve"> ויקרא פרק </w:t>
      </w:r>
      <w:proofErr w:type="spellStart"/>
      <w:r w:rsidRPr="005F3002">
        <w:rPr>
          <w:rFonts w:asciiTheme="majorBidi" w:hAnsiTheme="majorBidi" w:cstheme="majorBidi"/>
          <w:rtl/>
        </w:rPr>
        <w:t>יב</w:t>
      </w:r>
      <w:proofErr w:type="spellEnd"/>
      <w:r w:rsidRPr="005F3002">
        <w:rPr>
          <w:rFonts w:asciiTheme="majorBidi" w:hAnsiTheme="majorBidi" w:cstheme="majorBidi"/>
          <w:rtl/>
        </w:rPr>
        <w:t xml:space="preserve"> פסוק ח.</w:t>
      </w:r>
    </w:p>
  </w:footnote>
  <w:footnote w:id="3">
    <w:p w14:paraId="5F743CF9" w14:textId="77777777" w:rsidR="00D177EB" w:rsidRPr="005F3002" w:rsidRDefault="00D177EB" w:rsidP="005F3002">
      <w:pPr>
        <w:pStyle w:val="a4"/>
        <w:spacing w:line="360" w:lineRule="auto"/>
        <w:rPr>
          <w:rFonts w:asciiTheme="majorBidi" w:hAnsiTheme="majorBidi" w:cstheme="majorBidi"/>
        </w:rPr>
      </w:pPr>
      <w:r w:rsidRPr="005F3002">
        <w:rPr>
          <w:rStyle w:val="a6"/>
          <w:rFonts w:asciiTheme="majorBidi" w:hAnsiTheme="majorBidi" w:cstheme="majorBidi"/>
        </w:rPr>
        <w:footnoteRef/>
      </w:r>
      <w:r w:rsidRPr="005F3002">
        <w:rPr>
          <w:rFonts w:asciiTheme="majorBidi" w:hAnsiTheme="majorBidi" w:cstheme="majorBidi"/>
          <w:rtl/>
        </w:rPr>
        <w:t xml:space="preserve"> רש"י ד"ה לאיזה.</w:t>
      </w:r>
    </w:p>
  </w:footnote>
  <w:footnote w:id="4">
    <w:p w14:paraId="0953FCBE" w14:textId="1F02792A" w:rsidR="00D177EB" w:rsidRPr="005F3002" w:rsidRDefault="00D177EB" w:rsidP="005F3002">
      <w:pPr>
        <w:spacing w:after="0" w:line="360" w:lineRule="auto"/>
        <w:rPr>
          <w:rFonts w:asciiTheme="majorBidi" w:hAnsiTheme="majorBidi" w:cstheme="majorBidi"/>
          <w:sz w:val="20"/>
          <w:szCs w:val="20"/>
          <w:rtl/>
        </w:rPr>
      </w:pPr>
      <w:r w:rsidRPr="005F3002">
        <w:rPr>
          <w:rStyle w:val="a6"/>
          <w:rFonts w:asciiTheme="majorBidi" w:hAnsiTheme="majorBidi" w:cstheme="majorBidi"/>
          <w:sz w:val="20"/>
          <w:szCs w:val="20"/>
        </w:rPr>
        <w:footnoteRef/>
      </w:r>
      <w:r w:rsidRPr="005F3002">
        <w:rPr>
          <w:rFonts w:asciiTheme="majorBidi" w:hAnsiTheme="majorBidi" w:cstheme="majorBidi"/>
          <w:sz w:val="20"/>
          <w:szCs w:val="20"/>
          <w:rtl/>
        </w:rPr>
        <w:t xml:space="preserve"> רש"י עירובין </w:t>
      </w:r>
      <w:proofErr w:type="spellStart"/>
      <w:r w:rsidRPr="005F3002">
        <w:rPr>
          <w:rFonts w:asciiTheme="majorBidi" w:hAnsiTheme="majorBidi" w:cstheme="majorBidi"/>
          <w:sz w:val="20"/>
          <w:szCs w:val="20"/>
          <w:rtl/>
        </w:rPr>
        <w:t>לז</w:t>
      </w:r>
      <w:proofErr w:type="spellEnd"/>
      <w:r w:rsidR="009C3CD9">
        <w:rPr>
          <w:rFonts w:asciiTheme="majorBidi" w:hAnsiTheme="majorBidi" w:cstheme="majorBidi" w:hint="cs"/>
          <w:sz w:val="20"/>
          <w:szCs w:val="20"/>
          <w:rtl/>
        </w:rPr>
        <w:t xml:space="preserve">, </w:t>
      </w:r>
      <w:r w:rsidRPr="005F3002">
        <w:rPr>
          <w:rFonts w:asciiTheme="majorBidi" w:hAnsiTheme="majorBidi" w:cstheme="majorBidi"/>
          <w:sz w:val="20"/>
          <w:szCs w:val="20"/>
          <w:rtl/>
        </w:rPr>
        <w:t>א</w:t>
      </w:r>
      <w:r>
        <w:rPr>
          <w:rFonts w:asciiTheme="majorBidi" w:hAnsiTheme="majorBidi" w:cstheme="majorBidi" w:hint="cs"/>
          <w:sz w:val="20"/>
          <w:szCs w:val="20"/>
          <w:rtl/>
        </w:rPr>
        <w:t xml:space="preserve"> (מכאן ואילך: 'כאן').</w:t>
      </w:r>
      <w:r w:rsidRPr="005F3002">
        <w:rPr>
          <w:rFonts w:asciiTheme="majorBidi" w:hAnsiTheme="majorBidi" w:cstheme="majorBidi"/>
          <w:sz w:val="20"/>
          <w:szCs w:val="20"/>
          <w:rtl/>
        </w:rPr>
        <w:t xml:space="preserve"> ד"ה כשהתנו. </w:t>
      </w:r>
    </w:p>
  </w:footnote>
  <w:footnote w:id="5">
    <w:p w14:paraId="6FF29D24" w14:textId="77777777" w:rsidR="00D177EB" w:rsidRPr="005F3002" w:rsidRDefault="00D177EB" w:rsidP="005F3002">
      <w:pPr>
        <w:pStyle w:val="a4"/>
        <w:spacing w:line="360" w:lineRule="auto"/>
        <w:rPr>
          <w:rFonts w:asciiTheme="majorBidi" w:hAnsiTheme="majorBidi" w:cstheme="majorBidi"/>
          <w:rtl/>
        </w:rPr>
      </w:pPr>
      <w:r w:rsidRPr="005F3002">
        <w:rPr>
          <w:rStyle w:val="a6"/>
          <w:rFonts w:asciiTheme="majorBidi" w:hAnsiTheme="majorBidi" w:cstheme="majorBidi"/>
        </w:rPr>
        <w:footnoteRef/>
      </w:r>
      <w:r w:rsidRPr="005F3002">
        <w:rPr>
          <w:rFonts w:asciiTheme="majorBidi" w:hAnsiTheme="majorBidi" w:cstheme="majorBidi"/>
          <w:rtl/>
        </w:rPr>
        <w:t xml:space="preserve"> כלומר, שלקחום יחד ואז הפרידו (</w:t>
      </w:r>
      <w:proofErr w:type="spellStart"/>
      <w:r w:rsidRPr="005F3002">
        <w:rPr>
          <w:rFonts w:asciiTheme="majorBidi" w:hAnsiTheme="majorBidi" w:cstheme="majorBidi"/>
          <w:rtl/>
        </w:rPr>
        <w:t>רש"ש</w:t>
      </w:r>
      <w:proofErr w:type="spellEnd"/>
      <w:r w:rsidRPr="005F3002">
        <w:rPr>
          <w:rFonts w:asciiTheme="majorBidi" w:hAnsiTheme="majorBidi" w:cstheme="majorBidi"/>
          <w:rtl/>
        </w:rPr>
        <w:t>).</w:t>
      </w:r>
    </w:p>
  </w:footnote>
  <w:footnote w:id="6">
    <w:p w14:paraId="49835C99" w14:textId="77777777" w:rsidR="00D177EB" w:rsidRPr="005F3002" w:rsidRDefault="00D177EB" w:rsidP="005F3002">
      <w:pPr>
        <w:pStyle w:val="a4"/>
        <w:spacing w:line="360" w:lineRule="auto"/>
        <w:rPr>
          <w:rFonts w:asciiTheme="majorBidi" w:hAnsiTheme="majorBidi" w:cstheme="majorBidi"/>
          <w:rtl/>
        </w:rPr>
      </w:pPr>
      <w:r w:rsidRPr="005F3002">
        <w:rPr>
          <w:rStyle w:val="a6"/>
          <w:rFonts w:asciiTheme="majorBidi" w:hAnsiTheme="majorBidi" w:cstheme="majorBidi"/>
        </w:rPr>
        <w:footnoteRef/>
      </w:r>
      <w:r w:rsidRPr="005F3002">
        <w:rPr>
          <w:rFonts w:asciiTheme="majorBidi" w:hAnsiTheme="majorBidi" w:cstheme="majorBidi"/>
          <w:rtl/>
        </w:rPr>
        <w:t xml:space="preserve"> רש"י </w:t>
      </w:r>
      <w:r>
        <w:rPr>
          <w:rFonts w:asciiTheme="majorBidi" w:hAnsiTheme="majorBidi" w:cstheme="majorBidi" w:hint="cs"/>
          <w:rtl/>
        </w:rPr>
        <w:t>כאן</w:t>
      </w:r>
      <w:r w:rsidRPr="005F3002">
        <w:rPr>
          <w:rFonts w:asciiTheme="majorBidi" w:hAnsiTheme="majorBidi" w:cstheme="majorBidi"/>
          <w:rtl/>
        </w:rPr>
        <w:t xml:space="preserve"> ד"ה </w:t>
      </w:r>
      <w:proofErr w:type="spellStart"/>
      <w:r w:rsidRPr="005F3002">
        <w:rPr>
          <w:rFonts w:asciiTheme="majorBidi" w:hAnsiTheme="majorBidi" w:cstheme="majorBidi"/>
          <w:rtl/>
        </w:rPr>
        <w:t>קא</w:t>
      </w:r>
      <w:proofErr w:type="spellEnd"/>
      <w:r w:rsidRPr="005F3002">
        <w:rPr>
          <w:rFonts w:asciiTheme="majorBidi" w:hAnsiTheme="majorBidi" w:cstheme="majorBidi"/>
          <w:rtl/>
        </w:rPr>
        <w:t xml:space="preserve"> משמע לן </w:t>
      </w:r>
      <w:proofErr w:type="spellStart"/>
      <w:r w:rsidRPr="005F3002">
        <w:rPr>
          <w:rFonts w:asciiTheme="majorBidi" w:hAnsiTheme="majorBidi" w:cstheme="majorBidi"/>
          <w:rtl/>
        </w:rPr>
        <w:t>כדרב</w:t>
      </w:r>
      <w:proofErr w:type="spellEnd"/>
      <w:r w:rsidRPr="005F3002">
        <w:rPr>
          <w:rFonts w:asciiTheme="majorBidi" w:hAnsiTheme="majorBidi" w:cstheme="majorBidi"/>
          <w:rtl/>
        </w:rPr>
        <w:t xml:space="preserve"> </w:t>
      </w:r>
      <w:proofErr w:type="spellStart"/>
      <w:r w:rsidRPr="005F3002">
        <w:rPr>
          <w:rFonts w:asciiTheme="majorBidi" w:hAnsiTheme="majorBidi" w:cstheme="majorBidi"/>
          <w:rtl/>
        </w:rPr>
        <w:t>חסדא</w:t>
      </w:r>
      <w:proofErr w:type="spellEnd"/>
      <w:r w:rsidRPr="005F3002">
        <w:rPr>
          <w:rFonts w:asciiTheme="majorBidi" w:hAnsiTheme="majorBidi" w:cstheme="majorBidi"/>
          <w:rtl/>
        </w:rPr>
        <w:t>.</w:t>
      </w:r>
    </w:p>
  </w:footnote>
  <w:footnote w:id="7">
    <w:p w14:paraId="4F84306C" w14:textId="77777777" w:rsidR="00D177EB" w:rsidRPr="005F3002" w:rsidRDefault="00D177EB" w:rsidP="005F3002">
      <w:pPr>
        <w:pStyle w:val="a4"/>
        <w:spacing w:line="360" w:lineRule="auto"/>
        <w:rPr>
          <w:rFonts w:asciiTheme="majorBidi" w:hAnsiTheme="majorBidi" w:cstheme="majorBidi"/>
          <w:rtl/>
        </w:rPr>
      </w:pPr>
      <w:r w:rsidRPr="005F3002">
        <w:rPr>
          <w:rStyle w:val="a6"/>
          <w:rFonts w:asciiTheme="majorBidi" w:hAnsiTheme="majorBidi" w:cstheme="majorBidi"/>
        </w:rPr>
        <w:footnoteRef/>
      </w:r>
      <w:r w:rsidRPr="005F3002">
        <w:rPr>
          <w:rFonts w:asciiTheme="majorBidi" w:hAnsiTheme="majorBidi" w:cstheme="majorBidi"/>
          <w:rtl/>
        </w:rPr>
        <w:t xml:space="preserve"> קושיה זו מתרץ תוספות </w:t>
      </w:r>
      <w:proofErr w:type="spellStart"/>
      <w:r w:rsidRPr="005F3002">
        <w:rPr>
          <w:rFonts w:asciiTheme="majorBidi" w:hAnsiTheme="majorBidi" w:cstheme="majorBidi"/>
          <w:rtl/>
        </w:rPr>
        <w:t>הרא"ש</w:t>
      </w:r>
      <w:proofErr w:type="spellEnd"/>
      <w:r w:rsidR="006475D9">
        <w:rPr>
          <w:rFonts w:asciiTheme="majorBidi" w:hAnsiTheme="majorBidi" w:cstheme="majorBidi"/>
          <w:rtl/>
        </w:rPr>
        <w:t xml:space="preserve"> כאן: כל מה שניתן להקריב </w:t>
      </w:r>
      <w:proofErr w:type="spellStart"/>
      <w:r w:rsidR="006475D9">
        <w:rPr>
          <w:rFonts w:asciiTheme="majorBidi" w:hAnsiTheme="majorBidi" w:cstheme="majorBidi"/>
          <w:rtl/>
        </w:rPr>
        <w:t>בסתמא</w:t>
      </w:r>
      <w:proofErr w:type="spellEnd"/>
      <w:r w:rsidR="006475D9">
        <w:rPr>
          <w:rFonts w:asciiTheme="majorBidi" w:hAnsiTheme="majorBidi" w:cstheme="majorBidi" w:hint="cs"/>
          <w:rtl/>
        </w:rPr>
        <w:t>:</w:t>
      </w:r>
    </w:p>
    <w:p w14:paraId="1D428D15" w14:textId="77777777" w:rsidR="00D177EB" w:rsidRPr="005F3002" w:rsidRDefault="00D177EB" w:rsidP="008E6A4B">
      <w:pPr>
        <w:pStyle w:val="a4"/>
        <w:rPr>
          <w:rFonts w:asciiTheme="majorBidi" w:hAnsiTheme="majorBidi" w:cstheme="majorBidi"/>
        </w:rPr>
      </w:pPr>
      <w:r w:rsidRPr="005F3002">
        <w:rPr>
          <w:rFonts w:ascii="David" w:hAnsi="David" w:cs="David"/>
          <w:rtl/>
        </w:rPr>
        <w:t xml:space="preserve">"הני מילי </w:t>
      </w:r>
      <w:proofErr w:type="spellStart"/>
      <w:r w:rsidRPr="005F3002">
        <w:rPr>
          <w:rFonts w:ascii="David" w:hAnsi="David" w:cs="David"/>
          <w:rtl/>
        </w:rPr>
        <w:t>היכא</w:t>
      </w:r>
      <w:proofErr w:type="spellEnd"/>
      <w:r w:rsidRPr="005F3002">
        <w:rPr>
          <w:rFonts w:ascii="David" w:hAnsi="David" w:cs="David"/>
          <w:rtl/>
        </w:rPr>
        <w:t xml:space="preserve"> </w:t>
      </w:r>
      <w:proofErr w:type="spellStart"/>
      <w:r w:rsidRPr="005F3002">
        <w:rPr>
          <w:rFonts w:ascii="David" w:hAnsi="David" w:cs="David"/>
          <w:rtl/>
        </w:rPr>
        <w:t>דכבר</w:t>
      </w:r>
      <w:proofErr w:type="spellEnd"/>
      <w:r w:rsidRPr="005F3002">
        <w:rPr>
          <w:rFonts w:ascii="David" w:hAnsi="David" w:cs="David"/>
          <w:rtl/>
        </w:rPr>
        <w:t xml:space="preserve"> נקרא שם הבעלים על הזבח אז </w:t>
      </w:r>
      <w:proofErr w:type="spellStart"/>
      <w:r w:rsidRPr="005F3002">
        <w:rPr>
          <w:rFonts w:ascii="David" w:hAnsi="David" w:cs="David"/>
          <w:rtl/>
        </w:rPr>
        <w:t>אמרינן</w:t>
      </w:r>
      <w:proofErr w:type="spellEnd"/>
      <w:r w:rsidRPr="005F3002">
        <w:rPr>
          <w:rFonts w:ascii="David" w:hAnsi="David" w:cs="David"/>
          <w:rtl/>
        </w:rPr>
        <w:t xml:space="preserve"> </w:t>
      </w:r>
      <w:proofErr w:type="spellStart"/>
      <w:r w:rsidRPr="005F3002">
        <w:rPr>
          <w:rFonts w:ascii="David" w:hAnsi="David" w:cs="David"/>
          <w:rtl/>
        </w:rPr>
        <w:t>דהכהן</w:t>
      </w:r>
      <w:proofErr w:type="spellEnd"/>
      <w:r w:rsidRPr="005F3002">
        <w:rPr>
          <w:rFonts w:ascii="David" w:hAnsi="David" w:cs="David"/>
          <w:rtl/>
        </w:rPr>
        <w:t xml:space="preserve"> יקריבם בסתם ואין צריך לברר לכל אחד ואחד בעליו אלא ממילא כל אחד קרב לשם הבעלים שנקראו עליו </w:t>
      </w:r>
      <w:r w:rsidRPr="005F3002">
        <w:rPr>
          <w:rFonts w:ascii="David" w:hAnsi="David" w:cs="David"/>
          <w:b/>
          <w:bCs/>
          <w:rtl/>
        </w:rPr>
        <w:t xml:space="preserve">אבל </w:t>
      </w:r>
      <w:proofErr w:type="spellStart"/>
      <w:r w:rsidRPr="005F3002">
        <w:rPr>
          <w:rFonts w:ascii="David" w:hAnsi="David" w:cs="David"/>
          <w:b/>
          <w:bCs/>
          <w:rtl/>
        </w:rPr>
        <w:t>היכא</w:t>
      </w:r>
      <w:proofErr w:type="spellEnd"/>
      <w:r w:rsidRPr="005F3002">
        <w:rPr>
          <w:rFonts w:ascii="David" w:hAnsi="David" w:cs="David"/>
          <w:b/>
          <w:bCs/>
          <w:rtl/>
        </w:rPr>
        <w:t xml:space="preserve"> דלא נקרא שם בעלים על הזבח הכהן צריך לברר זביחתו לשם בעליו</w:t>
      </w:r>
      <w:r w:rsidRPr="005F3002">
        <w:rPr>
          <w:rFonts w:ascii="David" w:hAnsi="David" w:cs="David"/>
          <w:rtl/>
        </w:rPr>
        <w:t xml:space="preserve"> ולומר לשם פלוני אני זובח ואי </w:t>
      </w:r>
      <w:proofErr w:type="spellStart"/>
      <w:r w:rsidRPr="005F3002">
        <w:rPr>
          <w:rFonts w:ascii="David" w:hAnsi="David" w:cs="David"/>
          <w:rtl/>
        </w:rPr>
        <w:t>איפשר</w:t>
      </w:r>
      <w:proofErr w:type="spellEnd"/>
      <w:r w:rsidRPr="005F3002">
        <w:rPr>
          <w:rFonts w:ascii="David" w:hAnsi="David" w:cs="David"/>
          <w:rtl/>
        </w:rPr>
        <w:t xml:space="preserve"> להיות זה בלא ברירה".</w:t>
      </w:r>
      <w:r w:rsidRPr="005F3002">
        <w:rPr>
          <w:rFonts w:ascii="David" w:hAnsi="David" w:cs="David" w:hint="cs"/>
          <w:rtl/>
        </w:rPr>
        <w:t xml:space="preserve"> </w:t>
      </w:r>
      <w:r w:rsidRPr="005F3002">
        <w:rPr>
          <w:rFonts w:asciiTheme="majorBidi" w:hAnsiTheme="majorBidi" w:cstheme="majorBidi" w:hint="cs"/>
          <w:rtl/>
        </w:rPr>
        <w:t>ניתן גם לומר, שלדעת רש"י בכו</w:t>
      </w:r>
      <w:r w:rsidR="006475D9">
        <w:rPr>
          <w:rFonts w:asciiTheme="majorBidi" w:hAnsiTheme="majorBidi" w:cstheme="majorBidi" w:hint="cs"/>
          <w:rtl/>
        </w:rPr>
        <w:t>ונה שנו עירוב בשתי נשים, כדי לח</w:t>
      </w:r>
      <w:r w:rsidRPr="005F3002">
        <w:rPr>
          <w:rFonts w:asciiTheme="majorBidi" w:hAnsiTheme="majorBidi" w:cstheme="majorBidi" w:hint="cs"/>
          <w:rtl/>
        </w:rPr>
        <w:t>דש שרשאי הכוהן לנקוב במפורש בשמות הנשים, ולא לסמוך על '</w:t>
      </w:r>
      <w:proofErr w:type="spellStart"/>
      <w:r w:rsidRPr="005F3002">
        <w:rPr>
          <w:rFonts w:asciiTheme="majorBidi" w:hAnsiTheme="majorBidi" w:cstheme="majorBidi" w:hint="cs"/>
          <w:rtl/>
        </w:rPr>
        <w:t>סתמא</w:t>
      </w:r>
      <w:proofErr w:type="spellEnd"/>
      <w:r w:rsidRPr="005F3002">
        <w:rPr>
          <w:rFonts w:asciiTheme="majorBidi" w:hAnsiTheme="majorBidi" w:cstheme="majorBidi" w:hint="cs"/>
          <w:rtl/>
        </w:rPr>
        <w:t>' (שפת אמת כאן).</w:t>
      </w:r>
    </w:p>
  </w:footnote>
  <w:footnote w:id="8">
    <w:p w14:paraId="1D2B1D0C" w14:textId="1A0F5969" w:rsidR="00D177EB" w:rsidRPr="009C3CD9" w:rsidRDefault="00D177EB" w:rsidP="00A6684B">
      <w:pPr>
        <w:pStyle w:val="a4"/>
        <w:rPr>
          <w:rFonts w:asciiTheme="majorBidi" w:hAnsiTheme="majorBidi" w:cstheme="majorBidi"/>
          <w:rtl/>
        </w:rPr>
      </w:pPr>
      <w:r w:rsidRPr="005F3002">
        <w:rPr>
          <w:rStyle w:val="a6"/>
        </w:rPr>
        <w:footnoteRef/>
      </w:r>
      <w:r w:rsidRPr="005F3002">
        <w:rPr>
          <w:rtl/>
        </w:rPr>
        <w:t xml:space="preserve"> </w:t>
      </w:r>
      <w:r w:rsidRPr="005F3002">
        <w:rPr>
          <w:rFonts w:asciiTheme="majorBidi" w:hAnsiTheme="majorBidi" w:cs="Times New Roman"/>
          <w:rtl/>
        </w:rPr>
        <w:t>תוספות עירובין</w:t>
      </w:r>
      <w:r w:rsidR="009C3CD9">
        <w:rPr>
          <w:rFonts w:asciiTheme="majorBidi" w:hAnsiTheme="majorBidi" w:cs="Times New Roman" w:hint="cs"/>
          <w:rtl/>
        </w:rPr>
        <w:t xml:space="preserve"> </w:t>
      </w:r>
      <w:proofErr w:type="spellStart"/>
      <w:r w:rsidRPr="005F3002">
        <w:rPr>
          <w:rFonts w:asciiTheme="majorBidi" w:hAnsiTheme="majorBidi" w:cs="Times New Roman"/>
          <w:rtl/>
        </w:rPr>
        <w:t>לז</w:t>
      </w:r>
      <w:proofErr w:type="spellEnd"/>
      <w:r w:rsidR="009C3CD9">
        <w:rPr>
          <w:rFonts w:asciiTheme="majorBidi" w:hAnsiTheme="majorBidi" w:cs="Times New Roman" w:hint="cs"/>
          <w:rtl/>
        </w:rPr>
        <w:t xml:space="preserve">, </w:t>
      </w:r>
      <w:r w:rsidRPr="005F3002">
        <w:rPr>
          <w:rFonts w:asciiTheme="majorBidi" w:hAnsiTheme="majorBidi" w:cs="Times New Roman"/>
          <w:rtl/>
        </w:rPr>
        <w:t>א</w:t>
      </w:r>
      <w:r w:rsidRPr="005F3002">
        <w:rPr>
          <w:rFonts w:asciiTheme="majorBidi" w:hAnsiTheme="majorBidi" w:cs="Times New Roman" w:hint="cs"/>
          <w:rtl/>
        </w:rPr>
        <w:t xml:space="preserve"> ד"ה לאיזו.</w:t>
      </w:r>
      <w:r w:rsidRPr="005F3002">
        <w:rPr>
          <w:rFonts w:hint="cs"/>
          <w:rtl/>
        </w:rPr>
        <w:t xml:space="preserve"> </w:t>
      </w:r>
      <w:r w:rsidRPr="009C3CD9">
        <w:rPr>
          <w:rFonts w:asciiTheme="majorBidi" w:hAnsiTheme="majorBidi" w:cstheme="majorBidi"/>
          <w:rtl/>
        </w:rPr>
        <w:t xml:space="preserve">בתוספות </w:t>
      </w:r>
      <w:proofErr w:type="spellStart"/>
      <w:r w:rsidRPr="009C3CD9">
        <w:rPr>
          <w:rFonts w:asciiTheme="majorBidi" w:hAnsiTheme="majorBidi" w:cstheme="majorBidi"/>
          <w:rtl/>
        </w:rPr>
        <w:t>הרי"ד</w:t>
      </w:r>
      <w:proofErr w:type="spellEnd"/>
      <w:r w:rsidRPr="009C3CD9">
        <w:rPr>
          <w:rFonts w:asciiTheme="majorBidi" w:hAnsiTheme="majorBidi" w:cstheme="majorBidi"/>
          <w:rtl/>
        </w:rPr>
        <w:t xml:space="preserve"> (כאן) אינו מקבל שזאת הברירה. לדעתו תמיד י</w:t>
      </w:r>
      <w:r w:rsidR="004D0D2C">
        <w:rPr>
          <w:rFonts w:asciiTheme="majorBidi" w:hAnsiTheme="majorBidi" w:cstheme="majorBidi" w:hint="cs"/>
          <w:rtl/>
        </w:rPr>
        <w:t>כול ה</w:t>
      </w:r>
      <w:r w:rsidRPr="009C3CD9">
        <w:rPr>
          <w:rFonts w:asciiTheme="majorBidi" w:hAnsiTheme="majorBidi" w:cstheme="majorBidi"/>
          <w:rtl/>
        </w:rPr>
        <w:t>כוהן לקבוע את סוג הקורבן. בנוסף לכך הוא שואל: אם זו הברירה די לנו לדון באישה אחת המביאה שני גוזלות, ומדוע שנו שתי נשים?</w:t>
      </w:r>
    </w:p>
  </w:footnote>
  <w:footnote w:id="9">
    <w:p w14:paraId="1A06149A" w14:textId="77777777" w:rsidR="00D177EB" w:rsidRPr="009C3CD9" w:rsidRDefault="00D177EB">
      <w:pPr>
        <w:pStyle w:val="a4"/>
        <w:rPr>
          <w:rFonts w:asciiTheme="majorBidi" w:hAnsiTheme="majorBidi" w:cstheme="majorBidi"/>
        </w:rPr>
      </w:pPr>
      <w:r w:rsidRPr="009C3CD9">
        <w:rPr>
          <w:rStyle w:val="a6"/>
          <w:rFonts w:asciiTheme="majorBidi" w:hAnsiTheme="majorBidi" w:cstheme="majorBidi"/>
        </w:rPr>
        <w:footnoteRef/>
      </w:r>
      <w:r w:rsidRPr="009C3CD9">
        <w:rPr>
          <w:rFonts w:asciiTheme="majorBidi" w:hAnsiTheme="majorBidi" w:cstheme="majorBidi"/>
          <w:rtl/>
        </w:rPr>
        <w:t xml:space="preserve"> רק מכאן ואילך, ללא צורך בברירה (</w:t>
      </w:r>
      <w:proofErr w:type="spellStart"/>
      <w:r w:rsidRPr="009C3CD9">
        <w:rPr>
          <w:rFonts w:asciiTheme="majorBidi" w:hAnsiTheme="majorBidi" w:cstheme="majorBidi"/>
          <w:rtl/>
        </w:rPr>
        <w:t>רש"ש</w:t>
      </w:r>
      <w:proofErr w:type="spellEnd"/>
      <w:r w:rsidRPr="009C3CD9">
        <w:rPr>
          <w:rFonts w:asciiTheme="majorBidi" w:hAnsiTheme="majorBidi" w:cstheme="majorBidi"/>
          <w:rtl/>
        </w:rPr>
        <w:t>).</w:t>
      </w:r>
    </w:p>
  </w:footnote>
  <w:footnote w:id="10">
    <w:p w14:paraId="7651171B" w14:textId="7B27C103" w:rsidR="00D177EB" w:rsidRPr="005F3002" w:rsidRDefault="00D177EB" w:rsidP="005F3002">
      <w:pPr>
        <w:spacing w:after="0" w:line="360" w:lineRule="auto"/>
        <w:rPr>
          <w:rFonts w:asciiTheme="majorBidi" w:hAnsiTheme="majorBidi" w:cs="Times New Roman"/>
          <w:sz w:val="20"/>
          <w:szCs w:val="20"/>
        </w:rPr>
      </w:pPr>
      <w:r w:rsidRPr="005F3002">
        <w:rPr>
          <w:rStyle w:val="a6"/>
          <w:sz w:val="20"/>
          <w:szCs w:val="20"/>
        </w:rPr>
        <w:footnoteRef/>
      </w:r>
      <w:r w:rsidR="009C3CD9">
        <w:rPr>
          <w:sz w:val="20"/>
          <w:szCs w:val="20"/>
        </w:rPr>
        <w:t xml:space="preserve"> </w:t>
      </w:r>
      <w:proofErr w:type="spellStart"/>
      <w:r w:rsidRPr="005F3002">
        <w:rPr>
          <w:rFonts w:asciiTheme="majorBidi" w:hAnsiTheme="majorBidi" w:cs="Times New Roman"/>
          <w:sz w:val="20"/>
          <w:szCs w:val="20"/>
          <w:rtl/>
        </w:rPr>
        <w:t>ריטב"א</w:t>
      </w:r>
      <w:proofErr w:type="spellEnd"/>
      <w:r w:rsidRPr="005F3002">
        <w:rPr>
          <w:rFonts w:asciiTheme="majorBidi" w:hAnsiTheme="majorBidi" w:cs="Times New Roman"/>
          <w:sz w:val="20"/>
          <w:szCs w:val="20"/>
          <w:rtl/>
        </w:rPr>
        <w:t xml:space="preserve"> </w:t>
      </w:r>
      <w:r>
        <w:rPr>
          <w:rFonts w:asciiTheme="majorBidi" w:hAnsiTheme="majorBidi" w:cstheme="majorBidi" w:hint="cs"/>
          <w:sz w:val="20"/>
          <w:szCs w:val="20"/>
          <w:rtl/>
        </w:rPr>
        <w:t>כאן</w:t>
      </w:r>
      <w:r w:rsidRPr="005F3002">
        <w:rPr>
          <w:rFonts w:asciiTheme="majorBidi" w:hAnsiTheme="majorBidi" w:cs="Times New Roman" w:hint="cs"/>
          <w:sz w:val="20"/>
          <w:szCs w:val="20"/>
          <w:rtl/>
        </w:rPr>
        <w:t xml:space="preserve"> ד"ה שתי נשים.</w:t>
      </w:r>
    </w:p>
  </w:footnote>
  <w:footnote w:id="11">
    <w:p w14:paraId="1FF06BBC" w14:textId="79FA00D6" w:rsidR="00D177EB" w:rsidRPr="005F3002" w:rsidRDefault="00D177EB" w:rsidP="005F3002">
      <w:pPr>
        <w:spacing w:after="0" w:line="360" w:lineRule="auto"/>
        <w:rPr>
          <w:rFonts w:asciiTheme="majorBidi" w:hAnsiTheme="majorBidi" w:cstheme="majorBidi"/>
          <w:sz w:val="20"/>
          <w:szCs w:val="20"/>
          <w:rtl/>
        </w:rPr>
      </w:pPr>
      <w:r w:rsidRPr="005F3002">
        <w:rPr>
          <w:rStyle w:val="a6"/>
          <w:rFonts w:asciiTheme="majorBidi" w:hAnsiTheme="majorBidi" w:cstheme="majorBidi"/>
          <w:sz w:val="20"/>
          <w:szCs w:val="20"/>
        </w:rPr>
        <w:footnoteRef/>
      </w:r>
      <w:r w:rsidRPr="005F3002">
        <w:rPr>
          <w:rFonts w:asciiTheme="majorBidi" w:hAnsiTheme="majorBidi" w:cstheme="majorBidi"/>
          <w:sz w:val="20"/>
          <w:szCs w:val="20"/>
          <w:rtl/>
        </w:rPr>
        <w:t xml:space="preserve"> מהר"ל כאן. </w:t>
      </w:r>
    </w:p>
  </w:footnote>
  <w:footnote w:id="12">
    <w:p w14:paraId="6561C7C3" w14:textId="7E926F72" w:rsidR="00D177EB" w:rsidRPr="005F3002" w:rsidRDefault="00D177EB" w:rsidP="005F3002">
      <w:pPr>
        <w:spacing w:after="0" w:line="360" w:lineRule="auto"/>
        <w:rPr>
          <w:rFonts w:asciiTheme="majorBidi" w:hAnsiTheme="majorBidi" w:cstheme="majorBidi"/>
          <w:sz w:val="20"/>
          <w:szCs w:val="20"/>
        </w:rPr>
      </w:pPr>
      <w:r w:rsidRPr="005F3002">
        <w:rPr>
          <w:rStyle w:val="a6"/>
          <w:rFonts w:asciiTheme="majorBidi" w:hAnsiTheme="majorBidi" w:cstheme="majorBidi"/>
          <w:sz w:val="20"/>
          <w:szCs w:val="20"/>
        </w:rPr>
        <w:footnoteRef/>
      </w:r>
      <w:r w:rsidRPr="005F3002">
        <w:rPr>
          <w:rFonts w:asciiTheme="majorBidi" w:hAnsiTheme="majorBidi" w:cstheme="majorBidi"/>
          <w:sz w:val="20"/>
          <w:szCs w:val="20"/>
          <w:rtl/>
        </w:rPr>
        <w:t xml:space="preserve"> </w:t>
      </w:r>
      <w:proofErr w:type="spellStart"/>
      <w:r w:rsidRPr="005F3002">
        <w:rPr>
          <w:rFonts w:asciiTheme="majorBidi" w:hAnsiTheme="majorBidi" w:cstheme="majorBidi"/>
          <w:sz w:val="20"/>
          <w:szCs w:val="20"/>
          <w:rtl/>
        </w:rPr>
        <w:t>ריטב"א</w:t>
      </w:r>
      <w:proofErr w:type="spellEnd"/>
      <w:r w:rsidRPr="005F3002">
        <w:rPr>
          <w:rFonts w:asciiTheme="majorBidi" w:hAnsiTheme="majorBidi" w:cstheme="majorBidi"/>
          <w:sz w:val="20"/>
          <w:szCs w:val="20"/>
          <w:rtl/>
        </w:rPr>
        <w:t xml:space="preserve"> כאן.</w:t>
      </w:r>
    </w:p>
  </w:footnote>
  <w:footnote w:id="13">
    <w:p w14:paraId="73397414" w14:textId="7DB43A5D" w:rsidR="00D177EB" w:rsidRPr="005F3002" w:rsidRDefault="00D177EB" w:rsidP="005F3002">
      <w:pPr>
        <w:pStyle w:val="a4"/>
        <w:spacing w:line="360" w:lineRule="auto"/>
        <w:rPr>
          <w:rFonts w:asciiTheme="majorBidi" w:hAnsiTheme="majorBidi" w:cstheme="majorBidi"/>
        </w:rPr>
      </w:pPr>
      <w:r w:rsidRPr="005F3002">
        <w:rPr>
          <w:rStyle w:val="a6"/>
          <w:rFonts w:asciiTheme="majorBidi" w:hAnsiTheme="majorBidi" w:cstheme="majorBidi"/>
        </w:rPr>
        <w:footnoteRef/>
      </w:r>
      <w:r w:rsidRPr="005F3002">
        <w:rPr>
          <w:rFonts w:asciiTheme="majorBidi" w:hAnsiTheme="majorBidi" w:cstheme="majorBidi"/>
          <w:rtl/>
        </w:rPr>
        <w:t xml:space="preserve"> </w:t>
      </w:r>
      <w:r w:rsidRPr="00302246">
        <w:rPr>
          <w:rFonts w:ascii="Agency FB" w:hAnsi="Agency FB" w:cs="David"/>
          <w:rtl/>
        </w:rPr>
        <w:t>"</w:t>
      </w:r>
      <w:proofErr w:type="spellStart"/>
      <w:r w:rsidRPr="00302246">
        <w:rPr>
          <w:rFonts w:ascii="Agency FB" w:hAnsi="Agency FB" w:cs="David"/>
          <w:rtl/>
        </w:rPr>
        <w:t>שנתערבו</w:t>
      </w:r>
      <w:proofErr w:type="spellEnd"/>
      <w:r w:rsidRPr="00302246">
        <w:rPr>
          <w:rFonts w:ascii="Agency FB" w:hAnsi="Agency FB" w:cs="David"/>
          <w:rtl/>
        </w:rPr>
        <w:t xml:space="preserve"> המעות ולא הקנין וכל אחת לוקחת קן לעצמה ואומרת מעות שלי כל מקום שהן </w:t>
      </w:r>
      <w:proofErr w:type="spellStart"/>
      <w:r w:rsidRPr="00302246">
        <w:rPr>
          <w:rFonts w:ascii="Agency FB" w:hAnsi="Agency FB" w:cs="David"/>
          <w:rtl/>
        </w:rPr>
        <w:t>יהו</w:t>
      </w:r>
      <w:proofErr w:type="spellEnd"/>
      <w:r w:rsidRPr="00302246">
        <w:rPr>
          <w:rFonts w:ascii="Agency FB" w:hAnsi="Agency FB" w:cs="David"/>
          <w:rtl/>
        </w:rPr>
        <w:t xml:space="preserve"> </w:t>
      </w:r>
      <w:proofErr w:type="spellStart"/>
      <w:r w:rsidRPr="00302246">
        <w:rPr>
          <w:rFonts w:ascii="Agency FB" w:hAnsi="Agency FB" w:cs="David"/>
          <w:rtl/>
        </w:rPr>
        <w:t>מחוללין</w:t>
      </w:r>
      <w:proofErr w:type="spellEnd"/>
      <w:r w:rsidRPr="00302246">
        <w:rPr>
          <w:rFonts w:ascii="Agency FB" w:hAnsi="Agency FB" w:cs="David"/>
          <w:rtl/>
        </w:rPr>
        <w:t xml:space="preserve"> על קן זה"</w:t>
      </w:r>
      <w:r w:rsidRPr="005F3002">
        <w:rPr>
          <w:rFonts w:asciiTheme="majorBidi" w:hAnsiTheme="majorBidi" w:cstheme="majorBidi"/>
          <w:rtl/>
        </w:rPr>
        <w:t xml:space="preserve"> (</w:t>
      </w:r>
      <w:proofErr w:type="spellStart"/>
      <w:r w:rsidRPr="005F3002">
        <w:rPr>
          <w:rFonts w:asciiTheme="majorBidi" w:hAnsiTheme="majorBidi" w:cstheme="majorBidi"/>
          <w:rtl/>
        </w:rPr>
        <w:t>רשב"א</w:t>
      </w:r>
      <w:proofErr w:type="spellEnd"/>
      <w:r w:rsidRPr="005F3002">
        <w:rPr>
          <w:rFonts w:asciiTheme="majorBidi" w:hAnsiTheme="majorBidi" w:cstheme="majorBidi"/>
          <w:rtl/>
        </w:rPr>
        <w:t xml:space="preserve"> כאן).</w:t>
      </w:r>
    </w:p>
  </w:footnote>
  <w:footnote w:id="14">
    <w:p w14:paraId="7E272736" w14:textId="59E5BE53" w:rsidR="00D177EB" w:rsidRPr="005F3002" w:rsidRDefault="00D177EB" w:rsidP="005F3002">
      <w:pPr>
        <w:pStyle w:val="a4"/>
        <w:spacing w:line="360" w:lineRule="auto"/>
        <w:rPr>
          <w:rFonts w:asciiTheme="majorBidi" w:hAnsiTheme="majorBidi" w:cstheme="majorBidi"/>
          <w:rtl/>
        </w:rPr>
      </w:pPr>
      <w:r w:rsidRPr="005F3002">
        <w:rPr>
          <w:rStyle w:val="a6"/>
          <w:rFonts w:asciiTheme="majorBidi" w:hAnsiTheme="majorBidi" w:cstheme="majorBidi"/>
        </w:rPr>
        <w:footnoteRef/>
      </w:r>
      <w:r w:rsidRPr="005F3002">
        <w:rPr>
          <w:rFonts w:asciiTheme="majorBidi" w:hAnsiTheme="majorBidi" w:cstheme="majorBidi"/>
          <w:rtl/>
        </w:rPr>
        <w:t xml:space="preserve"> </w:t>
      </w:r>
      <w:r w:rsidR="004D0D2C" w:rsidRPr="005F3002">
        <w:rPr>
          <w:rFonts w:asciiTheme="majorBidi" w:hAnsiTheme="majorBidi" w:cstheme="majorBidi"/>
          <w:rtl/>
        </w:rPr>
        <w:t>הוו</w:t>
      </w:r>
      <w:r w:rsidR="004D0D2C">
        <w:rPr>
          <w:rFonts w:asciiTheme="majorBidi" w:hAnsiTheme="majorBidi" w:cstheme="majorBidi" w:hint="cs"/>
          <w:rtl/>
        </w:rPr>
        <w:t>ה</w:t>
      </w:r>
      <w:r w:rsidR="004D0D2C" w:rsidRPr="005F3002">
        <w:rPr>
          <w:rFonts w:asciiTheme="majorBidi" w:hAnsiTheme="majorBidi" w:cstheme="majorBidi"/>
          <w:rtl/>
        </w:rPr>
        <w:t xml:space="preserve"> </w:t>
      </w:r>
      <w:proofErr w:type="spellStart"/>
      <w:r w:rsidRPr="005F3002">
        <w:rPr>
          <w:rFonts w:asciiTheme="majorBidi" w:hAnsiTheme="majorBidi" w:cstheme="majorBidi"/>
          <w:rtl/>
        </w:rPr>
        <w:t>אמינא</w:t>
      </w:r>
      <w:proofErr w:type="spellEnd"/>
      <w:r w:rsidRPr="005F3002">
        <w:rPr>
          <w:rFonts w:asciiTheme="majorBidi" w:hAnsiTheme="majorBidi" w:cstheme="majorBidi"/>
          <w:rtl/>
        </w:rPr>
        <w:t xml:space="preserve"> זו גורסים בעלי התוספות בגמרא (</w:t>
      </w:r>
      <w:proofErr w:type="spellStart"/>
      <w:r w:rsidRPr="005F3002">
        <w:rPr>
          <w:rFonts w:asciiTheme="majorBidi" w:hAnsiTheme="majorBidi" w:cstheme="majorBidi"/>
          <w:rtl/>
        </w:rPr>
        <w:t>מהרש"א</w:t>
      </w:r>
      <w:proofErr w:type="spellEnd"/>
      <w:r w:rsidRPr="005F3002">
        <w:rPr>
          <w:rFonts w:asciiTheme="majorBidi" w:hAnsiTheme="majorBidi" w:cstheme="majorBidi"/>
          <w:rtl/>
        </w:rPr>
        <w:t>).</w:t>
      </w:r>
    </w:p>
  </w:footnote>
  <w:footnote w:id="15">
    <w:p w14:paraId="3F183DE0" w14:textId="77777777" w:rsidR="00D177EB" w:rsidRPr="005F3002" w:rsidRDefault="00D177EB" w:rsidP="005F3002">
      <w:pPr>
        <w:spacing w:after="0" w:line="360" w:lineRule="auto"/>
        <w:rPr>
          <w:rFonts w:asciiTheme="majorBidi" w:hAnsiTheme="majorBidi" w:cstheme="majorBidi"/>
          <w:sz w:val="20"/>
          <w:szCs w:val="20"/>
        </w:rPr>
      </w:pPr>
      <w:r w:rsidRPr="005F3002">
        <w:rPr>
          <w:rStyle w:val="a6"/>
          <w:rFonts w:asciiTheme="majorBidi" w:hAnsiTheme="majorBidi" w:cstheme="majorBidi"/>
          <w:sz w:val="20"/>
          <w:szCs w:val="20"/>
        </w:rPr>
        <w:footnoteRef/>
      </w:r>
      <w:r w:rsidRPr="005F3002">
        <w:rPr>
          <w:rFonts w:asciiTheme="majorBidi" w:hAnsiTheme="majorBidi" w:cstheme="majorBidi"/>
          <w:sz w:val="20"/>
          <w:szCs w:val="20"/>
          <w:rtl/>
        </w:rPr>
        <w:t xml:space="preserve"> תוספות כאן ד"ה כשהתנו.</w:t>
      </w:r>
    </w:p>
  </w:footnote>
  <w:footnote w:id="16">
    <w:p w14:paraId="200A8C93" w14:textId="77777777" w:rsidR="00D177EB" w:rsidRPr="005F3002" w:rsidRDefault="00D177EB" w:rsidP="005F3002">
      <w:pPr>
        <w:spacing w:after="0" w:line="360" w:lineRule="auto"/>
        <w:rPr>
          <w:rFonts w:asciiTheme="majorBidi" w:hAnsiTheme="majorBidi" w:cstheme="majorBidi"/>
          <w:sz w:val="20"/>
          <w:szCs w:val="20"/>
        </w:rPr>
      </w:pPr>
      <w:r w:rsidRPr="005F3002">
        <w:rPr>
          <w:rStyle w:val="a6"/>
          <w:rFonts w:asciiTheme="majorBidi" w:hAnsiTheme="majorBidi" w:cstheme="majorBidi"/>
          <w:sz w:val="20"/>
          <w:szCs w:val="20"/>
        </w:rPr>
        <w:footnoteRef/>
      </w:r>
      <w:r w:rsidRPr="005F3002">
        <w:rPr>
          <w:rFonts w:asciiTheme="majorBidi" w:hAnsiTheme="majorBidi" w:cstheme="majorBidi"/>
          <w:sz w:val="20"/>
          <w:szCs w:val="20"/>
          <w:rtl/>
        </w:rPr>
        <w:t xml:space="preserve"> בית הבחירה למאירי כאן.</w:t>
      </w:r>
    </w:p>
  </w:footnote>
  <w:footnote w:id="17">
    <w:p w14:paraId="4FBFA0D8" w14:textId="77777777" w:rsidR="00D177EB" w:rsidRPr="005F3002" w:rsidRDefault="00D177EB" w:rsidP="005F3002">
      <w:pPr>
        <w:pStyle w:val="a4"/>
        <w:spacing w:line="360" w:lineRule="auto"/>
        <w:rPr>
          <w:rFonts w:asciiTheme="majorBidi" w:hAnsiTheme="majorBidi" w:cstheme="majorBidi"/>
        </w:rPr>
      </w:pPr>
      <w:r w:rsidRPr="005F3002">
        <w:rPr>
          <w:rStyle w:val="a6"/>
          <w:rFonts w:asciiTheme="majorBidi" w:hAnsiTheme="majorBidi" w:cstheme="majorBidi"/>
        </w:rPr>
        <w:footnoteRef/>
      </w:r>
      <w:r w:rsidRPr="005F3002">
        <w:rPr>
          <w:rFonts w:asciiTheme="majorBidi" w:hAnsiTheme="majorBidi" w:cstheme="majorBidi"/>
          <w:rtl/>
        </w:rPr>
        <w:t xml:space="preserve"> רמב"ם הלכות פסולי </w:t>
      </w:r>
      <w:proofErr w:type="spellStart"/>
      <w:r w:rsidRPr="005F3002">
        <w:rPr>
          <w:rFonts w:asciiTheme="majorBidi" w:hAnsiTheme="majorBidi" w:cstheme="majorBidi"/>
          <w:rtl/>
        </w:rPr>
        <w:t>המוקדשין</w:t>
      </w:r>
      <w:proofErr w:type="spellEnd"/>
      <w:r w:rsidRPr="005F3002">
        <w:rPr>
          <w:rFonts w:asciiTheme="majorBidi" w:hAnsiTheme="majorBidi" w:cstheme="majorBidi"/>
          <w:rtl/>
        </w:rPr>
        <w:t xml:space="preserve"> פרק ח הלכה ח.</w:t>
      </w:r>
    </w:p>
  </w:footnote>
  <w:footnote w:id="18">
    <w:p w14:paraId="058A5637" w14:textId="77777777" w:rsidR="00D177EB" w:rsidRPr="005F3002" w:rsidRDefault="00D177EB" w:rsidP="005F3002">
      <w:pPr>
        <w:pStyle w:val="a4"/>
        <w:spacing w:line="360" w:lineRule="auto"/>
        <w:rPr>
          <w:rFonts w:asciiTheme="majorBidi" w:hAnsiTheme="majorBidi" w:cstheme="majorBidi"/>
        </w:rPr>
      </w:pPr>
      <w:r w:rsidRPr="005F3002">
        <w:rPr>
          <w:rStyle w:val="a6"/>
          <w:rFonts w:asciiTheme="majorBidi" w:hAnsiTheme="majorBidi" w:cstheme="majorBidi"/>
        </w:rPr>
        <w:footnoteRef/>
      </w:r>
      <w:r w:rsidRPr="005F3002">
        <w:rPr>
          <w:rFonts w:asciiTheme="majorBidi" w:hAnsiTheme="majorBidi" w:cstheme="majorBidi"/>
          <w:rtl/>
        </w:rPr>
        <w:t xml:space="preserve"> כסף משנה שם.</w:t>
      </w:r>
    </w:p>
  </w:footnote>
  <w:footnote w:id="19">
    <w:p w14:paraId="271A23FE" w14:textId="77777777" w:rsidR="00D177EB" w:rsidRPr="005F3002" w:rsidRDefault="00D177EB" w:rsidP="005F3002">
      <w:pPr>
        <w:spacing w:after="0" w:line="360" w:lineRule="auto"/>
        <w:rPr>
          <w:rFonts w:asciiTheme="majorBidi" w:hAnsiTheme="majorBidi" w:cstheme="majorBidi"/>
          <w:sz w:val="20"/>
          <w:szCs w:val="20"/>
          <w:rtl/>
        </w:rPr>
      </w:pPr>
      <w:r w:rsidRPr="005F3002">
        <w:rPr>
          <w:rStyle w:val="a6"/>
          <w:rFonts w:asciiTheme="majorBidi" w:hAnsiTheme="majorBidi" w:cstheme="majorBidi"/>
          <w:sz w:val="20"/>
          <w:szCs w:val="20"/>
        </w:rPr>
        <w:footnoteRef/>
      </w:r>
      <w:r w:rsidRPr="005F3002">
        <w:rPr>
          <w:rFonts w:asciiTheme="majorBidi" w:hAnsiTheme="majorBidi" w:cstheme="majorBidi"/>
          <w:sz w:val="20"/>
          <w:szCs w:val="20"/>
          <w:rtl/>
        </w:rPr>
        <w:t xml:space="preserve"> מעשה רקח שם.</w:t>
      </w:r>
    </w:p>
    <w:p w14:paraId="30E3A0F7" w14:textId="77777777" w:rsidR="00D177EB" w:rsidRPr="005F3002" w:rsidRDefault="00D177EB">
      <w:pPr>
        <w:pStyle w:val="a4"/>
        <w:rPr>
          <w:rtl/>
        </w:rPr>
      </w:pPr>
    </w:p>
  </w:footnote>
  <w:footnote w:id="20">
    <w:p w14:paraId="27A2E778" w14:textId="5DC3644C" w:rsidR="0034159B" w:rsidRPr="00302246" w:rsidRDefault="0034159B" w:rsidP="00302246">
      <w:pPr>
        <w:pStyle w:val="a4"/>
        <w:spacing w:line="360" w:lineRule="auto"/>
        <w:rPr>
          <w:rFonts w:asciiTheme="majorBidi" w:hAnsiTheme="majorBidi" w:cstheme="majorBidi"/>
          <w:rtl/>
        </w:rPr>
      </w:pPr>
      <w:r w:rsidRPr="00302246">
        <w:rPr>
          <w:rStyle w:val="a6"/>
          <w:rFonts w:asciiTheme="majorBidi" w:hAnsiTheme="majorBidi" w:cstheme="majorBidi"/>
        </w:rPr>
        <w:footnoteRef/>
      </w:r>
      <w:r w:rsidR="004D0D2C">
        <w:rPr>
          <w:rFonts w:asciiTheme="majorBidi" w:hAnsiTheme="majorBidi" w:cstheme="majorBidi"/>
          <w:rtl/>
        </w:rPr>
        <w:t xml:space="preserve"> </w:t>
      </w:r>
      <w:r w:rsidRPr="00302246">
        <w:rPr>
          <w:rFonts w:asciiTheme="majorBidi" w:hAnsiTheme="majorBidi" w:cstheme="majorBidi"/>
          <w:rtl/>
        </w:rPr>
        <w:t>גיטין פרק ז משניות ג-ד.</w:t>
      </w:r>
    </w:p>
  </w:footnote>
  <w:footnote w:id="21">
    <w:p w14:paraId="2F96A1DD" w14:textId="2BEB91E6" w:rsidR="0034159B" w:rsidRPr="00302246" w:rsidRDefault="0034159B" w:rsidP="00302246">
      <w:pPr>
        <w:pStyle w:val="a4"/>
        <w:spacing w:line="360" w:lineRule="auto"/>
        <w:rPr>
          <w:rFonts w:asciiTheme="majorBidi" w:hAnsiTheme="majorBidi" w:cstheme="majorBidi"/>
        </w:rPr>
      </w:pPr>
      <w:r w:rsidRPr="00302246">
        <w:rPr>
          <w:rStyle w:val="a6"/>
          <w:rFonts w:asciiTheme="majorBidi" w:hAnsiTheme="majorBidi" w:cstheme="majorBidi"/>
        </w:rPr>
        <w:footnoteRef/>
      </w:r>
      <w:r w:rsidR="004D0D2C">
        <w:rPr>
          <w:rFonts w:asciiTheme="majorBidi" w:hAnsiTheme="majorBidi" w:cstheme="majorBidi"/>
          <w:rtl/>
        </w:rPr>
        <w:t xml:space="preserve"> </w:t>
      </w:r>
      <w:r w:rsidRPr="00302246">
        <w:rPr>
          <w:rFonts w:asciiTheme="majorBidi" w:hAnsiTheme="majorBidi" w:cstheme="majorBidi"/>
          <w:rtl/>
        </w:rPr>
        <w:t>גיטין כה</w:t>
      </w:r>
      <w:r w:rsidR="009C3CD9">
        <w:rPr>
          <w:rFonts w:asciiTheme="majorBidi" w:hAnsiTheme="majorBidi" w:cstheme="majorBidi" w:hint="cs"/>
          <w:rtl/>
        </w:rPr>
        <w:t>,</w:t>
      </w:r>
      <w:r w:rsidRPr="00302246">
        <w:rPr>
          <w:rFonts w:asciiTheme="majorBidi" w:hAnsiTheme="majorBidi" w:cstheme="majorBidi"/>
          <w:rtl/>
        </w:rPr>
        <w:t xml:space="preserve"> ב.</w:t>
      </w:r>
    </w:p>
  </w:footnote>
  <w:footnote w:id="22">
    <w:p w14:paraId="40CC68C3" w14:textId="159F2284" w:rsidR="007C4B41" w:rsidRPr="00302246" w:rsidRDefault="007C4B41" w:rsidP="00302246">
      <w:pPr>
        <w:pStyle w:val="a4"/>
        <w:spacing w:line="360" w:lineRule="auto"/>
        <w:rPr>
          <w:rFonts w:asciiTheme="majorBidi" w:hAnsiTheme="majorBidi" w:cstheme="majorBidi"/>
          <w:rtl/>
        </w:rPr>
      </w:pPr>
      <w:r w:rsidRPr="00302246">
        <w:rPr>
          <w:rStyle w:val="a6"/>
          <w:rFonts w:asciiTheme="majorBidi" w:hAnsiTheme="majorBidi" w:cstheme="majorBidi"/>
        </w:rPr>
        <w:footnoteRef/>
      </w:r>
      <w:r w:rsidRPr="00302246">
        <w:rPr>
          <w:rFonts w:asciiTheme="majorBidi" w:hAnsiTheme="majorBidi" w:cstheme="majorBidi"/>
          <w:rtl/>
        </w:rPr>
        <w:t xml:space="preserve"> רש"י גיטין כה</w:t>
      </w:r>
      <w:r w:rsidR="009C3CD9">
        <w:rPr>
          <w:rFonts w:asciiTheme="majorBidi" w:hAnsiTheme="majorBidi" w:cstheme="majorBidi" w:hint="cs"/>
          <w:rtl/>
        </w:rPr>
        <w:t xml:space="preserve">, </w:t>
      </w:r>
      <w:r w:rsidRPr="00302246">
        <w:rPr>
          <w:rFonts w:asciiTheme="majorBidi" w:hAnsiTheme="majorBidi" w:cstheme="majorBidi"/>
          <w:rtl/>
        </w:rPr>
        <w:t xml:space="preserve">א ד"ה אמר </w:t>
      </w:r>
      <w:proofErr w:type="spellStart"/>
      <w:r w:rsidRPr="00302246">
        <w:rPr>
          <w:rFonts w:asciiTheme="majorBidi" w:hAnsiTheme="majorBidi" w:cstheme="majorBidi"/>
          <w:rtl/>
        </w:rPr>
        <w:t>אביי</w:t>
      </w:r>
      <w:proofErr w:type="spellEnd"/>
      <w:r w:rsidRPr="00302246">
        <w:rPr>
          <w:rFonts w:asciiTheme="majorBidi" w:hAnsiTheme="majorBidi" w:cstheme="majorBidi"/>
          <w:rtl/>
        </w:rPr>
        <w:t>.</w:t>
      </w:r>
    </w:p>
  </w:footnote>
  <w:footnote w:id="23">
    <w:p w14:paraId="7CDBD3A2" w14:textId="46D1A1E8" w:rsidR="00AA45AA" w:rsidRPr="00302246" w:rsidRDefault="00AA45AA" w:rsidP="00302246">
      <w:pPr>
        <w:spacing w:after="0" w:line="360" w:lineRule="auto"/>
        <w:rPr>
          <w:rFonts w:asciiTheme="majorBidi" w:hAnsiTheme="majorBidi" w:cstheme="majorBidi"/>
          <w:sz w:val="20"/>
          <w:szCs w:val="20"/>
          <w:rtl/>
        </w:rPr>
      </w:pPr>
      <w:r w:rsidRPr="00302246">
        <w:rPr>
          <w:rStyle w:val="a6"/>
          <w:rFonts w:asciiTheme="majorBidi" w:hAnsiTheme="majorBidi" w:cstheme="majorBidi"/>
          <w:sz w:val="20"/>
          <w:szCs w:val="20"/>
        </w:rPr>
        <w:footnoteRef/>
      </w:r>
      <w:r w:rsidR="004D0D2C">
        <w:rPr>
          <w:rFonts w:asciiTheme="majorBidi" w:hAnsiTheme="majorBidi" w:cstheme="majorBidi"/>
          <w:sz w:val="20"/>
          <w:szCs w:val="20"/>
          <w:rtl/>
        </w:rPr>
        <w:t xml:space="preserve"> </w:t>
      </w:r>
      <w:r w:rsidRPr="00302246">
        <w:rPr>
          <w:rFonts w:asciiTheme="majorBidi" w:hAnsiTheme="majorBidi" w:cstheme="majorBidi"/>
          <w:sz w:val="20"/>
          <w:szCs w:val="20"/>
          <w:rtl/>
        </w:rPr>
        <w:t xml:space="preserve">גיטין </w:t>
      </w:r>
      <w:proofErr w:type="spellStart"/>
      <w:r w:rsidRPr="00302246">
        <w:rPr>
          <w:rFonts w:asciiTheme="majorBidi" w:hAnsiTheme="majorBidi" w:cstheme="majorBidi"/>
          <w:sz w:val="20"/>
          <w:szCs w:val="20"/>
          <w:rtl/>
        </w:rPr>
        <w:t>כו</w:t>
      </w:r>
      <w:proofErr w:type="spellEnd"/>
      <w:r w:rsidR="009C3CD9">
        <w:rPr>
          <w:rFonts w:asciiTheme="majorBidi" w:hAnsiTheme="majorBidi" w:cstheme="majorBidi" w:hint="cs"/>
          <w:sz w:val="20"/>
          <w:szCs w:val="20"/>
          <w:rtl/>
        </w:rPr>
        <w:t xml:space="preserve">, </w:t>
      </w:r>
      <w:r w:rsidRPr="00302246">
        <w:rPr>
          <w:rFonts w:asciiTheme="majorBidi" w:hAnsiTheme="majorBidi" w:cstheme="majorBidi"/>
          <w:sz w:val="20"/>
          <w:szCs w:val="20"/>
          <w:rtl/>
        </w:rPr>
        <w:t>א.</w:t>
      </w:r>
    </w:p>
  </w:footnote>
  <w:footnote w:id="24">
    <w:p w14:paraId="1852E30B" w14:textId="733D2D66" w:rsidR="00AA45AA" w:rsidRPr="00302246" w:rsidRDefault="00AA45AA" w:rsidP="00302246">
      <w:pPr>
        <w:pStyle w:val="a4"/>
        <w:spacing w:line="360" w:lineRule="auto"/>
        <w:rPr>
          <w:rFonts w:asciiTheme="majorBidi" w:hAnsiTheme="majorBidi" w:cstheme="majorBidi"/>
          <w:rtl/>
        </w:rPr>
      </w:pPr>
      <w:r w:rsidRPr="00302246">
        <w:rPr>
          <w:rStyle w:val="a6"/>
          <w:rFonts w:asciiTheme="majorBidi" w:hAnsiTheme="majorBidi" w:cstheme="majorBidi"/>
        </w:rPr>
        <w:footnoteRef/>
      </w:r>
      <w:r w:rsidRPr="00302246">
        <w:rPr>
          <w:rFonts w:asciiTheme="majorBidi" w:hAnsiTheme="majorBidi" w:cstheme="majorBidi"/>
          <w:rtl/>
        </w:rPr>
        <w:t xml:space="preserve"> תוספות כאן ד"ה והתניא ר' יוסי אומר.</w:t>
      </w:r>
      <w:r w:rsidR="0081381F" w:rsidRPr="00302246">
        <w:rPr>
          <w:rFonts w:asciiTheme="majorBidi" w:hAnsiTheme="majorBidi" w:cstheme="majorBidi"/>
          <w:rtl/>
        </w:rPr>
        <w:t xml:space="preserve"> אמנם לפי רבא בסוגיה </w:t>
      </w:r>
      <w:proofErr w:type="spellStart"/>
      <w:r w:rsidR="0081381F" w:rsidRPr="00302246">
        <w:rPr>
          <w:rFonts w:asciiTheme="majorBidi" w:hAnsiTheme="majorBidi" w:cstheme="majorBidi"/>
          <w:rtl/>
        </w:rPr>
        <w:t>בגיטין</w:t>
      </w:r>
      <w:proofErr w:type="spellEnd"/>
      <w:r w:rsidR="0081381F" w:rsidRPr="00302246">
        <w:rPr>
          <w:rFonts w:asciiTheme="majorBidi" w:hAnsiTheme="majorBidi" w:cstheme="majorBidi"/>
          <w:rtl/>
        </w:rPr>
        <w:t xml:space="preserve"> אין חילוק כזה (</w:t>
      </w:r>
      <w:proofErr w:type="spellStart"/>
      <w:r w:rsidR="0081381F" w:rsidRPr="00302246">
        <w:rPr>
          <w:rFonts w:asciiTheme="majorBidi" w:hAnsiTheme="majorBidi" w:cstheme="majorBidi"/>
          <w:rtl/>
        </w:rPr>
        <w:t>מהרש"א</w:t>
      </w:r>
      <w:proofErr w:type="spellEnd"/>
      <w:r w:rsidR="0081381F" w:rsidRPr="00302246">
        <w:rPr>
          <w:rFonts w:asciiTheme="majorBidi" w:hAnsiTheme="majorBidi" w:cstheme="majorBidi"/>
          <w:rtl/>
        </w:rPr>
        <w:t xml:space="preserve"> כאן)</w:t>
      </w:r>
      <w:r w:rsidR="00302246">
        <w:rPr>
          <w:rFonts w:asciiTheme="majorBidi" w:hAnsiTheme="majorBidi" w:cstheme="majorBidi" w:hint="cs"/>
          <w:rtl/>
        </w:rPr>
        <w:t>.</w:t>
      </w:r>
      <w:r w:rsidR="0081381F" w:rsidRPr="00302246">
        <w:rPr>
          <w:rFonts w:asciiTheme="majorBidi" w:hAnsiTheme="majorBidi" w:cstheme="majorBidi"/>
          <w:rtl/>
        </w:rPr>
        <w:t xml:space="preserve"> בנימוקי </w:t>
      </w:r>
      <w:proofErr w:type="spellStart"/>
      <w:r w:rsidR="0081381F" w:rsidRPr="00302246">
        <w:rPr>
          <w:rFonts w:asciiTheme="majorBidi" w:hAnsiTheme="majorBidi" w:cstheme="majorBidi"/>
          <w:rtl/>
        </w:rPr>
        <w:t>הגרי"ב</w:t>
      </w:r>
      <w:proofErr w:type="spellEnd"/>
      <w:r w:rsidR="0081381F" w:rsidRPr="00302246">
        <w:rPr>
          <w:rFonts w:asciiTheme="majorBidi" w:hAnsiTheme="majorBidi" w:cstheme="majorBidi"/>
          <w:rtl/>
        </w:rPr>
        <w:t xml:space="preserve"> על </w:t>
      </w:r>
      <w:proofErr w:type="spellStart"/>
      <w:r w:rsidR="0081381F" w:rsidRPr="00302246">
        <w:rPr>
          <w:rFonts w:asciiTheme="majorBidi" w:hAnsiTheme="majorBidi" w:cstheme="majorBidi"/>
          <w:rtl/>
        </w:rPr>
        <w:t>המהרש"א</w:t>
      </w:r>
      <w:proofErr w:type="spellEnd"/>
      <w:r w:rsidR="0081381F" w:rsidRPr="00302246">
        <w:rPr>
          <w:rFonts w:asciiTheme="majorBidi" w:hAnsiTheme="majorBidi" w:cstheme="majorBidi"/>
          <w:rtl/>
        </w:rPr>
        <w:t xml:space="preserve"> ביאר ליישב דברי התוספות שסוגייתנו היא לפי רב </w:t>
      </w:r>
      <w:proofErr w:type="spellStart"/>
      <w:r w:rsidR="0081381F" w:rsidRPr="00302246">
        <w:rPr>
          <w:rFonts w:asciiTheme="majorBidi" w:hAnsiTheme="majorBidi" w:cstheme="majorBidi"/>
          <w:rtl/>
        </w:rPr>
        <w:t>ועולא</w:t>
      </w:r>
      <w:proofErr w:type="spellEnd"/>
      <w:r w:rsidR="0081381F" w:rsidRPr="00302246">
        <w:rPr>
          <w:rFonts w:asciiTheme="majorBidi" w:hAnsiTheme="majorBidi" w:cstheme="majorBidi"/>
          <w:rtl/>
        </w:rPr>
        <w:t xml:space="preserve">, שניכר שהסבירו את איסור הנוד מטעם שאין ברירה (אחרת אין צורך </w:t>
      </w:r>
      <w:proofErr w:type="spellStart"/>
      <w:r w:rsidR="0081381F" w:rsidRPr="00302246">
        <w:rPr>
          <w:rFonts w:asciiTheme="majorBidi" w:hAnsiTheme="majorBidi" w:cstheme="majorBidi"/>
          <w:rtl/>
        </w:rPr>
        <w:t>שעולא</w:t>
      </w:r>
      <w:proofErr w:type="spellEnd"/>
      <w:r w:rsidR="0081381F" w:rsidRPr="00302246">
        <w:rPr>
          <w:rFonts w:asciiTheme="majorBidi" w:hAnsiTheme="majorBidi" w:cstheme="majorBidi"/>
          <w:rtl/>
        </w:rPr>
        <w:t xml:space="preserve"> יאמר 'זוזי </w:t>
      </w:r>
      <w:proofErr w:type="spellStart"/>
      <w:r w:rsidR="0081381F" w:rsidRPr="00302246">
        <w:rPr>
          <w:rFonts w:asciiTheme="majorBidi" w:hAnsiTheme="majorBidi" w:cstheme="majorBidi"/>
          <w:rtl/>
        </w:rPr>
        <w:t>זוזי</w:t>
      </w:r>
      <w:proofErr w:type="spellEnd"/>
      <w:r w:rsidR="0081381F" w:rsidRPr="00302246">
        <w:rPr>
          <w:rFonts w:asciiTheme="majorBidi" w:hAnsiTheme="majorBidi" w:cstheme="majorBidi"/>
          <w:rtl/>
        </w:rPr>
        <w:t xml:space="preserve"> </w:t>
      </w:r>
      <w:proofErr w:type="spellStart"/>
      <w:r w:rsidR="0081381F" w:rsidRPr="00302246">
        <w:rPr>
          <w:rFonts w:asciiTheme="majorBidi" w:hAnsiTheme="majorBidi" w:cstheme="majorBidi"/>
          <w:rtl/>
        </w:rPr>
        <w:t>קתני</w:t>
      </w:r>
      <w:proofErr w:type="spellEnd"/>
      <w:r w:rsidR="0081381F" w:rsidRPr="00302246">
        <w:rPr>
          <w:rFonts w:asciiTheme="majorBidi" w:hAnsiTheme="majorBidi" w:cstheme="majorBidi"/>
          <w:rtl/>
        </w:rPr>
        <w:t>')</w:t>
      </w:r>
      <w:r w:rsidR="00E95684">
        <w:rPr>
          <w:rFonts w:asciiTheme="majorBidi" w:hAnsiTheme="majorBidi" w:cstheme="majorBidi"/>
          <w:rtl/>
        </w:rPr>
        <w:t>.</w:t>
      </w:r>
    </w:p>
  </w:footnote>
  <w:footnote w:id="25">
    <w:p w14:paraId="3EDCD3C5" w14:textId="0D03A662" w:rsidR="0081381F" w:rsidRPr="00302246" w:rsidRDefault="0081381F" w:rsidP="00302246">
      <w:pPr>
        <w:pStyle w:val="a4"/>
        <w:spacing w:line="360" w:lineRule="auto"/>
        <w:rPr>
          <w:rFonts w:asciiTheme="majorBidi" w:hAnsiTheme="majorBidi" w:cstheme="majorBidi"/>
        </w:rPr>
      </w:pPr>
      <w:r w:rsidRPr="00302246">
        <w:rPr>
          <w:rStyle w:val="a6"/>
          <w:rFonts w:asciiTheme="majorBidi" w:hAnsiTheme="majorBidi" w:cstheme="majorBidi"/>
        </w:rPr>
        <w:footnoteRef/>
      </w:r>
      <w:r w:rsidRPr="00302246">
        <w:rPr>
          <w:rFonts w:asciiTheme="majorBidi" w:hAnsiTheme="majorBidi" w:cstheme="majorBidi"/>
          <w:rtl/>
        </w:rPr>
        <w:t xml:space="preserve"> סוף</w:t>
      </w:r>
      <w:r w:rsidR="004D0D2C">
        <w:rPr>
          <w:rFonts w:asciiTheme="majorBidi" w:hAnsiTheme="majorBidi" w:cstheme="majorBidi"/>
          <w:rtl/>
        </w:rPr>
        <w:t xml:space="preserve"> </w:t>
      </w:r>
      <w:proofErr w:type="spellStart"/>
      <w:r w:rsidRPr="00302246">
        <w:rPr>
          <w:rFonts w:asciiTheme="majorBidi" w:hAnsiTheme="majorBidi" w:cstheme="majorBidi"/>
          <w:rtl/>
        </w:rPr>
        <w:t>לז</w:t>
      </w:r>
      <w:proofErr w:type="spellEnd"/>
      <w:r w:rsidR="005E17CA">
        <w:rPr>
          <w:rFonts w:asciiTheme="majorBidi" w:hAnsiTheme="majorBidi" w:cstheme="majorBidi" w:hint="cs"/>
          <w:rtl/>
        </w:rPr>
        <w:t xml:space="preserve">, </w:t>
      </w:r>
      <w:r w:rsidRPr="00302246">
        <w:rPr>
          <w:rFonts w:asciiTheme="majorBidi" w:hAnsiTheme="majorBidi" w:cstheme="majorBidi"/>
          <w:rtl/>
        </w:rPr>
        <w:t>ב.</w:t>
      </w:r>
    </w:p>
  </w:footnote>
  <w:footnote w:id="26">
    <w:p w14:paraId="38B4FDF0" w14:textId="545B05D2" w:rsidR="00AA45AA" w:rsidRPr="00302246" w:rsidRDefault="00AA45AA" w:rsidP="00302246">
      <w:pPr>
        <w:pStyle w:val="a4"/>
        <w:spacing w:line="360" w:lineRule="auto"/>
        <w:rPr>
          <w:rFonts w:asciiTheme="majorBidi" w:hAnsiTheme="majorBidi" w:cstheme="majorBidi"/>
        </w:rPr>
      </w:pPr>
      <w:r w:rsidRPr="00302246">
        <w:rPr>
          <w:rStyle w:val="a6"/>
          <w:rFonts w:asciiTheme="majorBidi" w:hAnsiTheme="majorBidi" w:cstheme="majorBidi"/>
        </w:rPr>
        <w:footnoteRef/>
      </w:r>
      <w:r w:rsidRPr="00302246">
        <w:rPr>
          <w:rFonts w:asciiTheme="majorBidi" w:hAnsiTheme="majorBidi" w:cstheme="majorBidi"/>
          <w:rtl/>
        </w:rPr>
        <w:t xml:space="preserve"> חולין יד</w:t>
      </w:r>
      <w:r w:rsidR="005E17CA">
        <w:rPr>
          <w:rFonts w:asciiTheme="majorBidi" w:hAnsiTheme="majorBidi" w:cstheme="majorBidi" w:hint="cs"/>
          <w:rtl/>
        </w:rPr>
        <w:t>,</w:t>
      </w:r>
      <w:r w:rsidRPr="00302246">
        <w:rPr>
          <w:rFonts w:asciiTheme="majorBidi" w:hAnsiTheme="majorBidi" w:cstheme="majorBidi"/>
          <w:rtl/>
        </w:rPr>
        <w:t xml:space="preserve"> ב.</w:t>
      </w:r>
    </w:p>
  </w:footnote>
  <w:footnote w:id="27">
    <w:p w14:paraId="127EC412" w14:textId="3AF7B2B3" w:rsidR="0081381F" w:rsidRDefault="0081381F" w:rsidP="00302246">
      <w:pPr>
        <w:pStyle w:val="a4"/>
        <w:spacing w:line="360" w:lineRule="auto"/>
        <w:rPr>
          <w:rtl/>
        </w:rPr>
      </w:pPr>
      <w:r w:rsidRPr="00302246">
        <w:rPr>
          <w:rStyle w:val="a6"/>
          <w:rFonts w:asciiTheme="majorBidi" w:hAnsiTheme="majorBidi" w:cstheme="majorBidi"/>
        </w:rPr>
        <w:footnoteRef/>
      </w:r>
      <w:r w:rsidRPr="00302246">
        <w:rPr>
          <w:rFonts w:asciiTheme="majorBidi" w:hAnsiTheme="majorBidi" w:cstheme="majorBidi"/>
          <w:rtl/>
        </w:rPr>
        <w:t xml:space="preserve"> תוספות </w:t>
      </w:r>
      <w:proofErr w:type="spellStart"/>
      <w:r w:rsidRPr="00302246">
        <w:rPr>
          <w:rFonts w:asciiTheme="majorBidi" w:hAnsiTheme="majorBidi" w:cstheme="majorBidi"/>
          <w:rtl/>
        </w:rPr>
        <w:t>הרא"ש</w:t>
      </w:r>
      <w:proofErr w:type="spellEnd"/>
      <w:r w:rsidRPr="00302246">
        <w:rPr>
          <w:rFonts w:asciiTheme="majorBidi" w:hAnsiTheme="majorBidi" w:cstheme="majorBidi"/>
          <w:rtl/>
        </w:rPr>
        <w:t xml:space="preserve"> עירובין </w:t>
      </w:r>
      <w:proofErr w:type="spellStart"/>
      <w:r w:rsidRPr="00302246">
        <w:rPr>
          <w:rFonts w:asciiTheme="majorBidi" w:hAnsiTheme="majorBidi" w:cstheme="majorBidi"/>
          <w:rtl/>
        </w:rPr>
        <w:t>לז</w:t>
      </w:r>
      <w:proofErr w:type="spellEnd"/>
      <w:r w:rsidR="005E17CA">
        <w:rPr>
          <w:rFonts w:asciiTheme="majorBidi" w:hAnsiTheme="majorBidi" w:cstheme="majorBidi" w:hint="cs"/>
          <w:rtl/>
        </w:rPr>
        <w:t>,</w:t>
      </w:r>
      <w:r w:rsidRPr="00302246">
        <w:rPr>
          <w:rFonts w:asciiTheme="majorBidi" w:hAnsiTheme="majorBidi" w:cstheme="majorBidi"/>
          <w:rtl/>
        </w:rPr>
        <w:t xml:space="preserve"> א ד"ה וסבר.</w:t>
      </w:r>
    </w:p>
  </w:footnote>
  <w:footnote w:id="28">
    <w:p w14:paraId="24349EE3" w14:textId="77777777" w:rsidR="00A4167D" w:rsidRPr="00302246" w:rsidRDefault="00A4167D" w:rsidP="00302246">
      <w:pPr>
        <w:pStyle w:val="a4"/>
        <w:spacing w:line="360" w:lineRule="auto"/>
        <w:rPr>
          <w:rFonts w:asciiTheme="majorBidi" w:hAnsiTheme="majorBidi" w:cstheme="majorBidi"/>
          <w:rtl/>
        </w:rPr>
      </w:pPr>
      <w:r w:rsidRPr="00302246">
        <w:rPr>
          <w:rStyle w:val="a6"/>
          <w:rFonts w:asciiTheme="majorBidi" w:hAnsiTheme="majorBidi" w:cstheme="majorBidi"/>
        </w:rPr>
        <w:footnoteRef/>
      </w:r>
      <w:r w:rsidRPr="00302246">
        <w:rPr>
          <w:rFonts w:asciiTheme="majorBidi" w:hAnsiTheme="majorBidi" w:cstheme="majorBidi"/>
          <w:rtl/>
        </w:rPr>
        <w:t xml:space="preserve"> תוספות כאן ד"ה רבי יוסי ורבי שמעון.</w:t>
      </w:r>
    </w:p>
  </w:footnote>
  <w:footnote w:id="29">
    <w:p w14:paraId="11C034B9" w14:textId="13348803" w:rsidR="007B4EB5" w:rsidRPr="00302246" w:rsidRDefault="007B4EB5" w:rsidP="00302246">
      <w:pPr>
        <w:pStyle w:val="a4"/>
        <w:spacing w:line="360" w:lineRule="auto"/>
        <w:rPr>
          <w:rFonts w:asciiTheme="majorBidi" w:hAnsiTheme="majorBidi" w:cstheme="majorBidi"/>
        </w:rPr>
      </w:pPr>
      <w:r w:rsidRPr="00302246">
        <w:rPr>
          <w:rStyle w:val="a6"/>
          <w:rFonts w:asciiTheme="majorBidi" w:hAnsiTheme="majorBidi" w:cstheme="majorBidi"/>
        </w:rPr>
        <w:footnoteRef/>
      </w:r>
      <w:r w:rsidRPr="00302246">
        <w:rPr>
          <w:rFonts w:asciiTheme="majorBidi" w:hAnsiTheme="majorBidi" w:cstheme="majorBidi"/>
          <w:rtl/>
        </w:rPr>
        <w:t xml:space="preserve"> ג</w:t>
      </w:r>
      <w:r w:rsidR="004D0D2C">
        <w:rPr>
          <w:rFonts w:asciiTheme="majorBidi" w:hAnsiTheme="majorBidi" w:cstheme="majorBidi" w:hint="cs"/>
          <w:rtl/>
        </w:rPr>
        <w:t>י</w:t>
      </w:r>
      <w:r w:rsidRPr="00302246">
        <w:rPr>
          <w:rFonts w:asciiTheme="majorBidi" w:hAnsiTheme="majorBidi" w:cstheme="majorBidi"/>
          <w:rtl/>
        </w:rPr>
        <w:t>טין כה</w:t>
      </w:r>
      <w:r w:rsidR="005E17CA">
        <w:rPr>
          <w:rFonts w:asciiTheme="majorBidi" w:hAnsiTheme="majorBidi" w:cstheme="majorBidi" w:hint="cs"/>
          <w:rtl/>
        </w:rPr>
        <w:t xml:space="preserve">, </w:t>
      </w:r>
      <w:r w:rsidRPr="00302246">
        <w:rPr>
          <w:rFonts w:asciiTheme="majorBidi" w:hAnsiTheme="majorBidi" w:cstheme="majorBidi"/>
          <w:rtl/>
        </w:rPr>
        <w:t xml:space="preserve">ב ד"ה לכי </w:t>
      </w:r>
      <w:proofErr w:type="spellStart"/>
      <w:r w:rsidRPr="00302246">
        <w:rPr>
          <w:rFonts w:asciiTheme="majorBidi" w:hAnsiTheme="majorBidi" w:cstheme="majorBidi"/>
          <w:rtl/>
        </w:rPr>
        <w:t>מיית</w:t>
      </w:r>
      <w:proofErr w:type="spellEnd"/>
      <w:r w:rsidRPr="00302246">
        <w:rPr>
          <w:rFonts w:asciiTheme="majorBidi" w:hAnsiTheme="majorBidi" w:cstheme="majorBidi"/>
          <w:rtl/>
        </w:rPr>
        <w:t>.</w:t>
      </w:r>
    </w:p>
  </w:footnote>
  <w:footnote w:id="30">
    <w:p w14:paraId="15B350E9" w14:textId="17263F6D" w:rsidR="007B4EB5" w:rsidRPr="00302246" w:rsidRDefault="007B4EB5" w:rsidP="00302246">
      <w:pPr>
        <w:spacing w:after="0" w:line="360" w:lineRule="auto"/>
        <w:rPr>
          <w:rFonts w:asciiTheme="majorBidi" w:hAnsiTheme="majorBidi" w:cstheme="majorBidi"/>
          <w:sz w:val="20"/>
          <w:szCs w:val="20"/>
          <w:rtl/>
        </w:rPr>
      </w:pPr>
      <w:r w:rsidRPr="00302246">
        <w:rPr>
          <w:rStyle w:val="a6"/>
          <w:rFonts w:asciiTheme="majorBidi" w:hAnsiTheme="majorBidi" w:cstheme="majorBidi"/>
          <w:sz w:val="20"/>
          <w:szCs w:val="20"/>
        </w:rPr>
        <w:footnoteRef/>
      </w:r>
      <w:r w:rsidRPr="00302246">
        <w:rPr>
          <w:rFonts w:asciiTheme="majorBidi" w:hAnsiTheme="majorBidi" w:cstheme="majorBidi"/>
          <w:sz w:val="20"/>
          <w:szCs w:val="20"/>
          <w:rtl/>
        </w:rPr>
        <w:t xml:space="preserve"> </w:t>
      </w:r>
      <w:proofErr w:type="spellStart"/>
      <w:r w:rsidRPr="00302246">
        <w:rPr>
          <w:rFonts w:asciiTheme="majorBidi" w:hAnsiTheme="majorBidi" w:cstheme="majorBidi"/>
          <w:sz w:val="20"/>
          <w:szCs w:val="20"/>
          <w:rtl/>
        </w:rPr>
        <w:t>מהרש"א</w:t>
      </w:r>
      <w:proofErr w:type="spellEnd"/>
      <w:r w:rsidRPr="00302246">
        <w:rPr>
          <w:rFonts w:asciiTheme="majorBidi" w:hAnsiTheme="majorBidi" w:cstheme="majorBidi"/>
          <w:sz w:val="20"/>
          <w:szCs w:val="20"/>
          <w:rtl/>
        </w:rPr>
        <w:t xml:space="preserve"> גיטין כה</w:t>
      </w:r>
      <w:r w:rsidR="005E17CA">
        <w:rPr>
          <w:rFonts w:asciiTheme="majorBidi" w:hAnsiTheme="majorBidi" w:cstheme="majorBidi" w:hint="cs"/>
          <w:sz w:val="20"/>
          <w:szCs w:val="20"/>
          <w:rtl/>
        </w:rPr>
        <w:t>,</w:t>
      </w:r>
      <w:r w:rsidRPr="00302246">
        <w:rPr>
          <w:rFonts w:asciiTheme="majorBidi" w:hAnsiTheme="majorBidi" w:cstheme="majorBidi"/>
          <w:sz w:val="20"/>
          <w:szCs w:val="20"/>
          <w:rtl/>
        </w:rPr>
        <w:t xml:space="preserve"> ב ד"ה רבי יהודה.</w:t>
      </w:r>
    </w:p>
  </w:footnote>
  <w:footnote w:id="31">
    <w:p w14:paraId="1B33BADC" w14:textId="4B8F4F00" w:rsidR="0042010D" w:rsidRDefault="0042010D" w:rsidP="00302246">
      <w:pPr>
        <w:pStyle w:val="a4"/>
        <w:spacing w:line="360" w:lineRule="auto"/>
      </w:pPr>
      <w:r w:rsidRPr="00302246">
        <w:rPr>
          <w:rStyle w:val="a6"/>
          <w:rFonts w:asciiTheme="majorBidi" w:hAnsiTheme="majorBidi" w:cstheme="majorBidi"/>
        </w:rPr>
        <w:footnoteRef/>
      </w:r>
      <w:r w:rsidRPr="00302246">
        <w:rPr>
          <w:rFonts w:asciiTheme="majorBidi" w:hAnsiTheme="majorBidi" w:cstheme="majorBidi"/>
          <w:rtl/>
        </w:rPr>
        <w:t xml:space="preserve"> אוצר עיונים</w:t>
      </w:r>
      <w:r w:rsidR="00F91946" w:rsidRPr="00302246">
        <w:rPr>
          <w:rFonts w:asciiTheme="majorBidi" w:hAnsiTheme="majorBidi" w:cstheme="majorBidi"/>
          <w:rtl/>
        </w:rPr>
        <w:t>, ש"ס הוצאת מתיבתא ג</w:t>
      </w:r>
      <w:r w:rsidR="004D0D2C">
        <w:rPr>
          <w:rFonts w:asciiTheme="majorBidi" w:hAnsiTheme="majorBidi" w:cstheme="majorBidi" w:hint="cs"/>
          <w:rtl/>
        </w:rPr>
        <w:t>י</w:t>
      </w:r>
      <w:r w:rsidR="00F91946" w:rsidRPr="00302246">
        <w:rPr>
          <w:rFonts w:asciiTheme="majorBidi" w:hAnsiTheme="majorBidi" w:cstheme="majorBidi"/>
          <w:rtl/>
        </w:rPr>
        <w:t>טין חלק ב עיון יד אות 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57781940"/>
      <w:docPartObj>
        <w:docPartGallery w:val="Page Numbers (Top of Page)"/>
        <w:docPartUnique/>
      </w:docPartObj>
    </w:sdtPr>
    <w:sdtEndPr>
      <w:rPr>
        <w:cs/>
      </w:rPr>
    </w:sdtEndPr>
    <w:sdtContent>
      <w:p w14:paraId="0C4F7EC5" w14:textId="77777777" w:rsidR="00D177EB" w:rsidRDefault="00D177EB">
        <w:pPr>
          <w:pStyle w:val="a8"/>
          <w:rPr>
            <w:rtl/>
            <w:cs/>
          </w:rPr>
        </w:pPr>
        <w:r>
          <w:fldChar w:fldCharType="begin"/>
        </w:r>
        <w:r>
          <w:rPr>
            <w:rtl/>
            <w:cs/>
          </w:rPr>
          <w:instrText>PAGE   \* MERGEFORMAT</w:instrText>
        </w:r>
        <w:r>
          <w:fldChar w:fldCharType="separate"/>
        </w:r>
        <w:r w:rsidR="000055DC" w:rsidRPr="000055DC">
          <w:rPr>
            <w:noProof/>
            <w:rtl/>
            <w:lang w:val="he-IL"/>
          </w:rPr>
          <w:t>5</w:t>
        </w:r>
        <w:r>
          <w:fldChar w:fldCharType="end"/>
        </w:r>
      </w:p>
    </w:sdtContent>
  </w:sdt>
  <w:p w14:paraId="60BF0CD4" w14:textId="77777777" w:rsidR="00D177EB" w:rsidRDefault="00D177E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AF1"/>
    <w:multiLevelType w:val="hybridMultilevel"/>
    <w:tmpl w:val="EBEA1EA6"/>
    <w:lvl w:ilvl="0" w:tplc="AB6A74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CE"/>
    <w:rsid w:val="000055DC"/>
    <w:rsid w:val="0003408C"/>
    <w:rsid w:val="00044D9E"/>
    <w:rsid w:val="000C4215"/>
    <w:rsid w:val="00113E2C"/>
    <w:rsid w:val="0011519C"/>
    <w:rsid w:val="001B2C99"/>
    <w:rsid w:val="002E56A4"/>
    <w:rsid w:val="00302246"/>
    <w:rsid w:val="0034159B"/>
    <w:rsid w:val="003508BF"/>
    <w:rsid w:val="00386AC8"/>
    <w:rsid w:val="0042010D"/>
    <w:rsid w:val="00466E80"/>
    <w:rsid w:val="004D0D2C"/>
    <w:rsid w:val="00517977"/>
    <w:rsid w:val="005477F2"/>
    <w:rsid w:val="0057730D"/>
    <w:rsid w:val="005E17CA"/>
    <w:rsid w:val="005F3002"/>
    <w:rsid w:val="006475D9"/>
    <w:rsid w:val="007067CE"/>
    <w:rsid w:val="0079103D"/>
    <w:rsid w:val="00791D91"/>
    <w:rsid w:val="007B4EB5"/>
    <w:rsid w:val="007C4B41"/>
    <w:rsid w:val="0081381F"/>
    <w:rsid w:val="008653CB"/>
    <w:rsid w:val="008E6A4B"/>
    <w:rsid w:val="00904CBC"/>
    <w:rsid w:val="00915F77"/>
    <w:rsid w:val="00937CBC"/>
    <w:rsid w:val="00964EF9"/>
    <w:rsid w:val="00986035"/>
    <w:rsid w:val="009C3CD9"/>
    <w:rsid w:val="009E3600"/>
    <w:rsid w:val="00A335E4"/>
    <w:rsid w:val="00A4167D"/>
    <w:rsid w:val="00A6684B"/>
    <w:rsid w:val="00AA45AA"/>
    <w:rsid w:val="00AE4CEA"/>
    <w:rsid w:val="00C00AF1"/>
    <w:rsid w:val="00C14622"/>
    <w:rsid w:val="00C60A52"/>
    <w:rsid w:val="00C65FDE"/>
    <w:rsid w:val="00D14B7E"/>
    <w:rsid w:val="00D177EB"/>
    <w:rsid w:val="00D32C6F"/>
    <w:rsid w:val="00D716BB"/>
    <w:rsid w:val="00E44686"/>
    <w:rsid w:val="00E61AD0"/>
    <w:rsid w:val="00E95684"/>
    <w:rsid w:val="00EA2F59"/>
    <w:rsid w:val="00ED0932"/>
    <w:rsid w:val="00F91946"/>
    <w:rsid w:val="00FF50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1CAD"/>
  <w15:chartTrackingRefBased/>
  <w15:docId w15:val="{00C2BB93-21C9-462C-A05D-422BD9B6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977"/>
    <w:pPr>
      <w:ind w:left="720"/>
      <w:contextualSpacing/>
    </w:pPr>
  </w:style>
  <w:style w:type="paragraph" w:styleId="a4">
    <w:name w:val="footnote text"/>
    <w:basedOn w:val="a"/>
    <w:link w:val="a5"/>
    <w:uiPriority w:val="99"/>
    <w:semiHidden/>
    <w:unhideWhenUsed/>
    <w:rsid w:val="001B2C99"/>
    <w:pPr>
      <w:spacing w:after="0" w:line="240" w:lineRule="auto"/>
    </w:pPr>
    <w:rPr>
      <w:sz w:val="20"/>
      <w:szCs w:val="20"/>
    </w:rPr>
  </w:style>
  <w:style w:type="character" w:customStyle="1" w:styleId="a5">
    <w:name w:val="טקסט הערת שוליים תו"/>
    <w:basedOn w:val="a0"/>
    <w:link w:val="a4"/>
    <w:uiPriority w:val="99"/>
    <w:semiHidden/>
    <w:rsid w:val="001B2C99"/>
    <w:rPr>
      <w:sz w:val="20"/>
      <w:szCs w:val="20"/>
    </w:rPr>
  </w:style>
  <w:style w:type="character" w:styleId="a6">
    <w:name w:val="footnote reference"/>
    <w:basedOn w:val="a0"/>
    <w:uiPriority w:val="99"/>
    <w:semiHidden/>
    <w:unhideWhenUsed/>
    <w:rsid w:val="001B2C99"/>
    <w:rPr>
      <w:vertAlign w:val="superscript"/>
    </w:rPr>
  </w:style>
  <w:style w:type="table" w:styleId="a7">
    <w:name w:val="Table Grid"/>
    <w:basedOn w:val="a1"/>
    <w:uiPriority w:val="39"/>
    <w:rsid w:val="00A66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14B7E"/>
    <w:pPr>
      <w:tabs>
        <w:tab w:val="center" w:pos="4153"/>
        <w:tab w:val="right" w:pos="8306"/>
      </w:tabs>
      <w:spacing w:after="0" w:line="240" w:lineRule="auto"/>
    </w:pPr>
  </w:style>
  <w:style w:type="character" w:customStyle="1" w:styleId="a9">
    <w:name w:val="כותרת עליונה תו"/>
    <w:basedOn w:val="a0"/>
    <w:link w:val="a8"/>
    <w:uiPriority w:val="99"/>
    <w:rsid w:val="00D14B7E"/>
  </w:style>
  <w:style w:type="paragraph" w:styleId="aa">
    <w:name w:val="footer"/>
    <w:basedOn w:val="a"/>
    <w:link w:val="ab"/>
    <w:uiPriority w:val="99"/>
    <w:unhideWhenUsed/>
    <w:rsid w:val="00D14B7E"/>
    <w:pPr>
      <w:tabs>
        <w:tab w:val="center" w:pos="4153"/>
        <w:tab w:val="right" w:pos="8306"/>
      </w:tabs>
      <w:spacing w:after="0" w:line="240" w:lineRule="auto"/>
    </w:pPr>
  </w:style>
  <w:style w:type="character" w:customStyle="1" w:styleId="ab">
    <w:name w:val="כותרת תחתונה תו"/>
    <w:basedOn w:val="a0"/>
    <w:link w:val="aa"/>
    <w:uiPriority w:val="99"/>
    <w:rsid w:val="00D14B7E"/>
  </w:style>
  <w:style w:type="paragraph" w:styleId="ac">
    <w:name w:val="Revision"/>
    <w:hidden/>
    <w:uiPriority w:val="99"/>
    <w:semiHidden/>
    <w:rsid w:val="00034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7DA5-EC45-49A2-9086-5C4DEB0A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1988</Words>
  <Characters>9945</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dcterms:created xsi:type="dcterms:W3CDTF">2026-07-22T12:43:00Z</dcterms:created>
  <dcterms:modified xsi:type="dcterms:W3CDTF">2026-07-22T12:43:00Z</dcterms:modified>
</cp:coreProperties>
</file>