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1494" w14:textId="77777777" w:rsidR="006A1425" w:rsidRPr="00DD2BB4" w:rsidRDefault="006A1425" w:rsidP="006A1425">
      <w:pPr>
        <w:pStyle w:val="a3"/>
        <w:numPr>
          <w:ilvl w:val="0"/>
          <w:numId w:val="1"/>
        </w:numPr>
        <w:spacing w:after="0" w:line="360" w:lineRule="auto"/>
        <w:rPr>
          <w:rFonts w:asciiTheme="majorBidi" w:hAnsiTheme="majorBidi" w:cstheme="majorBidi"/>
          <w:b/>
          <w:bCs/>
          <w:sz w:val="28"/>
          <w:szCs w:val="28"/>
          <w:u w:val="single"/>
          <w:rtl/>
        </w:rPr>
      </w:pPr>
      <w:r w:rsidRPr="00DD2BB4">
        <w:rPr>
          <w:rFonts w:asciiTheme="majorBidi" w:hAnsiTheme="majorBidi" w:cstheme="majorBidi" w:hint="cs"/>
          <w:b/>
          <w:bCs/>
          <w:sz w:val="28"/>
          <w:szCs w:val="28"/>
          <w:u w:val="single"/>
          <w:rtl/>
        </w:rPr>
        <w:t>שליח שטעה בהפרשת מעשר בהמה</w:t>
      </w:r>
    </w:p>
    <w:p w14:paraId="4D2437D3" w14:textId="77777777" w:rsidR="006A1425" w:rsidRPr="00467B18" w:rsidRDefault="006A1425" w:rsidP="006A1425">
      <w:pPr>
        <w:rPr>
          <w:rFonts w:asciiTheme="majorBidi" w:hAnsiTheme="majorBidi" w:cstheme="majorBidi"/>
          <w:sz w:val="24"/>
          <w:szCs w:val="24"/>
          <w:rtl/>
        </w:rPr>
      </w:pPr>
      <w:r w:rsidRPr="00467B18">
        <w:rPr>
          <w:rFonts w:asciiTheme="majorBidi" w:hAnsiTheme="majorBidi" w:cstheme="majorBidi"/>
          <w:sz w:val="24"/>
          <w:szCs w:val="24"/>
          <w:rtl/>
        </w:rPr>
        <w:t>בכורות ס</w:t>
      </w:r>
      <w:r>
        <w:rPr>
          <w:rFonts w:asciiTheme="majorBidi" w:hAnsiTheme="majorBidi" w:cstheme="majorBidi" w:hint="cs"/>
          <w:sz w:val="24"/>
          <w:szCs w:val="24"/>
          <w:rtl/>
        </w:rPr>
        <w:t>,</w:t>
      </w:r>
      <w:r w:rsidRPr="00467B18">
        <w:rPr>
          <w:rFonts w:asciiTheme="majorBidi" w:hAnsiTheme="majorBidi" w:cstheme="majorBidi"/>
          <w:sz w:val="24"/>
          <w:szCs w:val="24"/>
          <w:rtl/>
        </w:rPr>
        <w:t xml:space="preserve"> א</w:t>
      </w:r>
    </w:p>
    <w:p w14:paraId="017E6D20" w14:textId="77777777" w:rsidR="006A1425" w:rsidRPr="00467B18" w:rsidRDefault="006A1425" w:rsidP="006A1425">
      <w:pPr>
        <w:ind w:left="720"/>
        <w:rPr>
          <w:rFonts w:asciiTheme="majorBidi" w:hAnsiTheme="majorBidi" w:cstheme="majorBidi"/>
          <w:sz w:val="24"/>
          <w:szCs w:val="24"/>
          <w:rtl/>
        </w:rPr>
      </w:pPr>
      <w:r w:rsidRPr="00467B18">
        <w:rPr>
          <w:rFonts w:asciiTheme="majorBidi" w:hAnsiTheme="majorBidi" w:cstheme="majorBidi"/>
          <w:sz w:val="24"/>
          <w:szCs w:val="24"/>
          <w:rtl/>
        </w:rPr>
        <w:t xml:space="preserve">קרא לתשיעי עשירי, ולעשירי תשיעי, ולאחד עשר עשירי - שלשתן </w:t>
      </w:r>
      <w:proofErr w:type="spellStart"/>
      <w:r w:rsidRPr="00467B18">
        <w:rPr>
          <w:rFonts w:asciiTheme="majorBidi" w:hAnsiTheme="majorBidi" w:cstheme="majorBidi"/>
          <w:sz w:val="24"/>
          <w:szCs w:val="24"/>
          <w:rtl/>
        </w:rPr>
        <w:t>מקודשין</w:t>
      </w:r>
      <w:proofErr w:type="spellEnd"/>
      <w:r>
        <w:rPr>
          <w:rFonts w:asciiTheme="majorBidi" w:hAnsiTheme="majorBidi" w:cstheme="majorBidi"/>
          <w:sz w:val="24"/>
          <w:szCs w:val="24"/>
          <w:rtl/>
        </w:rPr>
        <w:t xml:space="preserve"> </w:t>
      </w:r>
      <w:r w:rsidRPr="00467B18">
        <w:rPr>
          <w:rFonts w:asciiTheme="majorBidi" w:hAnsiTheme="majorBidi" w:cstheme="majorBidi"/>
          <w:sz w:val="24"/>
          <w:szCs w:val="24"/>
          <w:rtl/>
        </w:rPr>
        <w:t>התשיעי - נאכל במומו, והעשירי - מעשר, ואחד עשר קרב שלמים</w:t>
      </w:r>
    </w:p>
    <w:p w14:paraId="6A2D2570" w14:textId="77777777" w:rsidR="006A1425" w:rsidRPr="00467B18" w:rsidRDefault="006A1425" w:rsidP="006A1425">
      <w:pPr>
        <w:rPr>
          <w:rFonts w:asciiTheme="majorBidi" w:hAnsiTheme="majorBidi" w:cstheme="majorBidi"/>
          <w:sz w:val="24"/>
          <w:szCs w:val="24"/>
          <w:rtl/>
        </w:rPr>
      </w:pPr>
      <w:r w:rsidRPr="00467B18">
        <w:rPr>
          <w:rFonts w:asciiTheme="majorBidi" w:hAnsiTheme="majorBidi" w:cstheme="majorBidi"/>
          <w:sz w:val="24"/>
          <w:szCs w:val="24"/>
          <w:rtl/>
        </w:rPr>
        <w:t xml:space="preserve">בכורות </w:t>
      </w:r>
      <w:proofErr w:type="spellStart"/>
      <w:r w:rsidRPr="00467B18">
        <w:rPr>
          <w:rFonts w:asciiTheme="majorBidi" w:hAnsiTheme="majorBidi" w:cstheme="majorBidi"/>
          <w:sz w:val="24"/>
          <w:szCs w:val="24"/>
          <w:rtl/>
        </w:rPr>
        <w:t>סא</w:t>
      </w:r>
      <w:proofErr w:type="spellEnd"/>
      <w:r>
        <w:rPr>
          <w:rFonts w:asciiTheme="majorBidi" w:hAnsiTheme="majorBidi" w:cstheme="majorBidi" w:hint="cs"/>
          <w:sz w:val="24"/>
          <w:szCs w:val="24"/>
          <w:rtl/>
        </w:rPr>
        <w:t>,</w:t>
      </w:r>
      <w:r w:rsidRPr="00467B18">
        <w:rPr>
          <w:rFonts w:asciiTheme="majorBidi" w:hAnsiTheme="majorBidi" w:cstheme="majorBidi"/>
          <w:sz w:val="24"/>
          <w:szCs w:val="24"/>
          <w:rtl/>
        </w:rPr>
        <w:t xml:space="preserve"> א</w:t>
      </w:r>
    </w:p>
    <w:p w14:paraId="61021819" w14:textId="77777777" w:rsidR="006A1425" w:rsidRDefault="006A1425" w:rsidP="006A1425">
      <w:pPr>
        <w:ind w:left="360"/>
        <w:rPr>
          <w:rFonts w:asciiTheme="majorBidi" w:hAnsiTheme="majorBidi" w:cstheme="majorBidi"/>
          <w:sz w:val="24"/>
          <w:szCs w:val="24"/>
          <w:rtl/>
        </w:rPr>
      </w:pPr>
      <w:r w:rsidRPr="00467B18">
        <w:rPr>
          <w:rFonts w:asciiTheme="majorBidi" w:hAnsiTheme="majorBidi" w:cstheme="majorBidi"/>
          <w:sz w:val="24"/>
          <w:szCs w:val="24"/>
          <w:rtl/>
        </w:rPr>
        <w:t xml:space="preserve">איתמר, האומר </w:t>
      </w:r>
      <w:proofErr w:type="spellStart"/>
      <w:r w:rsidRPr="00467B18">
        <w:rPr>
          <w:rFonts w:asciiTheme="majorBidi" w:hAnsiTheme="majorBidi" w:cstheme="majorBidi"/>
          <w:sz w:val="24"/>
          <w:szCs w:val="24"/>
          <w:rtl/>
        </w:rPr>
        <w:t>לשלוחו</w:t>
      </w:r>
      <w:proofErr w:type="spellEnd"/>
      <w:r w:rsidRPr="00467B18">
        <w:rPr>
          <w:rFonts w:asciiTheme="majorBidi" w:hAnsiTheme="majorBidi" w:cstheme="majorBidi"/>
          <w:sz w:val="24"/>
          <w:szCs w:val="24"/>
          <w:rtl/>
        </w:rPr>
        <w:t xml:space="preserve"> צא ועשר עלי, רב </w:t>
      </w:r>
      <w:proofErr w:type="spellStart"/>
      <w:r w:rsidRPr="00467B18">
        <w:rPr>
          <w:rFonts w:asciiTheme="majorBidi" w:hAnsiTheme="majorBidi" w:cstheme="majorBidi"/>
          <w:sz w:val="24"/>
          <w:szCs w:val="24"/>
          <w:rtl/>
        </w:rPr>
        <w:t>פפי</w:t>
      </w:r>
      <w:proofErr w:type="spellEnd"/>
      <w:r w:rsidRPr="00467B18">
        <w:rPr>
          <w:rFonts w:asciiTheme="majorBidi" w:hAnsiTheme="majorBidi" w:cstheme="majorBidi"/>
          <w:sz w:val="24"/>
          <w:szCs w:val="24"/>
          <w:rtl/>
        </w:rPr>
        <w:t xml:space="preserve"> משמיה </w:t>
      </w:r>
      <w:proofErr w:type="spellStart"/>
      <w:r w:rsidRPr="00467B18">
        <w:rPr>
          <w:rFonts w:asciiTheme="majorBidi" w:hAnsiTheme="majorBidi" w:cstheme="majorBidi"/>
          <w:sz w:val="24"/>
          <w:szCs w:val="24"/>
          <w:rtl/>
        </w:rPr>
        <w:t>דרבא</w:t>
      </w:r>
      <w:proofErr w:type="spellEnd"/>
      <w:r w:rsidRPr="00467B18">
        <w:rPr>
          <w:rFonts w:asciiTheme="majorBidi" w:hAnsiTheme="majorBidi" w:cstheme="majorBidi"/>
          <w:sz w:val="24"/>
          <w:szCs w:val="24"/>
          <w:rtl/>
        </w:rPr>
        <w:t xml:space="preserve"> אמר: קרא לתשיעי עשירי - קדוש, ולאחד עשר עשירי - אינו קדוש. ורב </w:t>
      </w:r>
      <w:proofErr w:type="spellStart"/>
      <w:r w:rsidRPr="00467B18">
        <w:rPr>
          <w:rFonts w:asciiTheme="majorBidi" w:hAnsiTheme="majorBidi" w:cstheme="majorBidi"/>
          <w:sz w:val="24"/>
          <w:szCs w:val="24"/>
          <w:rtl/>
        </w:rPr>
        <w:t>פפא</w:t>
      </w:r>
      <w:proofErr w:type="spellEnd"/>
      <w:r w:rsidRPr="00467B18">
        <w:rPr>
          <w:rFonts w:asciiTheme="majorBidi" w:hAnsiTheme="majorBidi" w:cstheme="majorBidi"/>
          <w:sz w:val="24"/>
          <w:szCs w:val="24"/>
          <w:rtl/>
        </w:rPr>
        <w:t xml:space="preserve"> אמר: אפילו קרא לתשיעי עשירי - אינו קדוש, </w:t>
      </w:r>
      <w:proofErr w:type="spellStart"/>
      <w:r w:rsidRPr="00467B18">
        <w:rPr>
          <w:rFonts w:asciiTheme="majorBidi" w:hAnsiTheme="majorBidi" w:cstheme="majorBidi"/>
          <w:sz w:val="24"/>
          <w:szCs w:val="24"/>
          <w:rtl/>
        </w:rPr>
        <w:t>דאמר</w:t>
      </w:r>
      <w:proofErr w:type="spellEnd"/>
      <w:r w:rsidRPr="00467B18">
        <w:rPr>
          <w:rFonts w:asciiTheme="majorBidi" w:hAnsiTheme="majorBidi" w:cstheme="majorBidi"/>
          <w:sz w:val="24"/>
          <w:szCs w:val="24"/>
          <w:rtl/>
        </w:rPr>
        <w:t xml:space="preserve"> ליה </w:t>
      </w:r>
      <w:proofErr w:type="spellStart"/>
      <w:r w:rsidRPr="00467B18">
        <w:rPr>
          <w:rFonts w:asciiTheme="majorBidi" w:hAnsiTheme="majorBidi" w:cstheme="majorBidi"/>
          <w:sz w:val="24"/>
          <w:szCs w:val="24"/>
          <w:rtl/>
        </w:rPr>
        <w:t>לתקוני</w:t>
      </w:r>
      <w:proofErr w:type="spellEnd"/>
      <w:r w:rsidRPr="00467B18">
        <w:rPr>
          <w:rFonts w:asciiTheme="majorBidi" w:hAnsiTheme="majorBidi" w:cstheme="majorBidi"/>
          <w:sz w:val="24"/>
          <w:szCs w:val="24"/>
          <w:rtl/>
        </w:rPr>
        <w:t xml:space="preserve"> </w:t>
      </w:r>
      <w:proofErr w:type="spellStart"/>
      <w:r w:rsidRPr="00467B18">
        <w:rPr>
          <w:rFonts w:asciiTheme="majorBidi" w:hAnsiTheme="majorBidi" w:cstheme="majorBidi"/>
          <w:sz w:val="24"/>
          <w:szCs w:val="24"/>
          <w:rtl/>
        </w:rPr>
        <w:t>שדרתיך</w:t>
      </w:r>
      <w:proofErr w:type="spellEnd"/>
      <w:r w:rsidRPr="00467B18">
        <w:rPr>
          <w:rFonts w:asciiTheme="majorBidi" w:hAnsiTheme="majorBidi" w:cstheme="majorBidi"/>
          <w:sz w:val="24"/>
          <w:szCs w:val="24"/>
          <w:rtl/>
        </w:rPr>
        <w:t xml:space="preserve"> ולא לעוותי. ומאי שנא מהא </w:t>
      </w:r>
      <w:proofErr w:type="spellStart"/>
      <w:r w:rsidRPr="00467B18">
        <w:rPr>
          <w:rFonts w:asciiTheme="majorBidi" w:hAnsiTheme="majorBidi" w:cstheme="majorBidi"/>
          <w:sz w:val="24"/>
          <w:szCs w:val="24"/>
          <w:rtl/>
        </w:rPr>
        <w:t>דתנן</w:t>
      </w:r>
      <w:proofErr w:type="spellEnd"/>
      <w:r w:rsidRPr="00467B18">
        <w:rPr>
          <w:rFonts w:asciiTheme="majorBidi" w:hAnsiTheme="majorBidi" w:cstheme="majorBidi"/>
          <w:sz w:val="24"/>
          <w:szCs w:val="24"/>
          <w:rtl/>
        </w:rPr>
        <w:t xml:space="preserve">: האומר </w:t>
      </w:r>
      <w:proofErr w:type="spellStart"/>
      <w:r w:rsidRPr="00467B18">
        <w:rPr>
          <w:rFonts w:asciiTheme="majorBidi" w:hAnsiTheme="majorBidi" w:cstheme="majorBidi"/>
          <w:sz w:val="24"/>
          <w:szCs w:val="24"/>
          <w:rtl/>
        </w:rPr>
        <w:t>לשלוחו</w:t>
      </w:r>
      <w:proofErr w:type="spellEnd"/>
      <w:r w:rsidRPr="00467B18">
        <w:rPr>
          <w:rFonts w:asciiTheme="majorBidi" w:hAnsiTheme="majorBidi" w:cstheme="majorBidi"/>
          <w:sz w:val="24"/>
          <w:szCs w:val="24"/>
          <w:rtl/>
        </w:rPr>
        <w:t xml:space="preserve"> צא ותרום - תורם כדעת בעל הבית, אם אינו יודע דעתו של בעל הבית - תורם בבינונית אחד </w:t>
      </w:r>
      <w:proofErr w:type="spellStart"/>
      <w:r w:rsidRPr="00467B18">
        <w:rPr>
          <w:rFonts w:asciiTheme="majorBidi" w:hAnsiTheme="majorBidi" w:cstheme="majorBidi"/>
          <w:sz w:val="24"/>
          <w:szCs w:val="24"/>
          <w:rtl/>
        </w:rPr>
        <w:t>מנ</w:t>
      </w:r>
      <w:proofErr w:type="spellEnd"/>
      <w:r w:rsidRPr="00467B18">
        <w:rPr>
          <w:rFonts w:asciiTheme="majorBidi" w:hAnsiTheme="majorBidi" w:cstheme="majorBidi"/>
          <w:sz w:val="24"/>
          <w:szCs w:val="24"/>
          <w:rtl/>
        </w:rPr>
        <w:t xml:space="preserve">', פיחת עשרה או הוסיף עשרה - תרומתו תרומה! אמרי: התם - כיון </w:t>
      </w:r>
      <w:proofErr w:type="spellStart"/>
      <w:r w:rsidRPr="00467B18">
        <w:rPr>
          <w:rFonts w:asciiTheme="majorBidi" w:hAnsiTheme="majorBidi" w:cstheme="majorBidi"/>
          <w:sz w:val="24"/>
          <w:szCs w:val="24"/>
          <w:rtl/>
        </w:rPr>
        <w:t>דאיכא</w:t>
      </w:r>
      <w:proofErr w:type="spellEnd"/>
      <w:r w:rsidRPr="00467B18">
        <w:rPr>
          <w:rFonts w:asciiTheme="majorBidi" w:hAnsiTheme="majorBidi" w:cstheme="majorBidi"/>
          <w:sz w:val="24"/>
          <w:szCs w:val="24"/>
          <w:rtl/>
        </w:rPr>
        <w:t xml:space="preserve"> </w:t>
      </w:r>
      <w:proofErr w:type="spellStart"/>
      <w:r w:rsidRPr="00467B18">
        <w:rPr>
          <w:rFonts w:asciiTheme="majorBidi" w:hAnsiTheme="majorBidi" w:cstheme="majorBidi"/>
          <w:sz w:val="24"/>
          <w:szCs w:val="24"/>
          <w:rtl/>
        </w:rPr>
        <w:t>דתרים</w:t>
      </w:r>
      <w:proofErr w:type="spellEnd"/>
      <w:r w:rsidRPr="00467B18">
        <w:rPr>
          <w:rFonts w:asciiTheme="majorBidi" w:hAnsiTheme="majorBidi" w:cstheme="majorBidi"/>
          <w:sz w:val="24"/>
          <w:szCs w:val="24"/>
          <w:rtl/>
        </w:rPr>
        <w:t xml:space="preserve"> בעין יפה. ואיכא </w:t>
      </w:r>
      <w:proofErr w:type="spellStart"/>
      <w:r w:rsidRPr="00467B18">
        <w:rPr>
          <w:rFonts w:asciiTheme="majorBidi" w:hAnsiTheme="majorBidi" w:cstheme="majorBidi"/>
          <w:sz w:val="24"/>
          <w:szCs w:val="24"/>
          <w:rtl/>
        </w:rPr>
        <w:t>דתרים</w:t>
      </w:r>
      <w:proofErr w:type="spellEnd"/>
      <w:r w:rsidRPr="00467B18">
        <w:rPr>
          <w:rFonts w:asciiTheme="majorBidi" w:hAnsiTheme="majorBidi" w:cstheme="majorBidi"/>
          <w:sz w:val="24"/>
          <w:szCs w:val="24"/>
          <w:rtl/>
        </w:rPr>
        <w:t xml:space="preserve"> בעין רעה, אמר להכי </w:t>
      </w:r>
      <w:proofErr w:type="spellStart"/>
      <w:r w:rsidRPr="00467B18">
        <w:rPr>
          <w:rFonts w:asciiTheme="majorBidi" w:hAnsiTheme="majorBidi" w:cstheme="majorBidi"/>
          <w:sz w:val="24"/>
          <w:szCs w:val="24"/>
          <w:rtl/>
        </w:rPr>
        <w:t>אמדתיך</w:t>
      </w:r>
      <w:proofErr w:type="spellEnd"/>
      <w:r w:rsidRPr="00467B18">
        <w:rPr>
          <w:rFonts w:asciiTheme="majorBidi" w:hAnsiTheme="majorBidi" w:cstheme="majorBidi"/>
          <w:sz w:val="24"/>
          <w:szCs w:val="24"/>
          <w:rtl/>
        </w:rPr>
        <w:t xml:space="preserve">, הכא - </w:t>
      </w:r>
      <w:proofErr w:type="spellStart"/>
      <w:r w:rsidRPr="00467B18">
        <w:rPr>
          <w:rFonts w:asciiTheme="majorBidi" w:hAnsiTheme="majorBidi" w:cstheme="majorBidi"/>
          <w:sz w:val="24"/>
          <w:szCs w:val="24"/>
          <w:rtl/>
        </w:rPr>
        <w:t>טעותא</w:t>
      </w:r>
      <w:proofErr w:type="spellEnd"/>
      <w:r w:rsidRPr="00467B18">
        <w:rPr>
          <w:rFonts w:asciiTheme="majorBidi" w:hAnsiTheme="majorBidi" w:cstheme="majorBidi"/>
          <w:sz w:val="24"/>
          <w:szCs w:val="24"/>
          <w:rtl/>
        </w:rPr>
        <w:t xml:space="preserve"> היא, אמר לא </w:t>
      </w:r>
      <w:proofErr w:type="spellStart"/>
      <w:r w:rsidRPr="00467B18">
        <w:rPr>
          <w:rFonts w:asciiTheme="majorBidi" w:hAnsiTheme="majorBidi" w:cstheme="majorBidi"/>
          <w:sz w:val="24"/>
          <w:szCs w:val="24"/>
          <w:rtl/>
        </w:rPr>
        <w:t>איבעי</w:t>
      </w:r>
      <w:proofErr w:type="spellEnd"/>
      <w:r w:rsidRPr="00467B18">
        <w:rPr>
          <w:rFonts w:asciiTheme="majorBidi" w:hAnsiTheme="majorBidi" w:cstheme="majorBidi"/>
          <w:sz w:val="24"/>
          <w:szCs w:val="24"/>
          <w:rtl/>
        </w:rPr>
        <w:t xml:space="preserve"> לך </w:t>
      </w:r>
      <w:proofErr w:type="spellStart"/>
      <w:r w:rsidRPr="00467B18">
        <w:rPr>
          <w:rFonts w:asciiTheme="majorBidi" w:hAnsiTheme="majorBidi" w:cstheme="majorBidi"/>
          <w:sz w:val="24"/>
          <w:szCs w:val="24"/>
          <w:rtl/>
        </w:rPr>
        <w:t>למיטעי</w:t>
      </w:r>
      <w:proofErr w:type="spellEnd"/>
      <w:r w:rsidRPr="00467B18">
        <w:rPr>
          <w:rFonts w:asciiTheme="majorBidi" w:hAnsiTheme="majorBidi" w:cstheme="majorBidi"/>
          <w:sz w:val="24"/>
          <w:szCs w:val="24"/>
          <w:rtl/>
        </w:rPr>
        <w:t xml:space="preserve">. </w:t>
      </w:r>
      <w:r w:rsidRPr="00467B18">
        <w:rPr>
          <w:rFonts w:asciiTheme="majorBidi" w:hAnsiTheme="majorBidi" w:cstheme="majorBidi"/>
          <w:b/>
          <w:bCs/>
          <w:sz w:val="24"/>
          <w:szCs w:val="24"/>
          <w:rtl/>
        </w:rPr>
        <w:t xml:space="preserve">הדרן עלך מעשר בהמה </w:t>
      </w:r>
      <w:proofErr w:type="spellStart"/>
      <w:r w:rsidRPr="00467B18">
        <w:rPr>
          <w:rFonts w:asciiTheme="majorBidi" w:hAnsiTheme="majorBidi" w:cstheme="majorBidi"/>
          <w:b/>
          <w:bCs/>
          <w:sz w:val="24"/>
          <w:szCs w:val="24"/>
          <w:rtl/>
        </w:rPr>
        <w:t>וסליקא</w:t>
      </w:r>
      <w:proofErr w:type="spellEnd"/>
      <w:r w:rsidRPr="00467B18">
        <w:rPr>
          <w:rFonts w:asciiTheme="majorBidi" w:hAnsiTheme="majorBidi" w:cstheme="majorBidi"/>
          <w:b/>
          <w:bCs/>
          <w:sz w:val="24"/>
          <w:szCs w:val="24"/>
          <w:rtl/>
        </w:rPr>
        <w:t xml:space="preserve"> לה מסכת בכורות.</w:t>
      </w:r>
    </w:p>
    <w:p w14:paraId="2863574B" w14:textId="77777777" w:rsidR="006A1425" w:rsidRDefault="006A1425" w:rsidP="006A1425">
      <w:pPr>
        <w:rPr>
          <w:rFonts w:asciiTheme="majorBidi" w:hAnsiTheme="majorBidi" w:cstheme="majorBidi"/>
          <w:sz w:val="24"/>
          <w:szCs w:val="24"/>
          <w:rtl/>
        </w:rPr>
      </w:pPr>
    </w:p>
    <w:p w14:paraId="0618946B" w14:textId="77777777" w:rsidR="006A1425" w:rsidRPr="00467B18" w:rsidRDefault="006A1425" w:rsidP="006A1425">
      <w:pPr>
        <w:pStyle w:val="a3"/>
        <w:numPr>
          <w:ilvl w:val="0"/>
          <w:numId w:val="2"/>
        </w:numPr>
        <w:spacing w:after="0" w:line="360" w:lineRule="auto"/>
        <w:rPr>
          <w:rFonts w:asciiTheme="majorBidi" w:hAnsiTheme="majorBidi" w:cstheme="majorBidi"/>
          <w:b/>
          <w:bCs/>
          <w:sz w:val="24"/>
          <w:szCs w:val="24"/>
          <w:rtl/>
        </w:rPr>
      </w:pPr>
      <w:r w:rsidRPr="00467B18">
        <w:rPr>
          <w:rFonts w:asciiTheme="majorBidi" w:hAnsiTheme="majorBidi" w:cstheme="majorBidi"/>
          <w:b/>
          <w:bCs/>
          <w:sz w:val="24"/>
          <w:szCs w:val="24"/>
          <w:rtl/>
        </w:rPr>
        <w:t>הסבר דעות האמוראים</w:t>
      </w:r>
      <w:r>
        <w:rPr>
          <w:rStyle w:val="a6"/>
          <w:rFonts w:asciiTheme="majorBidi" w:hAnsiTheme="majorBidi" w:cstheme="majorBidi"/>
          <w:b/>
          <w:bCs/>
          <w:sz w:val="24"/>
          <w:szCs w:val="24"/>
          <w:rtl/>
        </w:rPr>
        <w:footnoteReference w:id="1"/>
      </w:r>
    </w:p>
    <w:p w14:paraId="78027AE0" w14:textId="77777777" w:rsidR="006A1425" w:rsidRPr="007E0D8D" w:rsidRDefault="006A1425" w:rsidP="006A1425">
      <w:pPr>
        <w:rPr>
          <w:rFonts w:asciiTheme="majorBidi" w:hAnsiTheme="majorBidi" w:cstheme="majorBidi"/>
          <w:sz w:val="24"/>
          <w:szCs w:val="24"/>
          <w:rtl/>
        </w:rPr>
      </w:pPr>
      <w:r>
        <w:rPr>
          <w:rFonts w:asciiTheme="majorBidi" w:hAnsiTheme="majorBidi" w:cstheme="majorBidi" w:hint="cs"/>
          <w:sz w:val="24"/>
          <w:szCs w:val="24"/>
          <w:rtl/>
        </w:rPr>
        <w:t xml:space="preserve">מוסכם כי </w:t>
      </w:r>
      <w:r w:rsidRPr="00467B18">
        <w:rPr>
          <w:rFonts w:asciiTheme="majorBidi" w:hAnsiTheme="majorBidi" w:cstheme="majorBidi"/>
          <w:sz w:val="24"/>
          <w:szCs w:val="24"/>
          <w:rtl/>
        </w:rPr>
        <w:t>שליח שקרא לבהמה האח</w:t>
      </w:r>
      <w:r>
        <w:rPr>
          <w:rFonts w:asciiTheme="majorBidi" w:hAnsiTheme="majorBidi" w:cstheme="majorBidi" w:hint="cs"/>
          <w:sz w:val="24"/>
          <w:szCs w:val="24"/>
          <w:rtl/>
        </w:rPr>
        <w:t>ת</w:t>
      </w:r>
      <w:r w:rsidRPr="00467B18">
        <w:rPr>
          <w:rFonts w:asciiTheme="majorBidi" w:hAnsiTheme="majorBidi" w:cstheme="majorBidi"/>
          <w:sz w:val="24"/>
          <w:szCs w:val="24"/>
          <w:rtl/>
        </w:rPr>
        <w:t xml:space="preserve"> עשר</w:t>
      </w:r>
      <w:r>
        <w:rPr>
          <w:rFonts w:asciiTheme="majorBidi" w:hAnsiTheme="majorBidi" w:cstheme="majorBidi" w:hint="cs"/>
          <w:sz w:val="24"/>
          <w:szCs w:val="24"/>
          <w:rtl/>
        </w:rPr>
        <w:t>ה</w:t>
      </w:r>
      <w:r w:rsidRPr="00467B18">
        <w:rPr>
          <w:rFonts w:asciiTheme="majorBidi" w:hAnsiTheme="majorBidi" w:cstheme="majorBidi"/>
          <w:sz w:val="24"/>
          <w:szCs w:val="24"/>
          <w:rtl/>
        </w:rPr>
        <w:t xml:space="preserve"> </w:t>
      </w:r>
      <w:r>
        <w:rPr>
          <w:rFonts w:asciiTheme="majorBidi" w:hAnsiTheme="majorBidi" w:cstheme="majorBidi" w:hint="cs"/>
          <w:sz w:val="24"/>
          <w:szCs w:val="24"/>
          <w:rtl/>
        </w:rPr>
        <w:t>'</w:t>
      </w:r>
      <w:r w:rsidRPr="00467B18">
        <w:rPr>
          <w:rFonts w:asciiTheme="majorBidi" w:hAnsiTheme="majorBidi" w:cstheme="majorBidi"/>
          <w:sz w:val="24"/>
          <w:szCs w:val="24"/>
          <w:rtl/>
        </w:rPr>
        <w:t>עשירי</w:t>
      </w:r>
      <w:r>
        <w:rPr>
          <w:rFonts w:asciiTheme="majorBidi" w:hAnsiTheme="majorBidi" w:cstheme="majorBidi" w:hint="cs"/>
          <w:sz w:val="24"/>
          <w:szCs w:val="24"/>
          <w:rtl/>
        </w:rPr>
        <w:t>'</w:t>
      </w:r>
      <w:r w:rsidRPr="00467B18">
        <w:rPr>
          <w:rFonts w:asciiTheme="majorBidi" w:hAnsiTheme="majorBidi" w:cstheme="majorBidi"/>
          <w:sz w:val="24"/>
          <w:szCs w:val="24"/>
          <w:rtl/>
        </w:rPr>
        <w:t xml:space="preserve"> - אינו קדוש. </w:t>
      </w:r>
      <w:r w:rsidRPr="00467B18">
        <w:rPr>
          <w:rFonts w:ascii="David" w:hAnsi="David" w:cs="David" w:hint="cs"/>
          <w:sz w:val="24"/>
          <w:szCs w:val="24"/>
          <w:rtl/>
        </w:rPr>
        <w:t>"</w:t>
      </w:r>
      <w:proofErr w:type="spellStart"/>
      <w:r w:rsidRPr="00467B18">
        <w:rPr>
          <w:rFonts w:ascii="David" w:hAnsi="David" w:cs="David"/>
          <w:sz w:val="24"/>
          <w:szCs w:val="24"/>
          <w:rtl/>
        </w:rPr>
        <w:t>דכיון</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דשלמים</w:t>
      </w:r>
      <w:proofErr w:type="spellEnd"/>
      <w:r w:rsidRPr="00467B18">
        <w:rPr>
          <w:rFonts w:ascii="David" w:hAnsi="David" w:cs="David"/>
          <w:sz w:val="24"/>
          <w:szCs w:val="24"/>
          <w:rtl/>
        </w:rPr>
        <w:t xml:space="preserve"> הוא</w:t>
      </w:r>
      <w:r>
        <w:rPr>
          <w:rFonts w:ascii="David" w:hAnsi="David" w:cs="David" w:hint="cs"/>
          <w:sz w:val="24"/>
          <w:szCs w:val="24"/>
          <w:rtl/>
        </w:rPr>
        <w:t>,</w:t>
      </w:r>
      <w:r w:rsidRPr="00467B18">
        <w:rPr>
          <w:rFonts w:ascii="David" w:hAnsi="David" w:cs="David"/>
          <w:sz w:val="24"/>
          <w:szCs w:val="24"/>
          <w:rtl/>
        </w:rPr>
        <w:t xml:space="preserve"> מפסידו חזה ושוק </w:t>
      </w:r>
      <w:proofErr w:type="spellStart"/>
      <w:r w:rsidRPr="00467B18">
        <w:rPr>
          <w:rFonts w:ascii="David" w:hAnsi="David" w:cs="David"/>
          <w:sz w:val="24"/>
          <w:szCs w:val="24"/>
          <w:rtl/>
        </w:rPr>
        <w:t>דמטי</w:t>
      </w:r>
      <w:proofErr w:type="spellEnd"/>
      <w:r w:rsidRPr="00467B18">
        <w:rPr>
          <w:rFonts w:ascii="David" w:hAnsi="David" w:cs="David"/>
          <w:sz w:val="24"/>
          <w:szCs w:val="24"/>
          <w:rtl/>
        </w:rPr>
        <w:t xml:space="preserve"> לחלק כהנים ומצי א"ל</w:t>
      </w:r>
      <w:r>
        <w:rPr>
          <w:rFonts w:ascii="David" w:hAnsi="David" w:cs="David" w:hint="cs"/>
          <w:sz w:val="24"/>
          <w:szCs w:val="24"/>
          <w:rtl/>
        </w:rPr>
        <w:t>:</w:t>
      </w:r>
      <w:r w:rsidRPr="00467B18">
        <w:rPr>
          <w:rFonts w:ascii="David" w:hAnsi="David" w:cs="David"/>
          <w:sz w:val="24"/>
          <w:szCs w:val="24"/>
          <w:rtl/>
        </w:rPr>
        <w:t xml:space="preserve"> להפסידני לא </w:t>
      </w:r>
      <w:proofErr w:type="spellStart"/>
      <w:r w:rsidRPr="00467B18">
        <w:rPr>
          <w:rFonts w:ascii="David" w:hAnsi="David" w:cs="David"/>
          <w:sz w:val="24"/>
          <w:szCs w:val="24"/>
          <w:rtl/>
        </w:rPr>
        <w:t>שויתיך</w:t>
      </w:r>
      <w:proofErr w:type="spellEnd"/>
      <w:r w:rsidRPr="00467B18">
        <w:rPr>
          <w:rFonts w:ascii="David" w:hAnsi="David" w:cs="David"/>
          <w:sz w:val="24"/>
          <w:szCs w:val="24"/>
          <w:rtl/>
        </w:rPr>
        <w:t xml:space="preserve"> שליח</w:t>
      </w:r>
      <w:r w:rsidRPr="00467B18">
        <w:rPr>
          <w:rStyle w:val="a6"/>
          <w:rFonts w:ascii="David" w:hAnsi="David" w:cs="David"/>
          <w:sz w:val="24"/>
          <w:szCs w:val="24"/>
          <w:rtl/>
        </w:rPr>
        <w:footnoteReference w:id="2"/>
      </w:r>
      <w:r w:rsidRPr="00467B18">
        <w:rPr>
          <w:rFonts w:ascii="David" w:hAnsi="David" w:cs="David" w:hint="cs"/>
          <w:sz w:val="24"/>
          <w:szCs w:val="24"/>
          <w:rtl/>
        </w:rPr>
        <w:t>"</w:t>
      </w:r>
      <w:r w:rsidRPr="00467B18">
        <w:rPr>
          <w:rFonts w:ascii="David" w:hAnsi="David" w:cs="David"/>
          <w:sz w:val="24"/>
          <w:szCs w:val="24"/>
          <w:rtl/>
        </w:rPr>
        <w:t xml:space="preserve">. </w:t>
      </w:r>
      <w:r>
        <w:rPr>
          <w:rFonts w:asciiTheme="majorBidi" w:hAnsiTheme="majorBidi" w:cstheme="majorBidi" w:hint="cs"/>
          <w:sz w:val="24"/>
          <w:szCs w:val="24"/>
          <w:rtl/>
        </w:rPr>
        <w:t>כך מאבד השליח את סמכותו ליצור מעשר בהמה.</w:t>
      </w:r>
    </w:p>
    <w:p w14:paraId="1230D173" w14:textId="77777777" w:rsidR="006A1425" w:rsidRPr="00467B18" w:rsidRDefault="006A1425" w:rsidP="006A1425">
      <w:pPr>
        <w:rPr>
          <w:rFonts w:asciiTheme="majorBidi" w:hAnsiTheme="majorBidi" w:cstheme="majorBidi"/>
          <w:sz w:val="24"/>
          <w:szCs w:val="24"/>
          <w:rtl/>
        </w:rPr>
      </w:pPr>
      <w:r w:rsidRPr="00467B18">
        <w:rPr>
          <w:rFonts w:asciiTheme="majorBidi" w:hAnsiTheme="majorBidi" w:cstheme="majorBidi"/>
          <w:sz w:val="24"/>
          <w:szCs w:val="24"/>
          <w:rtl/>
        </w:rPr>
        <w:t xml:space="preserve">נחלקו רב </w:t>
      </w:r>
      <w:proofErr w:type="spellStart"/>
      <w:r w:rsidRPr="00467B18">
        <w:rPr>
          <w:rFonts w:asciiTheme="majorBidi" w:hAnsiTheme="majorBidi" w:cstheme="majorBidi"/>
          <w:sz w:val="24"/>
          <w:szCs w:val="24"/>
          <w:rtl/>
        </w:rPr>
        <w:t>פפי</w:t>
      </w:r>
      <w:proofErr w:type="spellEnd"/>
      <w:r w:rsidRPr="00467B18">
        <w:rPr>
          <w:rFonts w:asciiTheme="majorBidi" w:hAnsiTheme="majorBidi" w:cstheme="majorBidi"/>
          <w:sz w:val="24"/>
          <w:szCs w:val="24"/>
          <w:rtl/>
        </w:rPr>
        <w:t xml:space="preserve"> ורב </w:t>
      </w:r>
      <w:proofErr w:type="spellStart"/>
      <w:r w:rsidRPr="00467B18">
        <w:rPr>
          <w:rFonts w:asciiTheme="majorBidi" w:hAnsiTheme="majorBidi" w:cstheme="majorBidi"/>
          <w:sz w:val="24"/>
          <w:szCs w:val="24"/>
          <w:rtl/>
        </w:rPr>
        <w:t>פפא</w:t>
      </w:r>
      <w:proofErr w:type="spellEnd"/>
      <w:r>
        <w:rPr>
          <w:rFonts w:asciiTheme="majorBidi" w:hAnsiTheme="majorBidi" w:cstheme="majorBidi"/>
          <w:sz w:val="24"/>
          <w:szCs w:val="24"/>
          <w:rtl/>
        </w:rPr>
        <w:t xml:space="preserve"> </w:t>
      </w:r>
      <w:r w:rsidRPr="00467B18">
        <w:rPr>
          <w:rFonts w:asciiTheme="majorBidi" w:hAnsiTheme="majorBidi" w:cstheme="majorBidi"/>
          <w:sz w:val="24"/>
          <w:szCs w:val="24"/>
          <w:rtl/>
        </w:rPr>
        <w:t>בשליח ש</w:t>
      </w:r>
      <w:r>
        <w:rPr>
          <w:rFonts w:asciiTheme="majorBidi" w:hAnsiTheme="majorBidi" w:cstheme="majorBidi" w:hint="cs"/>
          <w:sz w:val="24"/>
          <w:szCs w:val="24"/>
          <w:rtl/>
        </w:rPr>
        <w:t xml:space="preserve">גם </w:t>
      </w:r>
      <w:r w:rsidRPr="00467B18">
        <w:rPr>
          <w:rFonts w:asciiTheme="majorBidi" w:hAnsiTheme="majorBidi" w:cstheme="majorBidi"/>
          <w:sz w:val="24"/>
          <w:szCs w:val="24"/>
          <w:rtl/>
        </w:rPr>
        <w:t xml:space="preserve">קרא לתשיעי </w:t>
      </w:r>
      <w:r>
        <w:rPr>
          <w:rFonts w:asciiTheme="majorBidi" w:hAnsiTheme="majorBidi" w:cstheme="majorBidi" w:hint="cs"/>
          <w:sz w:val="24"/>
          <w:szCs w:val="24"/>
          <w:rtl/>
        </w:rPr>
        <w:t>'</w:t>
      </w:r>
      <w:r w:rsidRPr="00467B18">
        <w:rPr>
          <w:rFonts w:asciiTheme="majorBidi" w:hAnsiTheme="majorBidi" w:cstheme="majorBidi"/>
          <w:sz w:val="24"/>
          <w:szCs w:val="24"/>
          <w:rtl/>
        </w:rPr>
        <w:t>עשירי</w:t>
      </w:r>
      <w:r>
        <w:rPr>
          <w:rFonts w:asciiTheme="majorBidi" w:hAnsiTheme="majorBidi" w:cstheme="majorBidi" w:hint="cs"/>
          <w:sz w:val="24"/>
          <w:szCs w:val="24"/>
          <w:rtl/>
        </w:rPr>
        <w:t>'</w:t>
      </w:r>
      <w:r w:rsidRPr="00467B18">
        <w:rPr>
          <w:rFonts w:asciiTheme="majorBidi" w:hAnsiTheme="majorBidi" w:cstheme="majorBidi"/>
          <w:sz w:val="24"/>
          <w:szCs w:val="24"/>
          <w:rtl/>
        </w:rPr>
        <w:t xml:space="preserve">. לדעת רב </w:t>
      </w:r>
      <w:proofErr w:type="spellStart"/>
      <w:r w:rsidRPr="00467B18">
        <w:rPr>
          <w:rFonts w:asciiTheme="majorBidi" w:hAnsiTheme="majorBidi" w:cstheme="majorBidi"/>
          <w:sz w:val="24"/>
          <w:szCs w:val="24"/>
          <w:rtl/>
        </w:rPr>
        <w:t>פפי</w:t>
      </w:r>
      <w:proofErr w:type="spellEnd"/>
      <w:r w:rsidRPr="00467B18">
        <w:rPr>
          <w:rFonts w:asciiTheme="majorBidi" w:hAnsiTheme="majorBidi" w:cstheme="majorBidi"/>
          <w:sz w:val="24"/>
          <w:szCs w:val="24"/>
          <w:rtl/>
        </w:rPr>
        <w:t xml:space="preserve"> בשם רבא </w:t>
      </w:r>
      <w:r>
        <w:rPr>
          <w:rFonts w:asciiTheme="majorBidi" w:hAnsiTheme="majorBidi" w:cstheme="majorBidi" w:hint="cs"/>
          <w:sz w:val="24"/>
          <w:szCs w:val="24"/>
          <w:rtl/>
        </w:rPr>
        <w:t xml:space="preserve">- </w:t>
      </w:r>
      <w:r w:rsidRPr="00467B18">
        <w:rPr>
          <w:rFonts w:asciiTheme="majorBidi" w:hAnsiTheme="majorBidi" w:cstheme="majorBidi"/>
          <w:sz w:val="24"/>
          <w:szCs w:val="24"/>
          <w:rtl/>
        </w:rPr>
        <w:t xml:space="preserve">קדוש, ולדעת רב </w:t>
      </w:r>
      <w:proofErr w:type="spellStart"/>
      <w:r w:rsidRPr="00467B18">
        <w:rPr>
          <w:rFonts w:asciiTheme="majorBidi" w:hAnsiTheme="majorBidi" w:cstheme="majorBidi"/>
          <w:sz w:val="24"/>
          <w:szCs w:val="24"/>
          <w:rtl/>
        </w:rPr>
        <w:t>פפא</w:t>
      </w:r>
      <w:proofErr w:type="spellEnd"/>
      <w:r w:rsidRPr="00467B18">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sidRPr="00467B18">
        <w:rPr>
          <w:rFonts w:asciiTheme="majorBidi" w:hAnsiTheme="majorBidi" w:cstheme="majorBidi"/>
          <w:sz w:val="24"/>
          <w:szCs w:val="24"/>
          <w:rtl/>
        </w:rPr>
        <w:t xml:space="preserve">אינו קדוש. רב </w:t>
      </w:r>
      <w:proofErr w:type="spellStart"/>
      <w:r w:rsidRPr="00467B18">
        <w:rPr>
          <w:rFonts w:asciiTheme="majorBidi" w:hAnsiTheme="majorBidi" w:cstheme="majorBidi"/>
          <w:sz w:val="24"/>
          <w:szCs w:val="24"/>
          <w:rtl/>
        </w:rPr>
        <w:t>פפא</w:t>
      </w:r>
      <w:proofErr w:type="spellEnd"/>
      <w:r w:rsidRPr="00467B18">
        <w:rPr>
          <w:rFonts w:asciiTheme="majorBidi" w:hAnsiTheme="majorBidi" w:cstheme="majorBidi"/>
          <w:sz w:val="24"/>
          <w:szCs w:val="24"/>
          <w:rtl/>
        </w:rPr>
        <w:t xml:space="preserve"> מנמק את דעתו: </w:t>
      </w:r>
      <w:r w:rsidRPr="00046197">
        <w:rPr>
          <w:rFonts w:ascii="David" w:hAnsi="David" w:cs="David"/>
          <w:sz w:val="24"/>
          <w:szCs w:val="24"/>
          <w:rtl/>
        </w:rPr>
        <w:t>"</w:t>
      </w:r>
      <w:proofErr w:type="spellStart"/>
      <w:r w:rsidRPr="00046197">
        <w:rPr>
          <w:rFonts w:ascii="David" w:hAnsi="David" w:cs="David"/>
          <w:sz w:val="24"/>
          <w:szCs w:val="24"/>
          <w:rtl/>
        </w:rPr>
        <w:t>דאמר</w:t>
      </w:r>
      <w:proofErr w:type="spellEnd"/>
      <w:r w:rsidRPr="00046197">
        <w:rPr>
          <w:rFonts w:ascii="David" w:hAnsi="David" w:cs="David"/>
          <w:sz w:val="24"/>
          <w:szCs w:val="24"/>
          <w:rtl/>
        </w:rPr>
        <w:t xml:space="preserve"> ליה </w:t>
      </w:r>
      <w:proofErr w:type="spellStart"/>
      <w:r w:rsidRPr="00046197">
        <w:rPr>
          <w:rFonts w:ascii="David" w:hAnsi="David" w:cs="David"/>
          <w:sz w:val="24"/>
          <w:szCs w:val="24"/>
          <w:rtl/>
        </w:rPr>
        <w:t>לתקוני</w:t>
      </w:r>
      <w:proofErr w:type="spellEnd"/>
      <w:r w:rsidRPr="00046197">
        <w:rPr>
          <w:rFonts w:ascii="David" w:hAnsi="David" w:cs="David"/>
          <w:sz w:val="24"/>
          <w:szCs w:val="24"/>
          <w:rtl/>
        </w:rPr>
        <w:t xml:space="preserve"> </w:t>
      </w:r>
      <w:proofErr w:type="spellStart"/>
      <w:r w:rsidRPr="00046197">
        <w:rPr>
          <w:rFonts w:ascii="David" w:hAnsi="David" w:cs="David"/>
          <w:sz w:val="24"/>
          <w:szCs w:val="24"/>
          <w:rtl/>
        </w:rPr>
        <w:t>שדרתיך</w:t>
      </w:r>
      <w:proofErr w:type="spellEnd"/>
      <w:r w:rsidRPr="00046197">
        <w:rPr>
          <w:rFonts w:ascii="David" w:hAnsi="David" w:cs="David"/>
          <w:sz w:val="24"/>
          <w:szCs w:val="24"/>
          <w:rtl/>
        </w:rPr>
        <w:t xml:space="preserve"> ולא לעוותי".</w:t>
      </w:r>
      <w:r>
        <w:rPr>
          <w:rFonts w:cs="Arial" w:hint="cs"/>
          <w:rtl/>
        </w:rPr>
        <w:t xml:space="preserve"> </w:t>
      </w:r>
      <w:r>
        <w:rPr>
          <w:rFonts w:asciiTheme="majorBidi" w:hAnsiTheme="majorBidi" w:cstheme="majorBidi" w:hint="cs"/>
          <w:sz w:val="24"/>
          <w:szCs w:val="24"/>
          <w:rtl/>
        </w:rPr>
        <w:t xml:space="preserve">לעומת זאת </w:t>
      </w:r>
      <w:r w:rsidRPr="00467B18">
        <w:rPr>
          <w:rFonts w:asciiTheme="majorBidi" w:hAnsiTheme="majorBidi" w:cstheme="majorBidi"/>
          <w:sz w:val="24"/>
          <w:szCs w:val="24"/>
          <w:rtl/>
        </w:rPr>
        <w:t xml:space="preserve">רש"י מסביר את סברת רב </w:t>
      </w:r>
      <w:proofErr w:type="spellStart"/>
      <w:r w:rsidRPr="00467B18">
        <w:rPr>
          <w:rFonts w:asciiTheme="majorBidi" w:hAnsiTheme="majorBidi" w:cstheme="majorBidi"/>
          <w:sz w:val="24"/>
          <w:szCs w:val="24"/>
          <w:rtl/>
        </w:rPr>
        <w:t>פפי</w:t>
      </w:r>
      <w:proofErr w:type="spellEnd"/>
      <w:r w:rsidRPr="00467B18">
        <w:rPr>
          <w:rFonts w:asciiTheme="majorBidi" w:hAnsiTheme="majorBidi" w:cstheme="majorBidi"/>
          <w:sz w:val="24"/>
          <w:szCs w:val="24"/>
          <w:rtl/>
        </w:rPr>
        <w:t xml:space="preserve">: </w:t>
      </w:r>
      <w:r w:rsidRPr="00467B18">
        <w:rPr>
          <w:rFonts w:asciiTheme="majorBidi" w:hAnsiTheme="majorBidi" w:cstheme="majorBidi" w:hint="cs"/>
          <w:sz w:val="24"/>
          <w:szCs w:val="24"/>
          <w:rtl/>
        </w:rPr>
        <w:t>"</w:t>
      </w:r>
      <w:r w:rsidRPr="00046197">
        <w:rPr>
          <w:rFonts w:ascii="David" w:hAnsi="David" w:cs="David"/>
          <w:sz w:val="24"/>
          <w:szCs w:val="24"/>
          <w:rtl/>
        </w:rPr>
        <w:t>דלא מפסיד ליה כלל ואוכלו במומו</w:t>
      </w:r>
      <w:r w:rsidRPr="00046197">
        <w:rPr>
          <w:rStyle w:val="a6"/>
          <w:rFonts w:ascii="David" w:hAnsi="David" w:cs="David"/>
          <w:sz w:val="24"/>
          <w:szCs w:val="24"/>
          <w:rtl/>
        </w:rPr>
        <w:footnoteReference w:id="3"/>
      </w:r>
      <w:r w:rsidRPr="00046197">
        <w:rPr>
          <w:rFonts w:ascii="David" w:hAnsi="David" w:cs="David"/>
          <w:sz w:val="24"/>
          <w:szCs w:val="24"/>
          <w:rtl/>
        </w:rPr>
        <w:t>".</w:t>
      </w:r>
    </w:p>
    <w:p w14:paraId="75DFD5CE" w14:textId="77777777" w:rsidR="006A1425" w:rsidRDefault="006A1425" w:rsidP="006A1425">
      <w:pPr>
        <w:rPr>
          <w:rFonts w:ascii="Times New Roman" w:hAnsi="Times New Roman" w:cs="Times New Roman"/>
          <w:sz w:val="24"/>
          <w:szCs w:val="24"/>
          <w:rtl/>
        </w:rPr>
      </w:pPr>
      <w:r w:rsidRPr="00467B18">
        <w:rPr>
          <w:rFonts w:ascii="Times New Roman" w:hAnsi="Times New Roman" w:cs="Times New Roman"/>
          <w:sz w:val="24"/>
          <w:szCs w:val="24"/>
          <w:rtl/>
        </w:rPr>
        <w:t xml:space="preserve">בעלי התוספות </w:t>
      </w:r>
      <w:r w:rsidRPr="00467B18">
        <w:rPr>
          <w:rFonts w:ascii="Times New Roman" w:hAnsi="Times New Roman" w:cs="Times New Roman" w:hint="cs"/>
          <w:sz w:val="24"/>
          <w:szCs w:val="24"/>
          <w:rtl/>
        </w:rPr>
        <w:t>מביאים את דברי רש"י ו</w:t>
      </w:r>
      <w:r w:rsidRPr="00467B18">
        <w:rPr>
          <w:rFonts w:ascii="Times New Roman" w:hAnsi="Times New Roman" w:cs="Times New Roman"/>
          <w:sz w:val="24"/>
          <w:szCs w:val="24"/>
          <w:rtl/>
        </w:rPr>
        <w:t>מציעים טעם נוסף:</w:t>
      </w:r>
      <w:r w:rsidRPr="00467B18">
        <w:rPr>
          <w:rFonts w:ascii="Times New Roman" w:hAnsi="Times New Roman" w:cs="Times New Roman" w:hint="cs"/>
          <w:sz w:val="24"/>
          <w:szCs w:val="24"/>
          <w:rtl/>
        </w:rPr>
        <w:t xml:space="preserve"> "</w:t>
      </w:r>
      <w:r w:rsidRPr="00467B18">
        <w:rPr>
          <w:rFonts w:ascii="David" w:hAnsi="David" w:cs="David"/>
          <w:sz w:val="24"/>
          <w:szCs w:val="24"/>
          <w:rtl/>
        </w:rPr>
        <w:t xml:space="preserve">א"נ היינו טעמא </w:t>
      </w:r>
      <w:proofErr w:type="spellStart"/>
      <w:r w:rsidRPr="00467B18">
        <w:rPr>
          <w:rFonts w:ascii="David" w:hAnsi="David" w:cs="David"/>
          <w:sz w:val="24"/>
          <w:szCs w:val="24"/>
          <w:rtl/>
        </w:rPr>
        <w:t>דאחד</w:t>
      </w:r>
      <w:proofErr w:type="spellEnd"/>
      <w:r w:rsidRPr="00467B18">
        <w:rPr>
          <w:rFonts w:ascii="David" w:hAnsi="David" w:cs="David"/>
          <w:sz w:val="24"/>
          <w:szCs w:val="24"/>
          <w:rtl/>
        </w:rPr>
        <w:t xml:space="preserve"> עשר לרב </w:t>
      </w:r>
      <w:proofErr w:type="spellStart"/>
      <w:r w:rsidRPr="00467B18">
        <w:rPr>
          <w:rFonts w:ascii="David" w:hAnsi="David" w:cs="David"/>
          <w:sz w:val="24"/>
          <w:szCs w:val="24"/>
          <w:rtl/>
        </w:rPr>
        <w:t>פפי</w:t>
      </w:r>
      <w:proofErr w:type="spellEnd"/>
      <w:r w:rsidRPr="00467B18">
        <w:rPr>
          <w:rFonts w:ascii="David" w:hAnsi="David" w:cs="David"/>
          <w:sz w:val="24"/>
          <w:szCs w:val="24"/>
          <w:rtl/>
        </w:rPr>
        <w:t xml:space="preserve"> משעה שיצא עשירי עבדיה </w:t>
      </w:r>
      <w:proofErr w:type="spellStart"/>
      <w:r w:rsidRPr="00467B18">
        <w:rPr>
          <w:rFonts w:ascii="David" w:hAnsi="David" w:cs="David"/>
          <w:sz w:val="24"/>
          <w:szCs w:val="24"/>
          <w:rtl/>
        </w:rPr>
        <w:t>לשליחותיה</w:t>
      </w:r>
      <w:proofErr w:type="spellEnd"/>
      <w:r w:rsidRPr="00467B18">
        <w:rPr>
          <w:rFonts w:ascii="David" w:hAnsi="David" w:cs="David"/>
          <w:sz w:val="24"/>
          <w:szCs w:val="24"/>
          <w:rtl/>
        </w:rPr>
        <w:t xml:space="preserve"> </w:t>
      </w:r>
      <w:proofErr w:type="spellStart"/>
      <w:r w:rsidRPr="00046197">
        <w:rPr>
          <w:rFonts w:ascii="David" w:hAnsi="David" w:cs="David"/>
          <w:b/>
          <w:bCs/>
          <w:sz w:val="24"/>
          <w:szCs w:val="24"/>
          <w:rtl/>
        </w:rPr>
        <w:t>דעשירי</w:t>
      </w:r>
      <w:proofErr w:type="spellEnd"/>
      <w:r w:rsidRPr="00046197">
        <w:rPr>
          <w:rFonts w:ascii="David" w:hAnsi="David" w:cs="David"/>
          <w:b/>
          <w:bCs/>
          <w:sz w:val="24"/>
          <w:szCs w:val="24"/>
          <w:rtl/>
        </w:rPr>
        <w:t xml:space="preserve"> מאליו קדוש</w:t>
      </w:r>
      <w:r w:rsidRPr="00467B18">
        <w:rPr>
          <w:rStyle w:val="a6"/>
          <w:rFonts w:ascii="David" w:hAnsi="David" w:cs="David"/>
          <w:sz w:val="24"/>
          <w:szCs w:val="24"/>
          <w:rtl/>
        </w:rPr>
        <w:footnoteReference w:id="4"/>
      </w:r>
      <w:r w:rsidRPr="00467B18">
        <w:rPr>
          <w:rFonts w:ascii="David" w:hAnsi="David" w:cs="David" w:hint="cs"/>
          <w:sz w:val="24"/>
          <w:szCs w:val="24"/>
          <w:rtl/>
        </w:rPr>
        <w:t>"</w:t>
      </w:r>
      <w:r w:rsidRPr="00467B18">
        <w:rPr>
          <w:rFonts w:ascii="David" w:hAnsi="David" w:cs="David"/>
          <w:sz w:val="24"/>
          <w:szCs w:val="24"/>
          <w:rtl/>
        </w:rPr>
        <w:t xml:space="preserve">. </w:t>
      </w:r>
      <w:r>
        <w:rPr>
          <w:rFonts w:asciiTheme="majorBidi" w:hAnsiTheme="majorBidi" w:cstheme="majorBidi" w:hint="cs"/>
          <w:sz w:val="24"/>
          <w:szCs w:val="24"/>
          <w:rtl/>
        </w:rPr>
        <w:t xml:space="preserve">דהיינו, שיש להבדיל בין המקרים. כשקורא לאחד עשר עשירי, כבר הוגדר העשירי כמעשר מאליו ובטלה שליחותו. מה שאין כן כשקורא לתשיעי עשירי, שעדיין שם שליח עליו. </w:t>
      </w:r>
      <w:r w:rsidRPr="00467B18">
        <w:rPr>
          <w:rFonts w:asciiTheme="majorBidi" w:hAnsiTheme="majorBidi" w:cstheme="majorBidi"/>
          <w:sz w:val="24"/>
          <w:szCs w:val="24"/>
          <w:rtl/>
        </w:rPr>
        <w:t>לכאורה תירוץ זה מרווח ביותר</w:t>
      </w:r>
      <w:r>
        <w:rPr>
          <w:rFonts w:asciiTheme="majorBidi" w:hAnsiTheme="majorBidi" w:cstheme="majorBidi" w:hint="cs"/>
          <w:sz w:val="24"/>
          <w:szCs w:val="24"/>
          <w:rtl/>
        </w:rPr>
        <w:t>, שהוא מסתמך על הלכה פסוקה של רבא</w:t>
      </w:r>
      <w:r>
        <w:rPr>
          <w:rStyle w:val="a6"/>
          <w:rFonts w:asciiTheme="majorBidi" w:hAnsiTheme="majorBidi" w:cstheme="majorBidi"/>
          <w:sz w:val="24"/>
          <w:szCs w:val="24"/>
          <w:rtl/>
        </w:rPr>
        <w:footnoteReference w:id="5"/>
      </w:r>
      <w:r w:rsidRPr="00467B18">
        <w:rPr>
          <w:rFonts w:asciiTheme="majorBidi" w:hAnsiTheme="majorBidi" w:cstheme="majorBidi"/>
          <w:sz w:val="24"/>
          <w:szCs w:val="24"/>
          <w:rtl/>
        </w:rPr>
        <w:t xml:space="preserve"> ויש להבין מדוע רש"י לא נקט או</w:t>
      </w:r>
      <w:r>
        <w:rPr>
          <w:rFonts w:asciiTheme="majorBidi" w:hAnsiTheme="majorBidi" w:cstheme="majorBidi"/>
          <w:sz w:val="24"/>
          <w:szCs w:val="24"/>
          <w:rtl/>
        </w:rPr>
        <w:t xml:space="preserve">תו. </w:t>
      </w:r>
      <w:r w:rsidRPr="00467B18">
        <w:rPr>
          <w:rFonts w:asciiTheme="majorBidi" w:hAnsiTheme="majorBidi" w:cstheme="majorBidi"/>
          <w:sz w:val="24"/>
          <w:szCs w:val="24"/>
          <w:rtl/>
        </w:rPr>
        <w:t>מכל מקום,</w:t>
      </w:r>
      <w:r>
        <w:rPr>
          <w:rFonts w:asciiTheme="majorBidi" w:hAnsiTheme="majorBidi" w:cstheme="majorBidi"/>
          <w:sz w:val="24"/>
          <w:szCs w:val="24"/>
          <w:rtl/>
        </w:rPr>
        <w:t xml:space="preserve"> </w:t>
      </w:r>
      <w:r w:rsidRPr="00467B18">
        <w:rPr>
          <w:rFonts w:asciiTheme="majorBidi" w:hAnsiTheme="majorBidi" w:cstheme="majorBidi"/>
          <w:sz w:val="24"/>
          <w:szCs w:val="24"/>
          <w:rtl/>
        </w:rPr>
        <w:t>לפחות לפי דב</w:t>
      </w:r>
      <w:r w:rsidRPr="00467B18">
        <w:rPr>
          <w:rFonts w:ascii="Times New Roman" w:hAnsi="Times New Roman" w:cs="Times New Roman" w:hint="cs"/>
          <w:sz w:val="24"/>
          <w:szCs w:val="24"/>
          <w:rtl/>
        </w:rPr>
        <w:t xml:space="preserve">רי רש"י, יש לעיין בהסבר דעת רב </w:t>
      </w:r>
      <w:proofErr w:type="spellStart"/>
      <w:r w:rsidRPr="00467B18">
        <w:rPr>
          <w:rFonts w:ascii="Times New Roman" w:hAnsi="Times New Roman" w:cs="Times New Roman" w:hint="cs"/>
          <w:sz w:val="24"/>
          <w:szCs w:val="24"/>
          <w:rtl/>
        </w:rPr>
        <w:t>פפי</w:t>
      </w:r>
      <w:proofErr w:type="spellEnd"/>
      <w:r w:rsidRPr="00467B18">
        <w:rPr>
          <w:rFonts w:ascii="Times New Roman" w:hAnsi="Times New Roman" w:cs="Times New Roman" w:hint="cs"/>
          <w:sz w:val="24"/>
          <w:szCs w:val="24"/>
          <w:rtl/>
        </w:rPr>
        <w:t xml:space="preserve">, </w:t>
      </w:r>
    </w:p>
    <w:p w14:paraId="271A4669" w14:textId="77777777" w:rsidR="006A1425" w:rsidRDefault="006A1425" w:rsidP="006A1425">
      <w:pPr>
        <w:ind w:left="720"/>
        <w:rPr>
          <w:rFonts w:ascii="David" w:hAnsi="David" w:cs="David"/>
          <w:sz w:val="24"/>
          <w:szCs w:val="24"/>
          <w:rtl/>
        </w:rPr>
      </w:pPr>
      <w:r w:rsidRPr="00467B18">
        <w:rPr>
          <w:rFonts w:ascii="David" w:hAnsi="David" w:cs="David"/>
          <w:sz w:val="24"/>
          <w:szCs w:val="24"/>
          <w:rtl/>
        </w:rPr>
        <w:lastRenderedPageBreak/>
        <w:t>שהרי בשליחות</w:t>
      </w:r>
      <w:r>
        <w:rPr>
          <w:rFonts w:ascii="David" w:hAnsi="David" w:cs="David" w:hint="cs"/>
          <w:sz w:val="24"/>
          <w:szCs w:val="24"/>
          <w:rtl/>
        </w:rPr>
        <w:t>,</w:t>
      </w:r>
      <w:r w:rsidRPr="00467B18">
        <w:rPr>
          <w:rFonts w:ascii="David" w:hAnsi="David" w:cs="David"/>
          <w:sz w:val="24"/>
          <w:szCs w:val="24"/>
          <w:rtl/>
        </w:rPr>
        <w:t xml:space="preserve"> ההלכה </w:t>
      </w:r>
      <w:proofErr w:type="spellStart"/>
      <w:r w:rsidRPr="00467B18">
        <w:rPr>
          <w:rFonts w:ascii="David" w:hAnsi="David" w:cs="David"/>
          <w:sz w:val="24"/>
          <w:szCs w:val="24"/>
          <w:rtl/>
        </w:rPr>
        <w:t>לתקוני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שדרתיך</w:t>
      </w:r>
      <w:proofErr w:type="spellEnd"/>
      <w:r w:rsidRPr="00467B18">
        <w:rPr>
          <w:rFonts w:ascii="David" w:hAnsi="David" w:cs="David"/>
          <w:sz w:val="24"/>
          <w:szCs w:val="24"/>
          <w:rtl/>
        </w:rPr>
        <w:t xml:space="preserve"> ולא לעוותי</w:t>
      </w:r>
      <w:r>
        <w:rPr>
          <w:rFonts w:ascii="David" w:hAnsi="David" w:cs="David" w:hint="cs"/>
          <w:sz w:val="24"/>
          <w:szCs w:val="24"/>
          <w:rtl/>
        </w:rPr>
        <w:t>,</w:t>
      </w:r>
      <w:r w:rsidRPr="00467B18">
        <w:rPr>
          <w:rFonts w:ascii="David" w:hAnsi="David" w:cs="David"/>
          <w:sz w:val="24"/>
          <w:szCs w:val="24"/>
          <w:rtl/>
        </w:rPr>
        <w:t xml:space="preserve"> ומה ההבדל אם הנזק בטעות גדול או הנזק קטן</w:t>
      </w:r>
      <w:r w:rsidRPr="00467B18">
        <w:rPr>
          <w:rFonts w:ascii="David" w:hAnsi="David" w:cs="David" w:hint="cs"/>
          <w:sz w:val="24"/>
          <w:szCs w:val="24"/>
          <w:rtl/>
        </w:rPr>
        <w:t>?</w:t>
      </w:r>
      <w:r w:rsidRPr="00467B18">
        <w:rPr>
          <w:rFonts w:ascii="David" w:hAnsi="David" w:cs="David"/>
          <w:sz w:val="24"/>
          <w:szCs w:val="24"/>
          <w:rtl/>
        </w:rPr>
        <w:t xml:space="preserve"> סוף סוף המשלח לא מעונין כטעויות ובנזקים וברגע שהוא טועה הוא חורג ממסגרת השליחות ובטלה השליחות</w:t>
      </w:r>
      <w:r w:rsidRPr="00467B18">
        <w:rPr>
          <w:rStyle w:val="a6"/>
          <w:rFonts w:ascii="David" w:hAnsi="David" w:cs="David"/>
          <w:sz w:val="24"/>
          <w:szCs w:val="24"/>
          <w:rtl/>
        </w:rPr>
        <w:footnoteReference w:id="6"/>
      </w:r>
      <w:r w:rsidRPr="00467B18">
        <w:rPr>
          <w:rFonts w:ascii="David" w:hAnsi="David" w:cs="David" w:hint="cs"/>
          <w:sz w:val="24"/>
          <w:szCs w:val="24"/>
          <w:rtl/>
        </w:rPr>
        <w:t xml:space="preserve">. </w:t>
      </w:r>
    </w:p>
    <w:p w14:paraId="360BE650" w14:textId="77777777" w:rsidR="006A1425" w:rsidRPr="00467B18" w:rsidRDefault="006A1425" w:rsidP="006A1425">
      <w:pPr>
        <w:rPr>
          <w:rFonts w:ascii="Times New Roman" w:hAnsi="Times New Roman" w:cs="Times New Roman"/>
          <w:sz w:val="24"/>
          <w:szCs w:val="24"/>
          <w:rtl/>
        </w:rPr>
      </w:pPr>
      <w:r>
        <w:rPr>
          <w:rFonts w:asciiTheme="majorBidi" w:hAnsiTheme="majorBidi" w:cstheme="majorBidi" w:hint="cs"/>
          <w:sz w:val="24"/>
          <w:szCs w:val="24"/>
          <w:rtl/>
        </w:rPr>
        <w:t>אכן הלכה כזו נוהגת</w:t>
      </w:r>
      <w:r w:rsidRPr="00467B18">
        <w:rPr>
          <w:rFonts w:asciiTheme="majorBidi" w:hAnsiTheme="majorBidi" w:cstheme="majorBidi"/>
          <w:sz w:val="24"/>
          <w:szCs w:val="24"/>
          <w:rtl/>
        </w:rPr>
        <w:t xml:space="preserve"> במקורות אחרים</w:t>
      </w:r>
      <w:r w:rsidRPr="00467B18">
        <w:rPr>
          <w:rFonts w:asciiTheme="majorBidi" w:hAnsiTheme="majorBidi" w:cstheme="majorBidi" w:hint="cs"/>
          <w:sz w:val="24"/>
          <w:szCs w:val="24"/>
          <w:rtl/>
        </w:rPr>
        <w:t>.</w:t>
      </w:r>
    </w:p>
    <w:p w14:paraId="018F5F70" w14:textId="77777777" w:rsidR="006A1425" w:rsidRPr="00467B18" w:rsidRDefault="006A1425" w:rsidP="006A1425">
      <w:pPr>
        <w:rPr>
          <w:rFonts w:ascii="Times New Roman" w:hAnsi="Times New Roman" w:cs="Times New Roman"/>
          <w:sz w:val="24"/>
          <w:szCs w:val="24"/>
          <w:rtl/>
        </w:rPr>
      </w:pPr>
      <w:r w:rsidRPr="00467B18">
        <w:rPr>
          <w:rFonts w:ascii="Times New Roman" w:hAnsi="Times New Roman" w:cs="Times New Roman"/>
          <w:sz w:val="24"/>
          <w:szCs w:val="24"/>
          <w:rtl/>
        </w:rPr>
        <w:t xml:space="preserve">הגמרא בכתובות דנה לגבי שליח שמכר בטעות קרקע בזול ומסכמת:  </w:t>
      </w:r>
    </w:p>
    <w:p w14:paraId="744CED07" w14:textId="77777777" w:rsidR="006A1425" w:rsidRDefault="006A1425" w:rsidP="006A1425">
      <w:pPr>
        <w:ind w:left="720"/>
        <w:rPr>
          <w:rFonts w:asciiTheme="majorBidi" w:hAnsiTheme="majorBidi" w:cstheme="majorBidi"/>
          <w:sz w:val="24"/>
          <w:szCs w:val="24"/>
          <w:rtl/>
        </w:rPr>
      </w:pPr>
      <w:r w:rsidRPr="00467B18">
        <w:rPr>
          <w:rFonts w:ascii="David" w:hAnsi="David" w:cs="David"/>
          <w:sz w:val="24"/>
          <w:szCs w:val="24"/>
          <w:rtl/>
        </w:rPr>
        <w:t xml:space="preserve">טעה שליח לא </w:t>
      </w:r>
      <w:proofErr w:type="spellStart"/>
      <w:r w:rsidRPr="00467B18">
        <w:rPr>
          <w:rFonts w:ascii="David" w:hAnsi="David" w:cs="David"/>
          <w:sz w:val="24"/>
          <w:szCs w:val="24"/>
          <w:rtl/>
        </w:rPr>
        <w:t>קאמינא</w:t>
      </w:r>
      <w:proofErr w:type="spellEnd"/>
      <w:r w:rsidRPr="00467B18">
        <w:rPr>
          <w:rFonts w:ascii="David" w:hAnsi="David" w:cs="David"/>
          <w:sz w:val="24"/>
          <w:szCs w:val="24"/>
          <w:rtl/>
        </w:rPr>
        <w:t xml:space="preserve">. אמרו ליה, והאמר מר: אין אונאה לקרקעות! הני מילי </w:t>
      </w:r>
      <w:proofErr w:type="spellStart"/>
      <w:r w:rsidRPr="00467B18">
        <w:rPr>
          <w:rFonts w:ascii="David" w:hAnsi="David" w:cs="David"/>
          <w:sz w:val="24"/>
          <w:szCs w:val="24"/>
          <w:rtl/>
        </w:rPr>
        <w:t>היכא</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דטעה</w:t>
      </w:r>
      <w:proofErr w:type="spellEnd"/>
      <w:r w:rsidRPr="00467B18">
        <w:rPr>
          <w:rFonts w:ascii="David" w:hAnsi="David" w:cs="David"/>
          <w:sz w:val="24"/>
          <w:szCs w:val="24"/>
          <w:rtl/>
        </w:rPr>
        <w:t xml:space="preserve"> בעל הבית, אבל </w:t>
      </w:r>
      <w:r w:rsidRPr="00467B18">
        <w:rPr>
          <w:rFonts w:ascii="David" w:hAnsi="David" w:cs="David"/>
          <w:b/>
          <w:bCs/>
          <w:sz w:val="24"/>
          <w:szCs w:val="24"/>
          <w:rtl/>
        </w:rPr>
        <w:t xml:space="preserve">טעה שליח - אמר ליה </w:t>
      </w:r>
      <w:proofErr w:type="spellStart"/>
      <w:r w:rsidRPr="00467B18">
        <w:rPr>
          <w:rFonts w:ascii="David" w:hAnsi="David" w:cs="David"/>
          <w:b/>
          <w:bCs/>
          <w:sz w:val="24"/>
          <w:szCs w:val="24"/>
          <w:rtl/>
        </w:rPr>
        <w:t>לתקוני</w:t>
      </w:r>
      <w:proofErr w:type="spellEnd"/>
      <w:r w:rsidRPr="00467B18">
        <w:rPr>
          <w:rFonts w:ascii="David" w:hAnsi="David" w:cs="David"/>
          <w:b/>
          <w:bCs/>
          <w:sz w:val="24"/>
          <w:szCs w:val="24"/>
          <w:rtl/>
        </w:rPr>
        <w:t xml:space="preserve"> </w:t>
      </w:r>
      <w:proofErr w:type="spellStart"/>
      <w:r w:rsidRPr="00467B18">
        <w:rPr>
          <w:rFonts w:ascii="David" w:hAnsi="David" w:cs="David"/>
          <w:b/>
          <w:bCs/>
          <w:sz w:val="24"/>
          <w:szCs w:val="24"/>
          <w:rtl/>
        </w:rPr>
        <w:t>שדרתיך</w:t>
      </w:r>
      <w:proofErr w:type="spellEnd"/>
      <w:r w:rsidRPr="00467B18">
        <w:rPr>
          <w:rFonts w:ascii="David" w:hAnsi="David" w:cs="David"/>
          <w:b/>
          <w:bCs/>
          <w:sz w:val="24"/>
          <w:szCs w:val="24"/>
          <w:rtl/>
        </w:rPr>
        <w:t xml:space="preserve"> ולא לעוותי</w:t>
      </w:r>
      <w:r w:rsidRPr="00467B18">
        <w:rPr>
          <w:rFonts w:ascii="David" w:hAnsi="David" w:cs="David"/>
          <w:sz w:val="24"/>
          <w:szCs w:val="24"/>
          <w:rtl/>
        </w:rPr>
        <w:t xml:space="preserve">. ומנא </w:t>
      </w:r>
      <w:proofErr w:type="spellStart"/>
      <w:r w:rsidRPr="00467B18">
        <w:rPr>
          <w:rFonts w:ascii="David" w:hAnsi="David" w:cs="David"/>
          <w:sz w:val="24"/>
          <w:szCs w:val="24"/>
          <w:rtl/>
        </w:rPr>
        <w:t>תימרא</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דשאני</w:t>
      </w:r>
      <w:proofErr w:type="spellEnd"/>
      <w:r w:rsidRPr="00467B18">
        <w:rPr>
          <w:rFonts w:ascii="David" w:hAnsi="David" w:cs="David"/>
          <w:sz w:val="24"/>
          <w:szCs w:val="24"/>
          <w:rtl/>
        </w:rPr>
        <w:t xml:space="preserve"> בין שליח לבעל הבית? </w:t>
      </w:r>
      <w:proofErr w:type="spellStart"/>
      <w:r w:rsidRPr="00467B18">
        <w:rPr>
          <w:rFonts w:ascii="David" w:hAnsi="David" w:cs="David"/>
          <w:sz w:val="24"/>
          <w:szCs w:val="24"/>
          <w:rtl/>
        </w:rPr>
        <w:t>דתנן</w:t>
      </w:r>
      <w:proofErr w:type="spellEnd"/>
      <w:r w:rsidRPr="00467B18">
        <w:rPr>
          <w:rFonts w:ascii="David" w:hAnsi="David" w:cs="David"/>
          <w:sz w:val="24"/>
          <w:szCs w:val="24"/>
          <w:rtl/>
        </w:rPr>
        <w:t xml:space="preserve">: האומר </w:t>
      </w:r>
      <w:proofErr w:type="spellStart"/>
      <w:r w:rsidRPr="00467B18">
        <w:rPr>
          <w:rFonts w:ascii="David" w:hAnsi="David" w:cs="David"/>
          <w:sz w:val="24"/>
          <w:szCs w:val="24"/>
          <w:rtl/>
        </w:rPr>
        <w:t>לשלוחו</w:t>
      </w:r>
      <w:proofErr w:type="spellEnd"/>
      <w:r w:rsidRPr="00467B18">
        <w:rPr>
          <w:rFonts w:ascii="David" w:hAnsi="David" w:cs="David"/>
          <w:sz w:val="24"/>
          <w:szCs w:val="24"/>
          <w:rtl/>
        </w:rPr>
        <w:t xml:space="preserve"> צא ותרום - תורם כדעת בעל הבית, ואם אינו יודע דעתו של בעל הבית - תורם בבינונית אחד מחמשים, פיחת עשרה או הוסיף עשרה - תרומתו תרומה; ואילו גבי בעל הבית תניא: תרם ועלה בידו אפילו אחד מעשרים - תרומתו תרומה</w:t>
      </w:r>
      <w:r w:rsidRPr="00467B18">
        <w:rPr>
          <w:rStyle w:val="a6"/>
          <w:rFonts w:ascii="David" w:hAnsi="David" w:cs="David"/>
          <w:sz w:val="24"/>
          <w:szCs w:val="24"/>
          <w:rtl/>
        </w:rPr>
        <w:footnoteReference w:id="7"/>
      </w:r>
      <w:r w:rsidRPr="00467B18">
        <w:rPr>
          <w:rFonts w:ascii="David" w:hAnsi="David" w:cs="David"/>
          <w:sz w:val="24"/>
          <w:szCs w:val="24"/>
          <w:rtl/>
        </w:rPr>
        <w:t>.</w:t>
      </w:r>
      <w:r w:rsidRPr="00467B18">
        <w:rPr>
          <w:rFonts w:ascii="David" w:hAnsi="David" w:cs="David" w:hint="cs"/>
          <w:sz w:val="24"/>
          <w:szCs w:val="24"/>
          <w:rtl/>
        </w:rPr>
        <w:t xml:space="preserve"> </w:t>
      </w:r>
    </w:p>
    <w:p w14:paraId="462E1F3A" w14:textId="77777777" w:rsidR="006A1425" w:rsidRPr="00467B18" w:rsidRDefault="006A1425" w:rsidP="006A1425">
      <w:pPr>
        <w:rPr>
          <w:rFonts w:ascii="David" w:hAnsi="David" w:cs="David"/>
          <w:sz w:val="24"/>
          <w:szCs w:val="24"/>
          <w:rtl/>
        </w:rPr>
      </w:pPr>
      <w:r w:rsidRPr="00467B18">
        <w:rPr>
          <w:rFonts w:asciiTheme="majorBidi" w:hAnsiTheme="majorBidi" w:cstheme="majorBidi" w:hint="cs"/>
          <w:sz w:val="24"/>
          <w:szCs w:val="24"/>
          <w:rtl/>
        </w:rPr>
        <w:t>כמו בסוגייתנו יש כאן הש</w:t>
      </w:r>
      <w:r>
        <w:rPr>
          <w:rFonts w:asciiTheme="majorBidi" w:hAnsiTheme="majorBidi" w:cstheme="majorBidi" w:hint="cs"/>
          <w:sz w:val="24"/>
          <w:szCs w:val="24"/>
          <w:rtl/>
        </w:rPr>
        <w:t>ו</w:t>
      </w:r>
      <w:r w:rsidRPr="00467B18">
        <w:rPr>
          <w:rFonts w:asciiTheme="majorBidi" w:hAnsiTheme="majorBidi" w:cstheme="majorBidi" w:hint="cs"/>
          <w:sz w:val="24"/>
          <w:szCs w:val="24"/>
          <w:rtl/>
        </w:rPr>
        <w:t>ואה לתרומה, את ה</w:t>
      </w:r>
      <w:r>
        <w:rPr>
          <w:rFonts w:asciiTheme="majorBidi" w:hAnsiTheme="majorBidi" w:cstheme="majorBidi" w:hint="cs"/>
          <w:sz w:val="24"/>
          <w:szCs w:val="24"/>
          <w:rtl/>
        </w:rPr>
        <w:t>ה</w:t>
      </w:r>
      <w:r w:rsidRPr="00467B18">
        <w:rPr>
          <w:rFonts w:asciiTheme="majorBidi" w:hAnsiTheme="majorBidi" w:cstheme="majorBidi" w:hint="cs"/>
          <w:sz w:val="24"/>
          <w:szCs w:val="24"/>
          <w:rtl/>
        </w:rPr>
        <w:t xml:space="preserve">בחנה בין מעשר לבין תרומה עורך רב </w:t>
      </w:r>
      <w:proofErr w:type="spellStart"/>
      <w:r w:rsidRPr="00467B18">
        <w:rPr>
          <w:rFonts w:asciiTheme="majorBidi" w:hAnsiTheme="majorBidi" w:cstheme="majorBidi" w:hint="cs"/>
          <w:sz w:val="24"/>
          <w:szCs w:val="24"/>
          <w:rtl/>
        </w:rPr>
        <w:t>פפא</w:t>
      </w:r>
      <w:proofErr w:type="spellEnd"/>
      <w:r w:rsidRPr="00467B18">
        <w:rPr>
          <w:rFonts w:asciiTheme="majorBidi" w:hAnsiTheme="majorBidi" w:cstheme="majorBidi" w:hint="cs"/>
          <w:sz w:val="24"/>
          <w:szCs w:val="24"/>
          <w:rtl/>
        </w:rPr>
        <w:t xml:space="preserve"> בסוגייתנו: בתרומה אם השליח נקט בחירה לגיטימית, כד</w:t>
      </w:r>
      <w:r>
        <w:rPr>
          <w:rFonts w:asciiTheme="majorBidi" w:hAnsiTheme="majorBidi" w:cstheme="majorBidi" w:hint="cs"/>
          <w:sz w:val="24"/>
          <w:szCs w:val="24"/>
          <w:rtl/>
        </w:rPr>
        <w:t>עת</w:t>
      </w:r>
      <w:r w:rsidRPr="00467B18">
        <w:rPr>
          <w:rFonts w:asciiTheme="majorBidi" w:hAnsiTheme="majorBidi" w:cstheme="majorBidi" w:hint="cs"/>
          <w:sz w:val="24"/>
          <w:szCs w:val="24"/>
          <w:rtl/>
        </w:rPr>
        <w:t xml:space="preserve"> אנשים, השליחות תקפה, ואם לא - בטלה. וכן למדנו</w:t>
      </w:r>
      <w:r>
        <w:rPr>
          <w:rFonts w:asciiTheme="majorBidi" w:hAnsiTheme="majorBidi" w:cstheme="majorBidi" w:hint="cs"/>
          <w:sz w:val="24"/>
          <w:szCs w:val="24"/>
          <w:rtl/>
        </w:rPr>
        <w:t xml:space="preserve"> לגבי טעות בתמחור רכישה</w:t>
      </w:r>
      <w:r w:rsidRPr="00467B18">
        <w:rPr>
          <w:rFonts w:asciiTheme="majorBidi" w:hAnsiTheme="majorBidi" w:cstheme="majorBidi" w:hint="cs"/>
          <w:sz w:val="24"/>
          <w:szCs w:val="24"/>
          <w:rtl/>
        </w:rPr>
        <w:t xml:space="preserve">: </w:t>
      </w:r>
      <w:r w:rsidRPr="00467B18">
        <w:rPr>
          <w:rFonts w:ascii="David" w:hAnsi="David" w:cs="David" w:hint="cs"/>
          <w:sz w:val="24"/>
          <w:szCs w:val="24"/>
          <w:rtl/>
        </w:rPr>
        <w:t xml:space="preserve"> </w:t>
      </w:r>
      <w:r w:rsidRPr="00467B18">
        <w:rPr>
          <w:rFonts w:ascii="David" w:hAnsi="David" w:cs="David"/>
          <w:sz w:val="24"/>
          <w:szCs w:val="24"/>
          <w:rtl/>
        </w:rPr>
        <w:t xml:space="preserve"> </w:t>
      </w:r>
    </w:p>
    <w:p w14:paraId="7270D8D9" w14:textId="77777777" w:rsidR="006A1425" w:rsidRDefault="006A1425" w:rsidP="006A1425">
      <w:pPr>
        <w:ind w:left="720"/>
        <w:rPr>
          <w:rFonts w:ascii="David" w:hAnsi="David" w:cs="David"/>
          <w:sz w:val="24"/>
          <w:szCs w:val="24"/>
          <w:rtl/>
        </w:rPr>
      </w:pPr>
      <w:r w:rsidRPr="00467B18">
        <w:rPr>
          <w:rFonts w:ascii="David" w:hAnsi="David" w:cs="David"/>
          <w:sz w:val="24"/>
          <w:szCs w:val="24"/>
          <w:rtl/>
        </w:rPr>
        <w:t xml:space="preserve">אמר רבא: הא </w:t>
      </w:r>
      <w:proofErr w:type="spellStart"/>
      <w:r w:rsidRPr="00467B18">
        <w:rPr>
          <w:rFonts w:ascii="David" w:hAnsi="David" w:cs="David"/>
          <w:sz w:val="24"/>
          <w:szCs w:val="24"/>
          <w:rtl/>
        </w:rPr>
        <w:t>דאמרן</w:t>
      </w:r>
      <w:proofErr w:type="spellEnd"/>
      <w:r w:rsidRPr="00467B18">
        <w:rPr>
          <w:rFonts w:ascii="David" w:hAnsi="David" w:cs="David"/>
          <w:sz w:val="24"/>
          <w:szCs w:val="24"/>
          <w:rtl/>
        </w:rPr>
        <w:t xml:space="preserve"> פחות משתות נקנה מקח, לא אמרן אלא דלא </w:t>
      </w:r>
      <w:proofErr w:type="spellStart"/>
      <w:r w:rsidRPr="00467B18">
        <w:rPr>
          <w:rFonts w:ascii="David" w:hAnsi="David" w:cs="David"/>
          <w:sz w:val="24"/>
          <w:szCs w:val="24"/>
          <w:rtl/>
        </w:rPr>
        <w:t>שויה</w:t>
      </w:r>
      <w:proofErr w:type="spellEnd"/>
      <w:r w:rsidRPr="00467B18">
        <w:rPr>
          <w:rFonts w:ascii="David" w:hAnsi="David" w:cs="David"/>
          <w:sz w:val="24"/>
          <w:szCs w:val="24"/>
          <w:rtl/>
        </w:rPr>
        <w:t xml:space="preserve"> שליח, אבל </w:t>
      </w:r>
      <w:proofErr w:type="spellStart"/>
      <w:r w:rsidRPr="00467B18">
        <w:rPr>
          <w:rFonts w:ascii="David" w:hAnsi="David" w:cs="David"/>
          <w:sz w:val="24"/>
          <w:szCs w:val="24"/>
          <w:rtl/>
        </w:rPr>
        <w:t>שויה</w:t>
      </w:r>
      <w:proofErr w:type="spellEnd"/>
      <w:r w:rsidRPr="00467B18">
        <w:rPr>
          <w:rFonts w:ascii="David" w:hAnsi="David" w:cs="David"/>
          <w:sz w:val="24"/>
          <w:szCs w:val="24"/>
          <w:rtl/>
        </w:rPr>
        <w:t xml:space="preserve"> שליח, אמר: </w:t>
      </w:r>
      <w:proofErr w:type="spellStart"/>
      <w:r w:rsidRPr="00467B18">
        <w:rPr>
          <w:rFonts w:ascii="David" w:hAnsi="David" w:cs="David"/>
          <w:sz w:val="24"/>
          <w:szCs w:val="24"/>
          <w:rtl/>
        </w:rPr>
        <w:t>לתקוני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שדרתיך</w:t>
      </w:r>
      <w:proofErr w:type="spellEnd"/>
      <w:r w:rsidRPr="00467B18">
        <w:rPr>
          <w:rFonts w:ascii="David" w:hAnsi="David" w:cs="David"/>
          <w:sz w:val="24"/>
          <w:szCs w:val="24"/>
          <w:rtl/>
        </w:rPr>
        <w:t xml:space="preserve"> ולא לעוותי</w:t>
      </w:r>
      <w:r w:rsidRPr="00467B18">
        <w:rPr>
          <w:rStyle w:val="a6"/>
          <w:rFonts w:ascii="David" w:hAnsi="David" w:cs="David"/>
          <w:sz w:val="24"/>
          <w:szCs w:val="24"/>
          <w:rtl/>
        </w:rPr>
        <w:footnoteReference w:id="8"/>
      </w:r>
      <w:r w:rsidRPr="00467B18">
        <w:rPr>
          <w:rFonts w:ascii="David" w:hAnsi="David" w:cs="David"/>
          <w:sz w:val="24"/>
          <w:szCs w:val="24"/>
          <w:rtl/>
        </w:rPr>
        <w:t xml:space="preserve">. </w:t>
      </w:r>
    </w:p>
    <w:p w14:paraId="6E3BE26F" w14:textId="77777777" w:rsidR="006A1425" w:rsidRPr="00467B18" w:rsidRDefault="006A1425" w:rsidP="006A1425">
      <w:pPr>
        <w:rPr>
          <w:rFonts w:ascii="David" w:hAnsi="David" w:cs="David"/>
          <w:sz w:val="24"/>
          <w:szCs w:val="24"/>
          <w:rtl/>
        </w:rPr>
      </w:pPr>
      <w:r w:rsidRPr="00467B18">
        <w:rPr>
          <w:rFonts w:ascii="David" w:hAnsi="David" w:cs="David"/>
          <w:sz w:val="24"/>
          <w:szCs w:val="24"/>
          <w:rtl/>
        </w:rPr>
        <w:t xml:space="preserve"> </w:t>
      </w:r>
      <w:r w:rsidRPr="00467B18">
        <w:rPr>
          <w:rFonts w:asciiTheme="majorBidi" w:hAnsiTheme="majorBidi" w:cstheme="majorBidi"/>
          <w:sz w:val="24"/>
          <w:szCs w:val="24"/>
          <w:rtl/>
        </w:rPr>
        <w:t>גם בשולחן ערוך פוסק:</w:t>
      </w:r>
      <w:r w:rsidRPr="00467B18">
        <w:rPr>
          <w:rFonts w:ascii="David" w:hAnsi="David" w:cs="David" w:hint="cs"/>
          <w:sz w:val="24"/>
          <w:szCs w:val="24"/>
          <w:rtl/>
        </w:rPr>
        <w:t xml:space="preserve"> </w:t>
      </w:r>
    </w:p>
    <w:p w14:paraId="0A6AA1DB" w14:textId="77777777" w:rsidR="006A1425" w:rsidRDefault="006A1425" w:rsidP="006A1425">
      <w:pPr>
        <w:ind w:left="720"/>
        <w:rPr>
          <w:rFonts w:ascii="David" w:hAnsi="David" w:cs="David"/>
          <w:sz w:val="24"/>
          <w:szCs w:val="24"/>
          <w:rtl/>
        </w:rPr>
      </w:pPr>
      <w:r w:rsidRPr="00467B18">
        <w:rPr>
          <w:rFonts w:ascii="David" w:hAnsi="David" w:cs="David"/>
          <w:sz w:val="24"/>
          <w:szCs w:val="24"/>
          <w:rtl/>
        </w:rPr>
        <w:t>טעה וקנה ביוקר, אפילו בכל שהוא, המקח בטל,</w:t>
      </w:r>
      <w:r w:rsidRPr="00467B18">
        <w:rPr>
          <w:rFonts w:ascii="David" w:hAnsi="David" w:cs="David" w:hint="cs"/>
          <w:sz w:val="24"/>
          <w:szCs w:val="24"/>
          <w:rtl/>
        </w:rPr>
        <w:t xml:space="preserve"> </w:t>
      </w:r>
      <w:r w:rsidRPr="00467B18">
        <w:rPr>
          <w:rFonts w:ascii="David" w:hAnsi="David" w:cs="David"/>
          <w:sz w:val="24"/>
          <w:szCs w:val="24"/>
          <w:rtl/>
        </w:rPr>
        <w:t xml:space="preserve">בין בקרקע בין </w:t>
      </w:r>
      <w:proofErr w:type="spellStart"/>
      <w:r w:rsidRPr="00467B18">
        <w:rPr>
          <w:rFonts w:ascii="David" w:hAnsi="David" w:cs="David"/>
          <w:sz w:val="24"/>
          <w:szCs w:val="24"/>
          <w:rtl/>
        </w:rPr>
        <w:t>במטלטלין</w:t>
      </w:r>
      <w:proofErr w:type="spellEnd"/>
      <w:r w:rsidRPr="00467B18">
        <w:rPr>
          <w:rFonts w:ascii="David" w:hAnsi="David" w:cs="David"/>
          <w:sz w:val="24"/>
          <w:szCs w:val="24"/>
          <w:rtl/>
        </w:rPr>
        <w:t xml:space="preserve">, שיאמר לו: </w:t>
      </w:r>
      <w:proofErr w:type="spellStart"/>
      <w:r w:rsidRPr="00467B18">
        <w:rPr>
          <w:rFonts w:ascii="David" w:hAnsi="David" w:cs="David"/>
          <w:sz w:val="24"/>
          <w:szCs w:val="24"/>
          <w:rtl/>
        </w:rPr>
        <w:t>לתקוני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שדרתיך</w:t>
      </w:r>
      <w:proofErr w:type="spellEnd"/>
      <w:r w:rsidRPr="00467B18">
        <w:rPr>
          <w:rFonts w:ascii="David" w:hAnsi="David" w:cs="David"/>
          <w:sz w:val="24"/>
          <w:szCs w:val="24"/>
          <w:rtl/>
        </w:rPr>
        <w:t xml:space="preserve"> ולא לעוותי. לפיכך אם התנה עמו </w:t>
      </w:r>
      <w:proofErr w:type="spellStart"/>
      <w:r w:rsidRPr="00467B18">
        <w:rPr>
          <w:rFonts w:ascii="David" w:hAnsi="David" w:cs="David"/>
          <w:sz w:val="24"/>
          <w:szCs w:val="24"/>
          <w:rtl/>
        </w:rPr>
        <w:t>שעשהו</w:t>
      </w:r>
      <w:proofErr w:type="spellEnd"/>
      <w:r w:rsidRPr="00467B18">
        <w:rPr>
          <w:rFonts w:ascii="David" w:hAnsi="David" w:cs="David"/>
          <w:sz w:val="24"/>
          <w:szCs w:val="24"/>
          <w:rtl/>
        </w:rPr>
        <w:t xml:space="preserve"> שליח בין לתקון בין לעוות, אפילו מכר לו </w:t>
      </w:r>
      <w:proofErr w:type="spellStart"/>
      <w:r w:rsidRPr="00467B18">
        <w:rPr>
          <w:rFonts w:ascii="David" w:hAnsi="David" w:cs="David"/>
          <w:sz w:val="24"/>
          <w:szCs w:val="24"/>
          <w:rtl/>
        </w:rPr>
        <w:t>שוה</w:t>
      </w:r>
      <w:proofErr w:type="spellEnd"/>
      <w:r w:rsidRPr="00467B18">
        <w:rPr>
          <w:rFonts w:ascii="David" w:hAnsi="David" w:cs="David"/>
          <w:sz w:val="24"/>
          <w:szCs w:val="24"/>
          <w:rtl/>
        </w:rPr>
        <w:t xml:space="preserve"> מנה בדינר, או לקח לו </w:t>
      </w:r>
      <w:proofErr w:type="spellStart"/>
      <w:r w:rsidRPr="00467B18">
        <w:rPr>
          <w:rFonts w:ascii="David" w:hAnsi="David" w:cs="David"/>
          <w:sz w:val="24"/>
          <w:szCs w:val="24"/>
          <w:rtl/>
        </w:rPr>
        <w:t>שוה</w:t>
      </w:r>
      <w:proofErr w:type="spellEnd"/>
      <w:r w:rsidRPr="00467B18">
        <w:rPr>
          <w:rFonts w:ascii="David" w:hAnsi="David" w:cs="David"/>
          <w:sz w:val="24"/>
          <w:szCs w:val="24"/>
          <w:rtl/>
        </w:rPr>
        <w:t xml:space="preserve"> דינר במנה, אינו יכול לחזור בו וחייב המשלח ליתן כפי התנאי</w:t>
      </w:r>
      <w:r w:rsidRPr="00467B18">
        <w:rPr>
          <w:rStyle w:val="a6"/>
          <w:rFonts w:ascii="David" w:hAnsi="David" w:cs="David"/>
          <w:sz w:val="24"/>
          <w:szCs w:val="24"/>
          <w:rtl/>
        </w:rPr>
        <w:footnoteReference w:id="9"/>
      </w:r>
      <w:r w:rsidRPr="00467B18">
        <w:rPr>
          <w:rFonts w:ascii="David" w:hAnsi="David" w:cs="David" w:hint="cs"/>
          <w:sz w:val="24"/>
          <w:szCs w:val="24"/>
          <w:rtl/>
        </w:rPr>
        <w:t>.</w:t>
      </w:r>
    </w:p>
    <w:p w14:paraId="37D006D5" w14:textId="77777777" w:rsidR="006A1425" w:rsidRDefault="006A1425" w:rsidP="006A1425">
      <w:pPr>
        <w:ind w:left="720"/>
        <w:rPr>
          <w:rFonts w:ascii="David" w:hAnsi="David" w:cs="David"/>
          <w:sz w:val="24"/>
          <w:szCs w:val="24"/>
          <w:rtl/>
        </w:rPr>
      </w:pPr>
      <w:r w:rsidRPr="00467B18">
        <w:rPr>
          <w:rFonts w:ascii="David" w:hAnsi="David" w:cs="David"/>
          <w:sz w:val="24"/>
          <w:szCs w:val="24"/>
          <w:rtl/>
        </w:rPr>
        <w:t xml:space="preserve">ולכן לא מובן </w:t>
      </w:r>
      <w:proofErr w:type="spellStart"/>
      <w:r w:rsidRPr="00467B18">
        <w:rPr>
          <w:rFonts w:ascii="David" w:hAnsi="David" w:cs="David"/>
          <w:sz w:val="24"/>
          <w:szCs w:val="24"/>
          <w:rtl/>
        </w:rPr>
        <w:t>איפוא</w:t>
      </w:r>
      <w:proofErr w:type="spellEnd"/>
      <w:r w:rsidRPr="00467B18">
        <w:rPr>
          <w:rFonts w:ascii="David" w:hAnsi="David" w:cs="David"/>
          <w:sz w:val="24"/>
          <w:szCs w:val="24"/>
          <w:rtl/>
        </w:rPr>
        <w:t xml:space="preserve"> החילוק בין קרא לתשיעי עשירי לבין קרא לאחד עשרה עשירי</w:t>
      </w:r>
      <w:r>
        <w:rPr>
          <w:rFonts w:ascii="David" w:hAnsi="David" w:cs="David" w:hint="cs"/>
          <w:sz w:val="24"/>
          <w:szCs w:val="24"/>
          <w:rtl/>
        </w:rPr>
        <w:t>,</w:t>
      </w:r>
      <w:r w:rsidRPr="00467B18">
        <w:rPr>
          <w:rFonts w:ascii="David" w:hAnsi="David" w:cs="David"/>
          <w:sz w:val="24"/>
          <w:szCs w:val="24"/>
          <w:rtl/>
        </w:rPr>
        <w:t xml:space="preserve"> </w:t>
      </w:r>
      <w:r w:rsidRPr="00DC2F33">
        <w:rPr>
          <w:rFonts w:ascii="David" w:hAnsi="David" w:cs="David"/>
          <w:b/>
          <w:bCs/>
          <w:sz w:val="24"/>
          <w:szCs w:val="24"/>
          <w:rtl/>
        </w:rPr>
        <w:t>שסוף סוף גם בקרא לתשיעי עשירי יש הפסד</w:t>
      </w:r>
      <w:r w:rsidRPr="00467B18">
        <w:rPr>
          <w:rFonts w:ascii="David" w:hAnsi="David" w:cs="David"/>
          <w:sz w:val="24"/>
          <w:szCs w:val="24"/>
          <w:rtl/>
        </w:rPr>
        <w:t xml:space="preserve"> אם כי לא גדול שהרי צריך להמתין עד שיפול בו מום וגם אסור בגיזה ועבודה כנ"ל ואיזה טעם בדבר שנאמר שהמשלח מעונין בקיום שליחות כזו שרק נזק בצדה</w:t>
      </w:r>
      <w:r>
        <w:rPr>
          <w:rStyle w:val="a6"/>
          <w:rFonts w:ascii="David" w:hAnsi="David" w:cs="David"/>
          <w:sz w:val="24"/>
          <w:szCs w:val="24"/>
          <w:rtl/>
        </w:rPr>
        <w:footnoteReference w:id="10"/>
      </w:r>
      <w:r>
        <w:rPr>
          <w:rFonts w:ascii="David" w:hAnsi="David" w:cs="David" w:hint="cs"/>
          <w:sz w:val="24"/>
          <w:szCs w:val="24"/>
          <w:rtl/>
        </w:rPr>
        <w:t>?</w:t>
      </w:r>
      <w:r w:rsidRPr="00467B18">
        <w:rPr>
          <w:rFonts w:ascii="David" w:hAnsi="David" w:cs="David" w:hint="cs"/>
          <w:sz w:val="24"/>
          <w:szCs w:val="24"/>
          <w:rtl/>
        </w:rPr>
        <w:t xml:space="preserve"> </w:t>
      </w:r>
    </w:p>
    <w:p w14:paraId="42A2DCAA" w14:textId="77777777" w:rsidR="006A1425" w:rsidRPr="00467B18" w:rsidRDefault="006A1425" w:rsidP="006A1425">
      <w:pPr>
        <w:rPr>
          <w:rFonts w:asciiTheme="majorBidi" w:hAnsiTheme="majorBidi" w:cstheme="majorBidi"/>
          <w:sz w:val="24"/>
          <w:szCs w:val="24"/>
          <w:rtl/>
        </w:rPr>
      </w:pPr>
      <w:r w:rsidRPr="00467B18">
        <w:rPr>
          <w:rFonts w:asciiTheme="majorBidi" w:hAnsiTheme="majorBidi" w:cstheme="majorBidi" w:hint="cs"/>
          <w:sz w:val="24"/>
          <w:szCs w:val="24"/>
          <w:rtl/>
        </w:rPr>
        <w:t>המפתח להבנה טמון בסיום דברי השולחן ערוך. אם השליח מתנה שהשליחות קיימת אפילו אם יעוות את כוונת השולח</w:t>
      </w:r>
      <w:r>
        <w:rPr>
          <w:rFonts w:asciiTheme="majorBidi" w:hAnsiTheme="majorBidi" w:cstheme="majorBidi" w:hint="cs"/>
          <w:sz w:val="24"/>
          <w:szCs w:val="24"/>
          <w:rtl/>
        </w:rPr>
        <w:t xml:space="preserve"> </w:t>
      </w:r>
      <w:r w:rsidRPr="00467B18">
        <w:rPr>
          <w:rFonts w:asciiTheme="majorBidi" w:hAnsiTheme="majorBidi" w:cstheme="majorBidi" w:hint="cs"/>
          <w:sz w:val="24"/>
          <w:szCs w:val="24"/>
          <w:rtl/>
        </w:rPr>
        <w:t>- השליחות קיימת. טענה זו יכול להעלות המוכר אפילו מספק:</w:t>
      </w:r>
    </w:p>
    <w:p w14:paraId="7CF843F0" w14:textId="77777777" w:rsidR="006A1425" w:rsidRDefault="006A1425" w:rsidP="006A1425">
      <w:pPr>
        <w:ind w:left="720"/>
        <w:rPr>
          <w:rFonts w:asciiTheme="majorBidi" w:hAnsiTheme="majorBidi" w:cstheme="majorBidi"/>
          <w:sz w:val="24"/>
          <w:szCs w:val="24"/>
          <w:rtl/>
        </w:rPr>
      </w:pPr>
      <w:r w:rsidRPr="00467B18">
        <w:rPr>
          <w:rFonts w:ascii="David" w:hAnsi="David" w:cs="David"/>
          <w:sz w:val="24"/>
          <w:szCs w:val="24"/>
          <w:rtl/>
        </w:rPr>
        <w:t xml:space="preserve">יש מי שאומר שכל זמן שלא יברר המשלח </w:t>
      </w:r>
      <w:proofErr w:type="spellStart"/>
      <w:r w:rsidRPr="00467B18">
        <w:rPr>
          <w:rFonts w:ascii="David" w:hAnsi="David" w:cs="David"/>
          <w:sz w:val="24"/>
          <w:szCs w:val="24"/>
          <w:rtl/>
        </w:rPr>
        <w:t>שעשאו</w:t>
      </w:r>
      <w:proofErr w:type="spellEnd"/>
      <w:r w:rsidRPr="00467B18">
        <w:rPr>
          <w:rFonts w:ascii="David" w:hAnsi="David" w:cs="David"/>
          <w:sz w:val="24"/>
          <w:szCs w:val="24"/>
          <w:rtl/>
        </w:rPr>
        <w:t xml:space="preserve"> שליח לקנות לו סתם, יכול </w:t>
      </w:r>
      <w:r w:rsidRPr="00DC2F33">
        <w:rPr>
          <w:rFonts w:ascii="David" w:hAnsi="David" w:cs="David"/>
          <w:b/>
          <w:bCs/>
          <w:sz w:val="24"/>
          <w:szCs w:val="24"/>
          <w:rtl/>
        </w:rPr>
        <w:t>המוכר</w:t>
      </w:r>
      <w:r w:rsidRPr="00467B18">
        <w:rPr>
          <w:rFonts w:ascii="David" w:hAnsi="David" w:cs="David"/>
          <w:sz w:val="24"/>
          <w:szCs w:val="24"/>
          <w:rtl/>
        </w:rPr>
        <w:t xml:space="preserve"> לומר שהתנה עמו בין לתקן בין לעוות, והמוציא </w:t>
      </w:r>
      <w:proofErr w:type="spellStart"/>
      <w:r w:rsidRPr="00467B18">
        <w:rPr>
          <w:rFonts w:ascii="David" w:hAnsi="David" w:cs="David"/>
          <w:sz w:val="24"/>
          <w:szCs w:val="24"/>
          <w:rtl/>
        </w:rPr>
        <w:t>מחבירו</w:t>
      </w:r>
      <w:proofErr w:type="spellEnd"/>
      <w:r w:rsidRPr="00467B18">
        <w:rPr>
          <w:rFonts w:ascii="David" w:hAnsi="David" w:cs="David"/>
          <w:sz w:val="24"/>
          <w:szCs w:val="24"/>
          <w:rtl/>
        </w:rPr>
        <w:t xml:space="preserve"> עליו הראיה</w:t>
      </w:r>
      <w:r w:rsidRPr="00467B18">
        <w:rPr>
          <w:rStyle w:val="a6"/>
          <w:rFonts w:ascii="David" w:hAnsi="David" w:cs="David"/>
          <w:sz w:val="24"/>
          <w:szCs w:val="24"/>
          <w:rtl/>
        </w:rPr>
        <w:footnoteReference w:id="11"/>
      </w:r>
      <w:r w:rsidRPr="00467B18">
        <w:rPr>
          <w:rFonts w:ascii="David" w:hAnsi="David" w:cs="David"/>
          <w:sz w:val="24"/>
          <w:szCs w:val="24"/>
          <w:rtl/>
        </w:rPr>
        <w:t>.</w:t>
      </w:r>
      <w:r w:rsidRPr="00467B18">
        <w:rPr>
          <w:rFonts w:ascii="David" w:hAnsi="David" w:cs="David" w:hint="cs"/>
          <w:sz w:val="24"/>
          <w:szCs w:val="24"/>
          <w:rtl/>
        </w:rPr>
        <w:t xml:space="preserve"> </w:t>
      </w:r>
    </w:p>
    <w:p w14:paraId="5B535AC0" w14:textId="77777777" w:rsidR="006A1425" w:rsidRPr="00467B18" w:rsidRDefault="006A1425" w:rsidP="006A1425">
      <w:pPr>
        <w:rPr>
          <w:rFonts w:asciiTheme="majorBidi" w:hAnsiTheme="majorBidi" w:cstheme="majorBidi"/>
          <w:sz w:val="24"/>
          <w:szCs w:val="24"/>
          <w:rtl/>
        </w:rPr>
      </w:pPr>
      <w:r w:rsidRPr="00467B18">
        <w:rPr>
          <w:rFonts w:asciiTheme="majorBidi" w:hAnsiTheme="majorBidi" w:cstheme="majorBidi" w:hint="cs"/>
          <w:sz w:val="24"/>
          <w:szCs w:val="24"/>
          <w:rtl/>
        </w:rPr>
        <w:t xml:space="preserve">מבאר </w:t>
      </w:r>
      <w:proofErr w:type="spellStart"/>
      <w:r w:rsidRPr="00467B18">
        <w:rPr>
          <w:rFonts w:asciiTheme="majorBidi" w:hAnsiTheme="majorBidi" w:cstheme="majorBidi" w:hint="cs"/>
          <w:sz w:val="24"/>
          <w:szCs w:val="24"/>
          <w:rtl/>
        </w:rPr>
        <w:t>הסמ"ע</w:t>
      </w:r>
      <w:proofErr w:type="spellEnd"/>
      <w:r w:rsidRPr="00467B18">
        <w:rPr>
          <w:rFonts w:asciiTheme="majorBidi" w:hAnsiTheme="majorBidi" w:cstheme="majorBidi" w:hint="cs"/>
          <w:sz w:val="24"/>
          <w:szCs w:val="24"/>
          <w:rtl/>
        </w:rPr>
        <w:t xml:space="preserve"> את ההיגיון: </w:t>
      </w:r>
    </w:p>
    <w:p w14:paraId="27CD6EAA" w14:textId="77777777" w:rsidR="006A1425" w:rsidRDefault="006A1425" w:rsidP="006A1425">
      <w:pPr>
        <w:ind w:left="720"/>
        <w:rPr>
          <w:rFonts w:ascii="David" w:hAnsi="David" w:cs="David"/>
          <w:sz w:val="24"/>
          <w:szCs w:val="24"/>
          <w:rtl/>
        </w:rPr>
      </w:pPr>
      <w:r w:rsidRPr="00467B18">
        <w:rPr>
          <w:rFonts w:ascii="David" w:hAnsi="David" w:cs="David"/>
          <w:sz w:val="24"/>
          <w:szCs w:val="24"/>
          <w:rtl/>
        </w:rPr>
        <w:lastRenderedPageBreak/>
        <w:t xml:space="preserve">יש </w:t>
      </w:r>
      <w:proofErr w:type="spellStart"/>
      <w:r w:rsidRPr="00467B18">
        <w:rPr>
          <w:rFonts w:ascii="David" w:hAnsi="David" w:cs="David"/>
          <w:sz w:val="24"/>
          <w:szCs w:val="24"/>
          <w:rtl/>
        </w:rPr>
        <w:t>סברא</w:t>
      </w:r>
      <w:proofErr w:type="spellEnd"/>
      <w:r w:rsidRPr="00467B18">
        <w:rPr>
          <w:rFonts w:ascii="David" w:hAnsi="David" w:cs="David"/>
          <w:sz w:val="24"/>
          <w:szCs w:val="24"/>
          <w:rtl/>
        </w:rPr>
        <w:t xml:space="preserve"> לזה, </w:t>
      </w:r>
      <w:proofErr w:type="spellStart"/>
      <w:r w:rsidRPr="00467B18">
        <w:rPr>
          <w:rFonts w:ascii="David" w:hAnsi="David" w:cs="David"/>
          <w:sz w:val="24"/>
          <w:szCs w:val="24"/>
          <w:rtl/>
        </w:rPr>
        <w:t>ד</w:t>
      </w:r>
      <w:r w:rsidRPr="00DC2F33">
        <w:rPr>
          <w:rFonts w:ascii="David" w:hAnsi="David" w:cs="David"/>
          <w:b/>
          <w:bCs/>
          <w:sz w:val="24"/>
          <w:szCs w:val="24"/>
          <w:rtl/>
        </w:rPr>
        <w:t>מסתמא</w:t>
      </w:r>
      <w:proofErr w:type="spellEnd"/>
      <w:r w:rsidRPr="00467B18">
        <w:rPr>
          <w:rFonts w:ascii="David" w:hAnsi="David" w:cs="David"/>
          <w:sz w:val="24"/>
          <w:szCs w:val="24"/>
          <w:rtl/>
        </w:rPr>
        <w:t xml:space="preserve"> התנה השליח עמו שיהא שליח אפילו אם </w:t>
      </w:r>
      <w:proofErr w:type="spellStart"/>
      <w:r w:rsidRPr="00467B18">
        <w:rPr>
          <w:rFonts w:ascii="David" w:hAnsi="David" w:cs="David"/>
          <w:sz w:val="24"/>
          <w:szCs w:val="24"/>
          <w:rtl/>
        </w:rPr>
        <w:t>יעות</w:t>
      </w:r>
      <w:proofErr w:type="spellEnd"/>
      <w:r w:rsidRPr="00467B18">
        <w:rPr>
          <w:rFonts w:ascii="David" w:hAnsi="David" w:cs="David"/>
          <w:sz w:val="24"/>
          <w:szCs w:val="24"/>
          <w:rtl/>
        </w:rPr>
        <w:t xml:space="preserve">, כדי שלא יתחייב בתיקון שליחותו אם </w:t>
      </w:r>
      <w:proofErr w:type="spellStart"/>
      <w:r w:rsidRPr="00467B18">
        <w:rPr>
          <w:rFonts w:ascii="David" w:hAnsi="David" w:cs="David"/>
          <w:sz w:val="24"/>
          <w:szCs w:val="24"/>
          <w:rtl/>
        </w:rPr>
        <w:t>יעות</w:t>
      </w:r>
      <w:proofErr w:type="spellEnd"/>
      <w:r w:rsidRPr="00467B18">
        <w:rPr>
          <w:rFonts w:ascii="David" w:hAnsi="David" w:cs="David"/>
          <w:sz w:val="24"/>
          <w:szCs w:val="24"/>
          <w:rtl/>
        </w:rPr>
        <w:t xml:space="preserve"> מאחר שאינו מקבל שכר על שליחותו</w:t>
      </w:r>
      <w:r w:rsidRPr="00467B18">
        <w:rPr>
          <w:rStyle w:val="a6"/>
          <w:rFonts w:ascii="David" w:hAnsi="David" w:cs="David"/>
          <w:sz w:val="24"/>
          <w:szCs w:val="24"/>
          <w:rtl/>
        </w:rPr>
        <w:footnoteReference w:id="12"/>
      </w:r>
      <w:r>
        <w:rPr>
          <w:rFonts w:ascii="David" w:hAnsi="David" w:cs="David" w:hint="cs"/>
          <w:sz w:val="24"/>
          <w:szCs w:val="24"/>
          <w:rtl/>
        </w:rPr>
        <w:t>.</w:t>
      </w:r>
      <w:r w:rsidRPr="00467B18">
        <w:rPr>
          <w:rFonts w:ascii="David" w:hAnsi="David" w:cs="David" w:hint="cs"/>
          <w:sz w:val="24"/>
          <w:szCs w:val="24"/>
          <w:rtl/>
        </w:rPr>
        <w:t xml:space="preserve">  </w:t>
      </w:r>
    </w:p>
    <w:p w14:paraId="0F1B2D5A" w14:textId="77777777" w:rsidR="006A1425" w:rsidRPr="00467B18" w:rsidRDefault="006A1425" w:rsidP="006A1425">
      <w:pPr>
        <w:rPr>
          <w:rFonts w:asciiTheme="majorBidi" w:hAnsiTheme="majorBidi" w:cs="Times New Roman"/>
          <w:sz w:val="24"/>
          <w:szCs w:val="24"/>
          <w:rtl/>
        </w:rPr>
      </w:pPr>
      <w:r w:rsidRPr="00467B18">
        <w:rPr>
          <w:rFonts w:ascii="David" w:hAnsi="David" w:cs="David" w:hint="cs"/>
          <w:sz w:val="24"/>
          <w:szCs w:val="24"/>
          <w:rtl/>
        </w:rPr>
        <w:t>"</w:t>
      </w:r>
      <w:proofErr w:type="spellStart"/>
      <w:r w:rsidRPr="00467B18">
        <w:rPr>
          <w:rFonts w:ascii="David" w:hAnsi="David" w:cs="David"/>
          <w:sz w:val="24"/>
          <w:szCs w:val="24"/>
          <w:rtl/>
        </w:rPr>
        <w:t>דמסתמא</w:t>
      </w:r>
      <w:proofErr w:type="spellEnd"/>
      <w:r w:rsidRPr="00467B18">
        <w:rPr>
          <w:rFonts w:ascii="David" w:hAnsi="David" w:cs="David"/>
          <w:sz w:val="24"/>
          <w:szCs w:val="24"/>
          <w:rtl/>
        </w:rPr>
        <w:t xml:space="preserve"> אינו מתעסק בשליחות אם לא שיאמר לו בין לתיקון בין לעיוות, דאם לא כן </w:t>
      </w:r>
      <w:r w:rsidRPr="00467B18">
        <w:rPr>
          <w:rFonts w:ascii="David" w:hAnsi="David" w:cs="David"/>
          <w:b/>
          <w:bCs/>
          <w:sz w:val="24"/>
          <w:szCs w:val="24"/>
          <w:rtl/>
        </w:rPr>
        <w:t>מה לו ולצרה הזאת</w:t>
      </w:r>
      <w:r w:rsidRPr="00467B18">
        <w:rPr>
          <w:rFonts w:ascii="David" w:hAnsi="David" w:cs="David"/>
          <w:sz w:val="24"/>
          <w:szCs w:val="24"/>
          <w:rtl/>
        </w:rPr>
        <w:t xml:space="preserve"> להתחייב </w:t>
      </w:r>
      <w:proofErr w:type="spellStart"/>
      <w:r w:rsidRPr="00467B18">
        <w:rPr>
          <w:rFonts w:ascii="David" w:hAnsi="David" w:cs="David"/>
          <w:sz w:val="24"/>
          <w:szCs w:val="24"/>
          <w:rtl/>
        </w:rPr>
        <w:t>להמשלח</w:t>
      </w:r>
      <w:proofErr w:type="spellEnd"/>
      <w:r w:rsidRPr="00467B18">
        <w:rPr>
          <w:rFonts w:ascii="David" w:hAnsi="David" w:cs="David"/>
          <w:sz w:val="24"/>
          <w:szCs w:val="24"/>
          <w:rtl/>
        </w:rPr>
        <w:t xml:space="preserve"> אם יעוות</w:t>
      </w:r>
      <w:r w:rsidRPr="00467B18">
        <w:rPr>
          <w:rStyle w:val="a6"/>
          <w:rFonts w:ascii="David" w:hAnsi="David" w:cs="David"/>
          <w:sz w:val="24"/>
          <w:szCs w:val="24"/>
          <w:rtl/>
        </w:rPr>
        <w:footnoteReference w:id="13"/>
      </w:r>
      <w:r w:rsidRPr="00467B18">
        <w:rPr>
          <w:rFonts w:ascii="David" w:hAnsi="David" w:cs="David" w:hint="cs"/>
          <w:sz w:val="24"/>
          <w:szCs w:val="24"/>
          <w:rtl/>
        </w:rPr>
        <w:t xml:space="preserve">" </w:t>
      </w:r>
      <w:r w:rsidRPr="00467B18">
        <w:rPr>
          <w:rFonts w:asciiTheme="majorBidi" w:hAnsiTheme="majorBidi" w:cstheme="majorBidi" w:hint="cs"/>
          <w:sz w:val="24"/>
          <w:szCs w:val="24"/>
          <w:rtl/>
        </w:rPr>
        <w:t xml:space="preserve">אם כן, ישנה סברה </w:t>
      </w:r>
      <w:r>
        <w:rPr>
          <w:rFonts w:asciiTheme="majorBidi" w:hAnsiTheme="majorBidi" w:cstheme="majorBidi" w:hint="cs"/>
          <w:sz w:val="24"/>
          <w:szCs w:val="24"/>
          <w:rtl/>
        </w:rPr>
        <w:t>שהותנה מראש לחזק יד השליח, שלולא כן, השליח יהיה אחראי על כל עיוות ו</w:t>
      </w:r>
      <w:r w:rsidRPr="00467B18">
        <w:rPr>
          <w:rFonts w:asciiTheme="majorBidi" w:hAnsiTheme="majorBidi" w:cstheme="majorBidi" w:hint="cs"/>
          <w:sz w:val="24"/>
          <w:szCs w:val="24"/>
          <w:rtl/>
        </w:rPr>
        <w:t xml:space="preserve">לא יסכים אדם להיות שליח. לסברה זו של </w:t>
      </w:r>
      <w:proofErr w:type="spellStart"/>
      <w:r w:rsidRPr="00467B18">
        <w:rPr>
          <w:rFonts w:asciiTheme="majorBidi" w:hAnsiTheme="majorBidi" w:cstheme="majorBidi" w:hint="cs"/>
          <w:sz w:val="24"/>
          <w:szCs w:val="24"/>
          <w:rtl/>
        </w:rPr>
        <w:t>הרמ"ה</w:t>
      </w:r>
      <w:proofErr w:type="spellEnd"/>
      <w:r w:rsidRPr="00467B18">
        <w:rPr>
          <w:rFonts w:asciiTheme="majorBidi" w:hAnsiTheme="majorBidi" w:cstheme="majorBidi" w:hint="cs"/>
          <w:sz w:val="24"/>
          <w:szCs w:val="24"/>
          <w:rtl/>
        </w:rPr>
        <w:t xml:space="preserve"> מציב </w:t>
      </w:r>
      <w:proofErr w:type="spellStart"/>
      <w:r w:rsidRPr="00467B18">
        <w:rPr>
          <w:rFonts w:asciiTheme="majorBidi" w:hAnsiTheme="majorBidi" w:cstheme="majorBidi" w:hint="cs"/>
          <w:sz w:val="24"/>
          <w:szCs w:val="24"/>
          <w:rtl/>
        </w:rPr>
        <w:t>הש"ך</w:t>
      </w:r>
      <w:proofErr w:type="spellEnd"/>
      <w:r w:rsidRPr="00467B18">
        <w:rPr>
          <w:rFonts w:asciiTheme="majorBidi" w:hAnsiTheme="majorBidi" w:cstheme="majorBidi" w:hint="cs"/>
          <w:sz w:val="24"/>
          <w:szCs w:val="24"/>
          <w:rtl/>
        </w:rPr>
        <w:t xml:space="preserve"> גבול:  </w:t>
      </w:r>
    </w:p>
    <w:p w14:paraId="20A79503" w14:textId="77777777" w:rsidR="006A1425" w:rsidRPr="00467B18" w:rsidRDefault="006A1425" w:rsidP="006A1425">
      <w:pPr>
        <w:ind w:left="720"/>
        <w:rPr>
          <w:rFonts w:ascii="David" w:hAnsi="David" w:cs="David"/>
          <w:sz w:val="24"/>
          <w:szCs w:val="24"/>
          <w:rtl/>
        </w:rPr>
      </w:pPr>
      <w:r w:rsidRPr="00467B18">
        <w:rPr>
          <w:rFonts w:ascii="David" w:hAnsi="David" w:cs="David"/>
          <w:sz w:val="24"/>
          <w:szCs w:val="24"/>
          <w:rtl/>
        </w:rPr>
        <w:t xml:space="preserve">נראה לי </w:t>
      </w:r>
      <w:proofErr w:type="spellStart"/>
      <w:r w:rsidRPr="00467B18">
        <w:rPr>
          <w:rFonts w:ascii="David" w:hAnsi="David" w:cs="David"/>
          <w:sz w:val="24"/>
          <w:szCs w:val="24"/>
          <w:rtl/>
        </w:rPr>
        <w:t>דהרמ"ה</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מיירי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דוקא</w:t>
      </w:r>
      <w:proofErr w:type="spellEnd"/>
      <w:r w:rsidRPr="00467B18">
        <w:rPr>
          <w:rFonts w:ascii="David" w:hAnsi="David" w:cs="David"/>
          <w:sz w:val="24"/>
          <w:szCs w:val="24"/>
          <w:rtl/>
        </w:rPr>
        <w:t xml:space="preserve"> שאינהו </w:t>
      </w:r>
      <w:proofErr w:type="spellStart"/>
      <w:r w:rsidRPr="00467B18">
        <w:rPr>
          <w:rFonts w:ascii="David" w:hAnsi="David" w:cs="David"/>
          <w:sz w:val="24"/>
          <w:szCs w:val="24"/>
          <w:rtl/>
        </w:rPr>
        <w:t>בענין</w:t>
      </w:r>
      <w:proofErr w:type="spellEnd"/>
      <w:r w:rsidRPr="00467B18">
        <w:rPr>
          <w:rFonts w:ascii="David" w:hAnsi="David" w:cs="David"/>
          <w:sz w:val="24"/>
          <w:szCs w:val="24"/>
          <w:rtl/>
        </w:rPr>
        <w:t xml:space="preserve"> דלא הוי ביטול מקח </w:t>
      </w:r>
      <w:proofErr w:type="spellStart"/>
      <w:r w:rsidRPr="00467B18">
        <w:rPr>
          <w:rFonts w:ascii="David" w:hAnsi="David" w:cs="David"/>
          <w:sz w:val="24"/>
          <w:szCs w:val="24"/>
          <w:rtl/>
        </w:rPr>
        <w:t>דאמרינן</w:t>
      </w:r>
      <w:proofErr w:type="spellEnd"/>
      <w:r w:rsidRPr="00467B18">
        <w:rPr>
          <w:rFonts w:ascii="David" w:hAnsi="David" w:cs="David"/>
          <w:sz w:val="24"/>
          <w:szCs w:val="24"/>
          <w:rtl/>
        </w:rPr>
        <w:t xml:space="preserve"> מסתמא התנה עמו שיהא שלוחו בין לתקן בין לעוות </w:t>
      </w:r>
      <w:proofErr w:type="spellStart"/>
      <w:r w:rsidRPr="00467B18">
        <w:rPr>
          <w:rFonts w:ascii="David" w:hAnsi="David" w:cs="David"/>
          <w:sz w:val="24"/>
          <w:szCs w:val="24"/>
          <w:rtl/>
        </w:rPr>
        <w:t>דמסתמא</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עשאו</w:t>
      </w:r>
      <w:proofErr w:type="spellEnd"/>
      <w:r w:rsidRPr="00467B18">
        <w:rPr>
          <w:rFonts w:ascii="David" w:hAnsi="David" w:cs="David"/>
          <w:sz w:val="24"/>
          <w:szCs w:val="24"/>
          <w:rtl/>
        </w:rPr>
        <w:t xml:space="preserve"> שיהא כאלו הוא עצמו אבל לא </w:t>
      </w:r>
      <w:proofErr w:type="spellStart"/>
      <w:r w:rsidRPr="00467B18">
        <w:rPr>
          <w:rFonts w:ascii="David" w:hAnsi="David" w:cs="David"/>
          <w:sz w:val="24"/>
          <w:szCs w:val="24"/>
          <w:rtl/>
        </w:rPr>
        <w:t>קאי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אשוה</w:t>
      </w:r>
      <w:proofErr w:type="spellEnd"/>
      <w:r w:rsidRPr="00467B18">
        <w:rPr>
          <w:rFonts w:ascii="David" w:hAnsi="David" w:cs="David"/>
          <w:sz w:val="24"/>
          <w:szCs w:val="24"/>
          <w:rtl/>
        </w:rPr>
        <w:t xml:space="preserve"> מנה בדינר </w:t>
      </w:r>
      <w:proofErr w:type="spellStart"/>
      <w:r w:rsidRPr="00DC2F33">
        <w:rPr>
          <w:rFonts w:ascii="David" w:hAnsi="David" w:cs="David"/>
          <w:b/>
          <w:bCs/>
          <w:sz w:val="24"/>
          <w:szCs w:val="24"/>
          <w:rtl/>
        </w:rPr>
        <w:t>דמסתמא</w:t>
      </w:r>
      <w:proofErr w:type="spellEnd"/>
      <w:r w:rsidRPr="00DC2F33">
        <w:rPr>
          <w:rFonts w:ascii="David" w:hAnsi="David" w:cs="David"/>
          <w:b/>
          <w:bCs/>
          <w:sz w:val="24"/>
          <w:szCs w:val="24"/>
          <w:rtl/>
        </w:rPr>
        <w:t xml:space="preserve"> אינו שופטני שיתנה אפילו יעוות הרבה</w:t>
      </w:r>
      <w:r w:rsidRPr="00467B18">
        <w:rPr>
          <w:rFonts w:ascii="David" w:hAnsi="David" w:cs="David"/>
          <w:sz w:val="24"/>
          <w:szCs w:val="24"/>
          <w:rtl/>
        </w:rPr>
        <w:t xml:space="preserve"> יהי' קיים</w:t>
      </w:r>
      <w:r w:rsidRPr="00467B18">
        <w:rPr>
          <w:rStyle w:val="a6"/>
          <w:rFonts w:ascii="David" w:hAnsi="David" w:cs="David"/>
          <w:sz w:val="24"/>
          <w:szCs w:val="24"/>
          <w:rtl/>
        </w:rPr>
        <w:footnoteReference w:id="14"/>
      </w:r>
      <w:r w:rsidRPr="00467B18">
        <w:rPr>
          <w:rFonts w:ascii="David" w:hAnsi="David" w:cs="David" w:hint="cs"/>
          <w:sz w:val="24"/>
          <w:szCs w:val="24"/>
          <w:rtl/>
        </w:rPr>
        <w:t>.</w:t>
      </w:r>
    </w:p>
    <w:p w14:paraId="580C5A39" w14:textId="77777777" w:rsidR="006A1425" w:rsidRDefault="006A1425" w:rsidP="006A1425">
      <w:pPr>
        <w:rPr>
          <w:rFonts w:asciiTheme="majorBidi" w:hAnsiTheme="majorBidi" w:cstheme="majorBidi"/>
          <w:sz w:val="24"/>
          <w:szCs w:val="24"/>
          <w:rtl/>
        </w:rPr>
      </w:pPr>
      <w:r w:rsidRPr="00467B18">
        <w:rPr>
          <w:rFonts w:asciiTheme="majorBidi" w:hAnsiTheme="majorBidi" w:cstheme="majorBidi" w:hint="cs"/>
          <w:sz w:val="24"/>
          <w:szCs w:val="24"/>
          <w:rtl/>
        </w:rPr>
        <w:t xml:space="preserve">בסוגייתנו, לעניין מעשר בהמה, אם לא הרחיב השולח את סמכות השליח בפירוש גם 'לעיוותי', מסתבר שעל השליח לשלם נזק שהתהווה לשולח. אולם אפשרות הסמכה כזו היא סבירה ביותר, על פי סברת </w:t>
      </w:r>
      <w:proofErr w:type="spellStart"/>
      <w:r w:rsidRPr="00467B18">
        <w:rPr>
          <w:rFonts w:asciiTheme="majorBidi" w:hAnsiTheme="majorBidi" w:cstheme="majorBidi" w:hint="cs"/>
          <w:sz w:val="24"/>
          <w:szCs w:val="24"/>
          <w:rtl/>
        </w:rPr>
        <w:t>הסמ"ע</w:t>
      </w:r>
      <w:proofErr w:type="spellEnd"/>
      <w:r w:rsidRPr="00467B18">
        <w:rPr>
          <w:rFonts w:asciiTheme="majorBidi" w:hAnsiTheme="majorBidi" w:cstheme="majorBidi" w:hint="cs"/>
          <w:sz w:val="24"/>
          <w:szCs w:val="24"/>
          <w:rtl/>
        </w:rPr>
        <w:t>, ש</w:t>
      </w:r>
      <w:r>
        <w:rPr>
          <w:rFonts w:asciiTheme="majorBidi" w:hAnsiTheme="majorBidi" w:cstheme="majorBidi" w:hint="cs"/>
          <w:sz w:val="24"/>
          <w:szCs w:val="24"/>
          <w:rtl/>
        </w:rPr>
        <w:t xml:space="preserve">יש לתהות: </w:t>
      </w:r>
      <w:r w:rsidRPr="00467B18">
        <w:rPr>
          <w:rFonts w:asciiTheme="majorBidi" w:hAnsiTheme="majorBidi" w:cstheme="majorBidi" w:hint="cs"/>
          <w:sz w:val="24"/>
          <w:szCs w:val="24"/>
          <w:rtl/>
        </w:rPr>
        <w:t>איזו סיבה י</w:t>
      </w:r>
      <w:r>
        <w:rPr>
          <w:rFonts w:asciiTheme="majorBidi" w:hAnsiTheme="majorBidi" w:cstheme="majorBidi" w:hint="cs"/>
          <w:sz w:val="24"/>
          <w:szCs w:val="24"/>
          <w:rtl/>
        </w:rPr>
        <w:t>שנה לשליח להיכנס בסכנת חיוב? לכן</w:t>
      </w:r>
      <w:r w:rsidRPr="00467B18">
        <w:rPr>
          <w:rFonts w:asciiTheme="majorBidi" w:hAnsiTheme="majorBidi" w:cstheme="majorBidi" w:hint="cs"/>
          <w:sz w:val="24"/>
          <w:szCs w:val="24"/>
          <w:rtl/>
        </w:rPr>
        <w:t xml:space="preserve"> ניתן להניח שנאמר בפירוש שהמינוי</w:t>
      </w:r>
      <w:r>
        <w:rPr>
          <w:rFonts w:asciiTheme="majorBidi" w:hAnsiTheme="majorBidi" w:cstheme="majorBidi" w:hint="cs"/>
          <w:sz w:val="24"/>
          <w:szCs w:val="24"/>
          <w:rtl/>
        </w:rPr>
        <w:t xml:space="preserve"> של השליח כולל אפשרות של עיוות. </w:t>
      </w:r>
      <w:r w:rsidRPr="00467B18">
        <w:rPr>
          <w:rFonts w:asciiTheme="majorBidi" w:hAnsiTheme="majorBidi" w:cstheme="majorBidi" w:hint="cs"/>
          <w:sz w:val="24"/>
          <w:szCs w:val="24"/>
          <w:rtl/>
        </w:rPr>
        <w:t xml:space="preserve">זו </w:t>
      </w:r>
      <w:r>
        <w:rPr>
          <w:rFonts w:asciiTheme="majorBidi" w:hAnsiTheme="majorBidi" w:cstheme="majorBidi" w:hint="cs"/>
          <w:sz w:val="24"/>
          <w:szCs w:val="24"/>
          <w:rtl/>
        </w:rPr>
        <w:t xml:space="preserve">היא </w:t>
      </w:r>
      <w:r w:rsidRPr="00467B18">
        <w:rPr>
          <w:rFonts w:asciiTheme="majorBidi" w:hAnsiTheme="majorBidi" w:cstheme="majorBidi" w:hint="cs"/>
          <w:sz w:val="24"/>
          <w:szCs w:val="24"/>
          <w:rtl/>
        </w:rPr>
        <w:t xml:space="preserve">סברת רב </w:t>
      </w:r>
      <w:proofErr w:type="spellStart"/>
      <w:r w:rsidRPr="00467B18">
        <w:rPr>
          <w:rFonts w:asciiTheme="majorBidi" w:hAnsiTheme="majorBidi" w:cstheme="majorBidi" w:hint="cs"/>
          <w:sz w:val="24"/>
          <w:szCs w:val="24"/>
          <w:rtl/>
        </w:rPr>
        <w:t>פפי</w:t>
      </w:r>
      <w:proofErr w:type="spellEnd"/>
      <w:r w:rsidRPr="00467B18">
        <w:rPr>
          <w:rFonts w:asciiTheme="majorBidi" w:hAnsiTheme="majorBidi" w:cstheme="majorBidi" w:hint="cs"/>
          <w:sz w:val="24"/>
          <w:szCs w:val="24"/>
          <w:rtl/>
        </w:rPr>
        <w:t xml:space="preserve">, לחלק בין נזק גדול לבין נזק קטן, </w:t>
      </w:r>
      <w:r>
        <w:rPr>
          <w:rFonts w:asciiTheme="majorBidi" w:hAnsiTheme="majorBidi" w:cstheme="majorBidi" w:hint="cs"/>
          <w:sz w:val="24"/>
          <w:szCs w:val="24"/>
          <w:rtl/>
        </w:rPr>
        <w:t xml:space="preserve">וכך יש להעמיד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w:t>
      </w:r>
      <w:r w:rsidRPr="00467B18">
        <w:rPr>
          <w:rFonts w:asciiTheme="majorBidi" w:hAnsiTheme="majorBidi" w:cstheme="majorBidi" w:hint="cs"/>
          <w:sz w:val="24"/>
          <w:szCs w:val="24"/>
          <w:rtl/>
        </w:rPr>
        <w:t xml:space="preserve"> </w:t>
      </w:r>
    </w:p>
    <w:p w14:paraId="6CEE1725" w14:textId="77777777" w:rsidR="006A1425" w:rsidRPr="00467B18" w:rsidRDefault="006A1425" w:rsidP="006A1425">
      <w:pPr>
        <w:ind w:left="360"/>
        <w:rPr>
          <w:rFonts w:asciiTheme="majorBidi" w:hAnsiTheme="majorBidi" w:cstheme="majorBidi"/>
          <w:sz w:val="24"/>
          <w:szCs w:val="24"/>
          <w:rtl/>
        </w:rPr>
      </w:pPr>
      <w:r w:rsidRPr="00C94457">
        <w:rPr>
          <w:rFonts w:ascii="David" w:hAnsi="David" w:cs="David"/>
          <w:b/>
          <w:bCs/>
          <w:sz w:val="24"/>
          <w:szCs w:val="24"/>
          <w:rtl/>
        </w:rPr>
        <w:t>שמינה אותו בפירוש</w:t>
      </w:r>
      <w:r w:rsidRPr="00467B18">
        <w:rPr>
          <w:rFonts w:ascii="David" w:hAnsi="David" w:cs="David"/>
          <w:sz w:val="24"/>
          <w:szCs w:val="24"/>
          <w:rtl/>
        </w:rPr>
        <w:t xml:space="preserve"> שיהיה שליח בין לתקן בין לעוות </w:t>
      </w:r>
      <w:proofErr w:type="spellStart"/>
      <w:r w:rsidRPr="00467B18">
        <w:rPr>
          <w:rFonts w:ascii="David" w:hAnsi="David" w:cs="David"/>
          <w:sz w:val="24"/>
          <w:szCs w:val="24"/>
          <w:rtl/>
        </w:rPr>
        <w:t>וב</w:t>
      </w:r>
      <w:r w:rsidRPr="00467B18">
        <w:rPr>
          <w:rFonts w:ascii="David" w:hAnsi="David" w:cs="David" w:hint="cs"/>
          <w:sz w:val="24"/>
          <w:szCs w:val="24"/>
          <w:rtl/>
        </w:rPr>
        <w:t>כ</w:t>
      </w:r>
      <w:r>
        <w:rPr>
          <w:rFonts w:ascii="David" w:hAnsi="David" w:cs="David"/>
          <w:sz w:val="24"/>
          <w:szCs w:val="24"/>
          <w:rtl/>
        </w:rPr>
        <w:t>גון</w:t>
      </w:r>
      <w:proofErr w:type="spellEnd"/>
      <w:r>
        <w:rPr>
          <w:rFonts w:ascii="David" w:hAnsi="David" w:cs="David"/>
          <w:sz w:val="24"/>
          <w:szCs w:val="24"/>
          <w:rtl/>
        </w:rPr>
        <w:t xml:space="preserve"> זה הרי דן </w:t>
      </w:r>
      <w:proofErr w:type="spellStart"/>
      <w:r>
        <w:rPr>
          <w:rFonts w:ascii="David" w:hAnsi="David" w:cs="David"/>
          <w:sz w:val="24"/>
          <w:szCs w:val="24"/>
          <w:rtl/>
        </w:rPr>
        <w:t>הש"ך</w:t>
      </w:r>
      <w:proofErr w:type="spellEnd"/>
      <w:r>
        <w:rPr>
          <w:rFonts w:ascii="David" w:hAnsi="David" w:cs="David" w:hint="cs"/>
          <w:sz w:val="24"/>
          <w:szCs w:val="24"/>
          <w:rtl/>
        </w:rPr>
        <w:t>.</w:t>
      </w:r>
      <w:r w:rsidRPr="00467B18">
        <w:rPr>
          <w:rFonts w:ascii="David" w:hAnsi="David" w:cs="David" w:hint="cs"/>
          <w:sz w:val="24"/>
          <w:szCs w:val="24"/>
          <w:rtl/>
        </w:rPr>
        <w:t>..</w:t>
      </w:r>
      <w:r>
        <w:rPr>
          <w:rFonts w:ascii="David" w:hAnsi="David" w:cs="David" w:hint="cs"/>
          <w:sz w:val="24"/>
          <w:szCs w:val="24"/>
          <w:rtl/>
        </w:rPr>
        <w:t xml:space="preserve"> </w:t>
      </w:r>
      <w:r w:rsidRPr="00467B18">
        <w:rPr>
          <w:rFonts w:ascii="David" w:hAnsi="David" w:cs="David"/>
          <w:sz w:val="24"/>
          <w:szCs w:val="24"/>
          <w:rtl/>
        </w:rPr>
        <w:t>שיש הבדל בין נזק המגיע לכדי אונאה או כדי ביטול מקח</w:t>
      </w:r>
      <w:r>
        <w:rPr>
          <w:rFonts w:ascii="David" w:hAnsi="David" w:cs="David" w:hint="cs"/>
          <w:sz w:val="24"/>
          <w:szCs w:val="24"/>
          <w:rtl/>
        </w:rPr>
        <w:t>,</w:t>
      </w:r>
      <w:r w:rsidRPr="00467B18">
        <w:rPr>
          <w:rFonts w:ascii="David" w:hAnsi="David" w:cs="David"/>
          <w:sz w:val="24"/>
          <w:szCs w:val="24"/>
          <w:rtl/>
        </w:rPr>
        <w:t xml:space="preserve"> זאת אומרת שהוא מחלק בין נזק גדול לנזק קטן שבנזק גדול לא עלה על דעתו לעשותו שליח</w:t>
      </w:r>
      <w:r>
        <w:rPr>
          <w:rFonts w:ascii="David" w:hAnsi="David" w:cs="David" w:hint="cs"/>
          <w:sz w:val="24"/>
          <w:szCs w:val="24"/>
          <w:rtl/>
        </w:rPr>
        <w:t>,</w:t>
      </w:r>
      <w:r w:rsidRPr="00467B18">
        <w:rPr>
          <w:rFonts w:ascii="David" w:hAnsi="David" w:cs="David"/>
          <w:sz w:val="24"/>
          <w:szCs w:val="24"/>
          <w:rtl/>
        </w:rPr>
        <w:t xml:space="preserve"> אבל </w:t>
      </w:r>
      <w:r w:rsidRPr="00DC2F33">
        <w:rPr>
          <w:rFonts w:ascii="David" w:hAnsi="David" w:cs="David"/>
          <w:b/>
          <w:bCs/>
          <w:sz w:val="24"/>
          <w:szCs w:val="24"/>
          <w:rtl/>
        </w:rPr>
        <w:t>בנזק קטן הוא מרשה מראש לשליח לנהוג ככל אדם רגיל בלי הגבלות מיוחדות ו</w:t>
      </w:r>
      <w:r w:rsidRPr="00DC2F33">
        <w:rPr>
          <w:rFonts w:ascii="David" w:hAnsi="David" w:cs="David" w:hint="cs"/>
          <w:b/>
          <w:bCs/>
          <w:sz w:val="24"/>
          <w:szCs w:val="24"/>
          <w:rtl/>
        </w:rPr>
        <w:t>'</w:t>
      </w:r>
      <w:r w:rsidRPr="00DC2F33">
        <w:rPr>
          <w:rFonts w:ascii="David" w:hAnsi="David" w:cs="David"/>
          <w:b/>
          <w:bCs/>
          <w:sz w:val="24"/>
          <w:szCs w:val="24"/>
          <w:rtl/>
        </w:rPr>
        <w:t>עוות</w:t>
      </w:r>
      <w:r w:rsidRPr="00DC2F33">
        <w:rPr>
          <w:rFonts w:ascii="David" w:hAnsi="David" w:cs="David" w:hint="cs"/>
          <w:b/>
          <w:bCs/>
          <w:sz w:val="24"/>
          <w:szCs w:val="24"/>
          <w:rtl/>
        </w:rPr>
        <w:t>'</w:t>
      </w:r>
      <w:r w:rsidRPr="00DC2F33">
        <w:rPr>
          <w:rFonts w:ascii="David" w:hAnsi="David" w:cs="David"/>
          <w:b/>
          <w:bCs/>
          <w:sz w:val="24"/>
          <w:szCs w:val="24"/>
          <w:rtl/>
        </w:rPr>
        <w:t xml:space="preserve"> שכיחה אצל כל אדם לכן טעה וקרא לתשיעי עשירי קדוש כיון שהנזק בערך קטן</w:t>
      </w:r>
      <w:r w:rsidRPr="00467B18">
        <w:rPr>
          <w:rFonts w:ascii="David" w:hAnsi="David" w:cs="David"/>
          <w:sz w:val="24"/>
          <w:szCs w:val="24"/>
          <w:rtl/>
        </w:rPr>
        <w:t xml:space="preserve"> ורק כשקרא לאחד עשר עשירי שההפסד גדול</w:t>
      </w:r>
      <w:r w:rsidRPr="00467B18">
        <w:rPr>
          <w:rFonts w:ascii="David" w:hAnsi="David" w:cs="David" w:hint="cs"/>
          <w:sz w:val="24"/>
          <w:szCs w:val="24"/>
          <w:rtl/>
        </w:rPr>
        <w:t>-</w:t>
      </w:r>
      <w:r w:rsidRPr="00467B18">
        <w:rPr>
          <w:rFonts w:ascii="David" w:hAnsi="David" w:cs="David"/>
          <w:sz w:val="24"/>
          <w:szCs w:val="24"/>
          <w:rtl/>
        </w:rPr>
        <w:t xml:space="preserve"> אינו קדוש</w:t>
      </w:r>
      <w:r>
        <w:rPr>
          <w:rFonts w:ascii="David" w:hAnsi="David" w:cs="David" w:hint="cs"/>
          <w:sz w:val="24"/>
          <w:szCs w:val="24"/>
          <w:rtl/>
        </w:rPr>
        <w:t>.</w:t>
      </w:r>
      <w:r w:rsidRPr="00467B18">
        <w:rPr>
          <w:rFonts w:ascii="David" w:hAnsi="David" w:cs="David" w:hint="cs"/>
          <w:sz w:val="24"/>
          <w:szCs w:val="24"/>
          <w:rtl/>
        </w:rPr>
        <w:t xml:space="preserve">.. </w:t>
      </w:r>
      <w:r w:rsidRPr="00467B18">
        <w:rPr>
          <w:rFonts w:ascii="David" w:hAnsi="David" w:cs="David"/>
          <w:sz w:val="24"/>
          <w:szCs w:val="24"/>
          <w:rtl/>
        </w:rPr>
        <w:t xml:space="preserve">וסברת רב </w:t>
      </w:r>
      <w:proofErr w:type="spellStart"/>
      <w:r w:rsidRPr="00467B18">
        <w:rPr>
          <w:rFonts w:ascii="David" w:hAnsi="David" w:cs="David"/>
          <w:sz w:val="24"/>
          <w:szCs w:val="24"/>
          <w:rtl/>
        </w:rPr>
        <w:t>פפא</w:t>
      </w:r>
      <w:proofErr w:type="spellEnd"/>
      <w:r w:rsidRPr="00467B18">
        <w:rPr>
          <w:rFonts w:ascii="David" w:hAnsi="David" w:cs="David"/>
          <w:sz w:val="24"/>
          <w:szCs w:val="24"/>
          <w:rtl/>
        </w:rPr>
        <w:t xml:space="preserve"> הסו</w:t>
      </w:r>
      <w:r w:rsidRPr="00467B18">
        <w:rPr>
          <w:rFonts w:ascii="David" w:hAnsi="David" w:cs="David" w:hint="cs"/>
          <w:sz w:val="24"/>
          <w:szCs w:val="24"/>
          <w:rtl/>
        </w:rPr>
        <w:t>ב</w:t>
      </w:r>
      <w:r w:rsidRPr="00467B18">
        <w:rPr>
          <w:rFonts w:ascii="David" w:hAnsi="David" w:cs="David"/>
          <w:sz w:val="24"/>
          <w:szCs w:val="24"/>
          <w:rtl/>
        </w:rPr>
        <w:t>ר שאפילו קרא לתשיעי עשירי לא קדוש אף שמינה אותו בפירוש לשליח בין לתקן בין לעוות</w:t>
      </w:r>
      <w:r>
        <w:rPr>
          <w:rFonts w:ascii="David" w:hAnsi="David" w:cs="David" w:hint="cs"/>
          <w:sz w:val="24"/>
          <w:szCs w:val="24"/>
          <w:rtl/>
        </w:rPr>
        <w:t>,</w:t>
      </w:r>
      <w:r w:rsidRPr="00467B18">
        <w:rPr>
          <w:rFonts w:ascii="David" w:hAnsi="David" w:cs="David"/>
          <w:sz w:val="24"/>
          <w:szCs w:val="24"/>
          <w:rtl/>
        </w:rPr>
        <w:t xml:space="preserve"> נראה לי על פי דברי </w:t>
      </w:r>
      <w:proofErr w:type="spellStart"/>
      <w:r w:rsidRPr="00467B18">
        <w:rPr>
          <w:rFonts w:ascii="David" w:hAnsi="David" w:cs="David"/>
          <w:sz w:val="24"/>
          <w:szCs w:val="24"/>
          <w:rtl/>
        </w:rPr>
        <w:t>הסמ"ע</w:t>
      </w:r>
      <w:proofErr w:type="spellEnd"/>
      <w:r w:rsidRPr="00467B18">
        <w:rPr>
          <w:rFonts w:ascii="David" w:hAnsi="David" w:cs="David"/>
          <w:sz w:val="24"/>
          <w:szCs w:val="24"/>
          <w:rtl/>
        </w:rPr>
        <w:t xml:space="preserve"> </w:t>
      </w:r>
      <w:proofErr w:type="spellStart"/>
      <w:r w:rsidRPr="00B555D2">
        <w:rPr>
          <w:rFonts w:ascii="David" w:hAnsi="David" w:cs="David" w:hint="cs"/>
          <w:sz w:val="20"/>
          <w:szCs w:val="20"/>
          <w:rtl/>
        </w:rPr>
        <w:t>ח</w:t>
      </w:r>
      <w:r w:rsidRPr="00B555D2">
        <w:rPr>
          <w:rFonts w:ascii="David" w:hAnsi="David" w:cs="David"/>
          <w:sz w:val="20"/>
          <w:szCs w:val="20"/>
          <w:rtl/>
        </w:rPr>
        <w:t>ו"מ</w:t>
      </w:r>
      <w:proofErr w:type="spellEnd"/>
      <w:r w:rsidRPr="00B555D2">
        <w:rPr>
          <w:rFonts w:ascii="David" w:hAnsi="David" w:cs="David"/>
          <w:sz w:val="20"/>
          <w:szCs w:val="20"/>
          <w:rtl/>
        </w:rPr>
        <w:t xml:space="preserve"> קפ"ב </w:t>
      </w:r>
      <w:proofErr w:type="spellStart"/>
      <w:r w:rsidRPr="00B555D2">
        <w:rPr>
          <w:rFonts w:ascii="David" w:hAnsi="David" w:cs="David"/>
          <w:sz w:val="20"/>
          <w:szCs w:val="20"/>
          <w:rtl/>
        </w:rPr>
        <w:t>סק"ז</w:t>
      </w:r>
      <w:proofErr w:type="spellEnd"/>
      <w:r w:rsidRPr="00467B18">
        <w:rPr>
          <w:rFonts w:ascii="David" w:hAnsi="David" w:cs="David"/>
          <w:sz w:val="24"/>
          <w:szCs w:val="24"/>
          <w:rtl/>
        </w:rPr>
        <w:t xml:space="preserve"> שעומד על ההלכה שאם השליח </w:t>
      </w:r>
      <w:r w:rsidRPr="00B555D2">
        <w:rPr>
          <w:rFonts w:ascii="David" w:hAnsi="David" w:cs="David"/>
          <w:b/>
          <w:bCs/>
          <w:sz w:val="24"/>
          <w:szCs w:val="24"/>
          <w:rtl/>
        </w:rPr>
        <w:t>עבר</w:t>
      </w:r>
      <w:r w:rsidRPr="00467B18">
        <w:rPr>
          <w:rFonts w:ascii="David" w:hAnsi="David" w:cs="David"/>
          <w:sz w:val="24"/>
          <w:szCs w:val="24"/>
          <w:rtl/>
        </w:rPr>
        <w:t xml:space="preserve"> על דעת המשלח שאפילו אם התנה אתו בין לתקן ובין לעוות </w:t>
      </w:r>
      <w:r w:rsidRPr="00467B18">
        <w:rPr>
          <w:rFonts w:ascii="David" w:hAnsi="David" w:cs="David"/>
          <w:b/>
          <w:bCs/>
          <w:sz w:val="24"/>
          <w:szCs w:val="24"/>
          <w:rtl/>
        </w:rPr>
        <w:t>השליחות בטילה</w:t>
      </w:r>
      <w:r>
        <w:rPr>
          <w:rFonts w:ascii="David" w:hAnsi="David" w:cs="David" w:hint="cs"/>
          <w:b/>
          <w:bCs/>
          <w:sz w:val="24"/>
          <w:szCs w:val="24"/>
          <w:rtl/>
        </w:rPr>
        <w:t>,</w:t>
      </w:r>
      <w:r w:rsidRPr="00467B18">
        <w:rPr>
          <w:rFonts w:ascii="David" w:hAnsi="David" w:cs="David"/>
          <w:sz w:val="24"/>
          <w:szCs w:val="24"/>
          <w:rtl/>
        </w:rPr>
        <w:t xml:space="preserve"> מפני שהוא חורג לגמרי מהמסגרת שקיבל עליו כיון שעבר על מה שאמר לו </w:t>
      </w:r>
      <w:proofErr w:type="spellStart"/>
      <w:r w:rsidRPr="00467B18">
        <w:rPr>
          <w:rFonts w:ascii="David" w:hAnsi="David" w:cs="David"/>
          <w:sz w:val="24"/>
          <w:szCs w:val="24"/>
          <w:rtl/>
        </w:rPr>
        <w:t>עי"ש</w:t>
      </w:r>
      <w:proofErr w:type="spellEnd"/>
      <w:r w:rsidRPr="00467B18">
        <w:rPr>
          <w:rFonts w:ascii="David" w:hAnsi="David" w:cs="David"/>
          <w:sz w:val="24"/>
          <w:szCs w:val="24"/>
          <w:rtl/>
        </w:rPr>
        <w:t xml:space="preserve"> ולפי זה נראה שאם קרא לתשיעי עשירי זאת חריגה מהמסגרת שהוא קבע </w:t>
      </w:r>
      <w:proofErr w:type="spellStart"/>
      <w:r w:rsidRPr="00467B18">
        <w:rPr>
          <w:rFonts w:ascii="David" w:hAnsi="David" w:cs="David"/>
          <w:sz w:val="24"/>
          <w:szCs w:val="24"/>
          <w:rtl/>
        </w:rPr>
        <w:t>להשליח</w:t>
      </w:r>
      <w:proofErr w:type="spellEnd"/>
      <w:r w:rsidRPr="00467B18">
        <w:rPr>
          <w:rFonts w:ascii="David" w:hAnsi="David" w:cs="David"/>
          <w:sz w:val="24"/>
          <w:szCs w:val="24"/>
          <w:rtl/>
        </w:rPr>
        <w:t xml:space="preserve"> ולא דומה לשליח שקנה ביוקר שעל זה מועיל התנאי שהתנה עם השליח</w:t>
      </w:r>
      <w:r w:rsidRPr="00467B18">
        <w:rPr>
          <w:rFonts w:ascii="David" w:hAnsi="David" w:cs="David" w:hint="cs"/>
          <w:sz w:val="24"/>
          <w:szCs w:val="24"/>
          <w:rtl/>
        </w:rPr>
        <w:t xml:space="preserve"> </w:t>
      </w:r>
      <w:r w:rsidRPr="00467B18">
        <w:rPr>
          <w:rFonts w:ascii="David" w:hAnsi="David" w:cs="David"/>
          <w:sz w:val="24"/>
          <w:szCs w:val="24"/>
          <w:rtl/>
        </w:rPr>
        <w:t>בין לתקן בין לעוות מפני שבעצם הוא עוסק</w:t>
      </w:r>
      <w:r w:rsidRPr="00467B18">
        <w:rPr>
          <w:rFonts w:ascii="David" w:hAnsi="David" w:cs="David" w:hint="cs"/>
          <w:sz w:val="24"/>
          <w:szCs w:val="24"/>
          <w:rtl/>
        </w:rPr>
        <w:t xml:space="preserve"> </w:t>
      </w:r>
      <w:proofErr w:type="spellStart"/>
      <w:r w:rsidRPr="00467B18">
        <w:rPr>
          <w:rFonts w:ascii="David" w:hAnsi="David" w:cs="David"/>
          <w:sz w:val="24"/>
          <w:szCs w:val="24"/>
          <w:rtl/>
        </w:rPr>
        <w:t>במלוי</w:t>
      </w:r>
      <w:proofErr w:type="spellEnd"/>
      <w:r w:rsidRPr="00467B18">
        <w:rPr>
          <w:rFonts w:ascii="David" w:hAnsi="David" w:cs="David"/>
          <w:sz w:val="24"/>
          <w:szCs w:val="24"/>
          <w:rtl/>
        </w:rPr>
        <w:t xml:space="preserve"> תפקידו כשליח אלא שיש בו עוותים ולא כן </w:t>
      </w:r>
      <w:r>
        <w:rPr>
          <w:rFonts w:ascii="David" w:hAnsi="David" w:cs="David"/>
          <w:sz w:val="24"/>
          <w:szCs w:val="24"/>
          <w:rtl/>
        </w:rPr>
        <w:t xml:space="preserve">כאשר מקדיש התשיעי לעשירי במעשר </w:t>
      </w:r>
      <w:r>
        <w:rPr>
          <w:rFonts w:ascii="David" w:hAnsi="David" w:cs="David" w:hint="cs"/>
          <w:sz w:val="24"/>
          <w:szCs w:val="24"/>
          <w:rtl/>
        </w:rPr>
        <w:t>ב</w:t>
      </w:r>
      <w:r w:rsidRPr="00467B18">
        <w:rPr>
          <w:rFonts w:ascii="David" w:hAnsi="David" w:cs="David"/>
          <w:sz w:val="24"/>
          <w:szCs w:val="24"/>
          <w:rtl/>
        </w:rPr>
        <w:t xml:space="preserve">המה לא נתמנה לבצע פעולות מעין אלה ובזה הוא עובר על דעת בעל הבית המשלח לכן סובר רב </w:t>
      </w:r>
      <w:proofErr w:type="spellStart"/>
      <w:r w:rsidRPr="00467B18">
        <w:rPr>
          <w:rFonts w:ascii="David" w:hAnsi="David" w:cs="David"/>
          <w:sz w:val="24"/>
          <w:szCs w:val="24"/>
          <w:rtl/>
        </w:rPr>
        <w:t>פפא</w:t>
      </w:r>
      <w:proofErr w:type="spellEnd"/>
      <w:r w:rsidRPr="00467B18">
        <w:rPr>
          <w:rFonts w:ascii="David" w:hAnsi="David" w:cs="David"/>
          <w:sz w:val="24"/>
          <w:szCs w:val="24"/>
          <w:rtl/>
        </w:rPr>
        <w:t xml:space="preserve"> שכל השליחות בטילה מעיקרא מטעם </w:t>
      </w:r>
      <w:proofErr w:type="spellStart"/>
      <w:r w:rsidRPr="00467B18">
        <w:rPr>
          <w:rFonts w:ascii="David" w:hAnsi="David" w:cs="David"/>
          <w:sz w:val="24"/>
          <w:szCs w:val="24"/>
          <w:rtl/>
        </w:rPr>
        <w:t>לתקוני</w:t>
      </w:r>
      <w:proofErr w:type="spellEnd"/>
      <w:r w:rsidRPr="00467B18">
        <w:rPr>
          <w:rFonts w:ascii="David" w:hAnsi="David" w:cs="David"/>
          <w:sz w:val="24"/>
          <w:szCs w:val="24"/>
          <w:rtl/>
        </w:rPr>
        <w:t xml:space="preserve"> </w:t>
      </w:r>
      <w:proofErr w:type="spellStart"/>
      <w:r w:rsidRPr="00467B18">
        <w:rPr>
          <w:rFonts w:ascii="David" w:hAnsi="David" w:cs="David"/>
          <w:sz w:val="24"/>
          <w:szCs w:val="24"/>
          <w:rtl/>
        </w:rPr>
        <w:t>שדרתיך</w:t>
      </w:r>
      <w:proofErr w:type="spellEnd"/>
      <w:r w:rsidRPr="00467B18">
        <w:rPr>
          <w:rFonts w:ascii="David" w:hAnsi="David" w:cs="David"/>
          <w:sz w:val="24"/>
          <w:szCs w:val="24"/>
          <w:rtl/>
        </w:rPr>
        <w:t xml:space="preserve"> ולא לעוותי</w:t>
      </w:r>
      <w:r w:rsidRPr="00467B18">
        <w:rPr>
          <w:rStyle w:val="a6"/>
          <w:rFonts w:ascii="David" w:hAnsi="David" w:cs="David"/>
          <w:sz w:val="24"/>
          <w:szCs w:val="24"/>
          <w:rtl/>
        </w:rPr>
        <w:footnoteReference w:id="15"/>
      </w:r>
      <w:r w:rsidRPr="00467B18">
        <w:rPr>
          <w:rFonts w:ascii="David" w:hAnsi="David" w:cs="David" w:hint="cs"/>
          <w:sz w:val="24"/>
          <w:szCs w:val="24"/>
          <w:rtl/>
        </w:rPr>
        <w:t>.</w:t>
      </w:r>
      <w:r w:rsidRPr="00467B18">
        <w:rPr>
          <w:rFonts w:ascii="David" w:hAnsi="David" w:cs="David"/>
          <w:sz w:val="24"/>
          <w:szCs w:val="24"/>
          <w:rtl/>
        </w:rPr>
        <w:t xml:space="preserve"> </w:t>
      </w:r>
      <w:r w:rsidRPr="00467B18">
        <w:rPr>
          <w:rFonts w:ascii="David" w:hAnsi="David" w:cs="David" w:hint="cs"/>
          <w:sz w:val="24"/>
          <w:szCs w:val="24"/>
          <w:rtl/>
        </w:rPr>
        <w:t xml:space="preserve"> </w:t>
      </w:r>
    </w:p>
    <w:p w14:paraId="04FAC980" w14:textId="77777777" w:rsidR="006A1425" w:rsidRPr="00467B18" w:rsidRDefault="006A1425" w:rsidP="006A1425">
      <w:pPr>
        <w:pStyle w:val="a3"/>
        <w:numPr>
          <w:ilvl w:val="0"/>
          <w:numId w:val="2"/>
        </w:numPr>
        <w:spacing w:after="0" w:line="360" w:lineRule="auto"/>
        <w:rPr>
          <w:rFonts w:asciiTheme="majorBidi" w:hAnsiTheme="majorBidi" w:cstheme="majorBidi"/>
          <w:sz w:val="24"/>
          <w:szCs w:val="24"/>
        </w:rPr>
      </w:pPr>
      <w:r w:rsidRPr="00467B18">
        <w:rPr>
          <w:rFonts w:asciiTheme="majorBidi" w:hAnsiTheme="majorBidi" w:cstheme="majorBidi"/>
          <w:sz w:val="24"/>
          <w:szCs w:val="24"/>
          <w:rtl/>
        </w:rPr>
        <w:t>לאור</w:t>
      </w:r>
      <w:r>
        <w:rPr>
          <w:rFonts w:asciiTheme="majorBidi" w:hAnsiTheme="majorBidi" w:cstheme="majorBidi"/>
          <w:sz w:val="24"/>
          <w:szCs w:val="24"/>
          <w:rtl/>
        </w:rPr>
        <w:t xml:space="preserve"> </w:t>
      </w:r>
      <w:r w:rsidRPr="00467B18">
        <w:rPr>
          <w:rFonts w:asciiTheme="majorBidi" w:hAnsiTheme="majorBidi" w:cstheme="majorBidi"/>
          <w:sz w:val="24"/>
          <w:szCs w:val="24"/>
          <w:rtl/>
        </w:rPr>
        <w:t>האמור מבאר הרב טכורש סוגיה נוספת:</w:t>
      </w:r>
    </w:p>
    <w:p w14:paraId="2410EC13" w14:textId="77777777" w:rsidR="006A1425" w:rsidRPr="00467B18" w:rsidRDefault="006A1425" w:rsidP="006A1425">
      <w:pPr>
        <w:pStyle w:val="a3"/>
        <w:spacing w:after="0" w:line="360" w:lineRule="auto"/>
        <w:rPr>
          <w:rFonts w:ascii="David" w:hAnsi="David" w:cs="David"/>
          <w:sz w:val="24"/>
          <w:szCs w:val="24"/>
          <w:rtl/>
        </w:rPr>
      </w:pPr>
      <w:r w:rsidRPr="00467B18">
        <w:rPr>
          <w:rFonts w:ascii="David" w:hAnsi="David" w:cs="David"/>
          <w:sz w:val="24"/>
          <w:szCs w:val="24"/>
          <w:rtl/>
        </w:rPr>
        <w:lastRenderedPageBreak/>
        <w:t>אמר רבא: עשירי מאליו הוא קדוש. מנא ליה לרבא הא?</w:t>
      </w:r>
      <w:r w:rsidRPr="00467B18">
        <w:rPr>
          <w:rFonts w:ascii="David" w:hAnsi="David" w:cs="David" w:hint="cs"/>
          <w:sz w:val="24"/>
          <w:szCs w:val="24"/>
          <w:rtl/>
        </w:rPr>
        <w:t xml:space="preserve">... </w:t>
      </w:r>
      <w:r w:rsidRPr="00467B18">
        <w:rPr>
          <w:rFonts w:ascii="David" w:hAnsi="David" w:cs="David"/>
          <w:sz w:val="24"/>
          <w:szCs w:val="24"/>
          <w:rtl/>
        </w:rPr>
        <w:t>דתניא: קרא לתשיעי עשירי, ומת עשירי בדיר, תשיעי נאכל במומו, וכולם פטורין. מ"ט כולם פטורין - לאו משום דקדש ליה עשירי? ודלמא דאיפטרו במנין הראוי? דהאמר רבא: מנין הראוי פוטר!</w:t>
      </w:r>
      <w:r w:rsidRPr="00467B18">
        <w:rPr>
          <w:rStyle w:val="a6"/>
          <w:rFonts w:ascii="David" w:hAnsi="David" w:cs="David"/>
          <w:sz w:val="24"/>
          <w:szCs w:val="24"/>
          <w:rtl/>
        </w:rPr>
        <w:footnoteReference w:id="16"/>
      </w:r>
      <w:r w:rsidRPr="00467B18">
        <w:rPr>
          <w:rFonts w:ascii="David" w:hAnsi="David" w:cs="David" w:hint="cs"/>
          <w:sz w:val="24"/>
          <w:szCs w:val="24"/>
          <w:rtl/>
        </w:rPr>
        <w:t>".</w:t>
      </w:r>
    </w:p>
    <w:p w14:paraId="383D4DB3" w14:textId="77777777" w:rsidR="006A1425" w:rsidRPr="00565F4F" w:rsidRDefault="006A1425" w:rsidP="006A1425">
      <w:pPr>
        <w:rPr>
          <w:rFonts w:asciiTheme="majorBidi" w:hAnsiTheme="majorBidi" w:cs="Times New Roman"/>
          <w:sz w:val="24"/>
          <w:szCs w:val="24"/>
          <w:rtl/>
        </w:rPr>
      </w:pPr>
      <w:r w:rsidRPr="00565F4F">
        <w:rPr>
          <w:rFonts w:asciiTheme="majorBidi" w:hAnsiTheme="majorBidi" w:cstheme="majorBidi" w:hint="eastAsia"/>
          <w:sz w:val="24"/>
          <w:szCs w:val="24"/>
          <w:rtl/>
        </w:rPr>
        <w:t>כלומר</w:t>
      </w:r>
      <w:r w:rsidRPr="00565F4F">
        <w:rPr>
          <w:rFonts w:asciiTheme="majorBidi" w:hAnsiTheme="majorBidi" w:cstheme="majorBidi"/>
          <w:sz w:val="24"/>
          <w:szCs w:val="24"/>
          <w:rtl/>
        </w:rPr>
        <w:t xml:space="preserve"> לדעת רבא, במקרה שהוציא כבר תשעה טלאים, ונותר בדיר טלה אחד</w:t>
      </w:r>
      <w:r w:rsidRPr="00467B18">
        <w:rPr>
          <w:rStyle w:val="a6"/>
          <w:rFonts w:asciiTheme="majorBidi" w:hAnsiTheme="majorBidi" w:cstheme="majorBidi"/>
          <w:sz w:val="24"/>
          <w:szCs w:val="24"/>
          <w:rtl/>
        </w:rPr>
        <w:footnoteReference w:id="17"/>
      </w:r>
      <w:r w:rsidRPr="00565F4F">
        <w:rPr>
          <w:rFonts w:asciiTheme="majorBidi" w:hAnsiTheme="majorBidi" w:cstheme="majorBidi"/>
          <w:sz w:val="24"/>
          <w:szCs w:val="24"/>
          <w:rtl/>
        </w:rPr>
        <w:t xml:space="preserve">, הרי הוא קדוש מאליו. הגמרא מציעה כמה </w:t>
      </w:r>
      <w:proofErr w:type="spellStart"/>
      <w:r w:rsidRPr="00565F4F">
        <w:rPr>
          <w:rFonts w:asciiTheme="majorBidi" w:hAnsiTheme="majorBidi" w:cstheme="majorBidi"/>
          <w:sz w:val="24"/>
          <w:szCs w:val="24"/>
          <w:rtl/>
        </w:rPr>
        <w:t>ברייתות</w:t>
      </w:r>
      <w:proofErr w:type="spellEnd"/>
      <w:r w:rsidRPr="00565F4F">
        <w:rPr>
          <w:rFonts w:asciiTheme="majorBidi" w:hAnsiTheme="majorBidi" w:cstheme="majorBidi"/>
          <w:sz w:val="24"/>
          <w:szCs w:val="24"/>
          <w:rtl/>
        </w:rPr>
        <w:t xml:space="preserve"> כמקור לדברי רבא, ביניהן ההלכה שלפנינו, לגבי מת עשירי בדיר. אולם ראיה זו דוחה הגמרא, שמא אין הדבר מפני שעשירי מתקדש מאליו, אלא משום 'מנין הראוי', הלכה </w:t>
      </w:r>
      <w:r w:rsidRPr="00565F4F">
        <w:rPr>
          <w:rFonts w:asciiTheme="majorBidi" w:hAnsiTheme="majorBidi" w:cstheme="majorBidi" w:hint="eastAsia"/>
          <w:sz w:val="24"/>
          <w:szCs w:val="24"/>
          <w:rtl/>
        </w:rPr>
        <w:t>שלומד</w:t>
      </w:r>
      <w:r w:rsidRPr="00565F4F">
        <w:rPr>
          <w:rFonts w:asciiTheme="majorBidi" w:hAnsiTheme="majorBidi" w:cstheme="majorBidi"/>
          <w:sz w:val="24"/>
          <w:szCs w:val="24"/>
          <w:rtl/>
        </w:rPr>
        <w:t xml:space="preserve"> רבא עצמו בהמשך מן הפסוקים, </w:t>
      </w:r>
      <w:r w:rsidRPr="00565F4F">
        <w:rPr>
          <w:rFonts w:ascii="David" w:hAnsi="David" w:cs="David"/>
          <w:sz w:val="24"/>
          <w:szCs w:val="24"/>
          <w:rtl/>
        </w:rPr>
        <w:t>"</w:t>
      </w:r>
      <w:proofErr w:type="spellStart"/>
      <w:r w:rsidRPr="00565F4F">
        <w:rPr>
          <w:rFonts w:ascii="David" w:hAnsi="David" w:cs="David"/>
          <w:sz w:val="24"/>
          <w:szCs w:val="24"/>
          <w:rtl/>
        </w:rPr>
        <w:t>דבשעה</w:t>
      </w:r>
      <w:proofErr w:type="spellEnd"/>
      <w:r w:rsidRPr="00565F4F">
        <w:rPr>
          <w:rFonts w:ascii="David" w:hAnsi="David" w:cs="David"/>
          <w:sz w:val="24"/>
          <w:szCs w:val="24"/>
          <w:rtl/>
        </w:rPr>
        <w:t xml:space="preserve"> </w:t>
      </w:r>
      <w:proofErr w:type="spellStart"/>
      <w:r w:rsidRPr="00565F4F">
        <w:rPr>
          <w:rFonts w:ascii="David" w:hAnsi="David" w:cs="David"/>
          <w:sz w:val="24"/>
          <w:szCs w:val="24"/>
          <w:rtl/>
        </w:rPr>
        <w:t>שמנאן</w:t>
      </w:r>
      <w:proofErr w:type="spellEnd"/>
      <w:r w:rsidRPr="00565F4F">
        <w:rPr>
          <w:rFonts w:ascii="David" w:hAnsi="David" w:cs="David"/>
          <w:sz w:val="24"/>
          <w:szCs w:val="24"/>
          <w:rtl/>
        </w:rPr>
        <w:t xml:space="preserve"> היו </w:t>
      </w:r>
      <w:proofErr w:type="spellStart"/>
      <w:r w:rsidRPr="00565F4F">
        <w:rPr>
          <w:rFonts w:ascii="David" w:hAnsi="David" w:cs="David"/>
          <w:sz w:val="24"/>
          <w:szCs w:val="24"/>
          <w:rtl/>
        </w:rPr>
        <w:t>ראויין</w:t>
      </w:r>
      <w:proofErr w:type="spellEnd"/>
      <w:r w:rsidRPr="00565F4F">
        <w:rPr>
          <w:rFonts w:ascii="David" w:hAnsi="David" w:cs="David"/>
          <w:sz w:val="24"/>
          <w:szCs w:val="24"/>
          <w:rtl/>
        </w:rPr>
        <w:t xml:space="preserve"> אלו שבדיר לצאת ולהתעשר העשירי עם אלו </w:t>
      </w:r>
      <w:proofErr w:type="spellStart"/>
      <w:r w:rsidRPr="00565F4F">
        <w:rPr>
          <w:rFonts w:ascii="David" w:hAnsi="David" w:cs="David"/>
          <w:sz w:val="24"/>
          <w:szCs w:val="24"/>
          <w:rtl/>
        </w:rPr>
        <w:t>למנין</w:t>
      </w:r>
      <w:proofErr w:type="spellEnd"/>
      <w:r w:rsidRPr="00467B18">
        <w:rPr>
          <w:rStyle w:val="a6"/>
          <w:rFonts w:ascii="David" w:hAnsi="David" w:cs="David"/>
          <w:sz w:val="24"/>
          <w:szCs w:val="24"/>
          <w:rtl/>
        </w:rPr>
        <w:footnoteReference w:id="18"/>
      </w:r>
      <w:r w:rsidRPr="00565F4F">
        <w:rPr>
          <w:rFonts w:ascii="David" w:hAnsi="David" w:cs="David"/>
          <w:sz w:val="24"/>
          <w:szCs w:val="24"/>
          <w:rtl/>
        </w:rPr>
        <w:t xml:space="preserve">". </w:t>
      </w:r>
      <w:r w:rsidRPr="00565F4F">
        <w:rPr>
          <w:rFonts w:asciiTheme="majorBidi" w:hAnsiTheme="majorBidi" w:cs="Times New Roman" w:hint="eastAsia"/>
          <w:sz w:val="24"/>
          <w:szCs w:val="24"/>
          <w:rtl/>
        </w:rPr>
        <w:t>לבסוף</w:t>
      </w:r>
      <w:r w:rsidRPr="00565F4F">
        <w:rPr>
          <w:rFonts w:asciiTheme="majorBidi" w:hAnsiTheme="majorBidi" w:cs="Times New Roman"/>
          <w:sz w:val="24"/>
          <w:szCs w:val="24"/>
          <w:rtl/>
        </w:rPr>
        <w:t xml:space="preserve"> הגמרא מוכיחה את דברי רבא גם בהלכה זו של 'מאליו הוא קדוש'. </w:t>
      </w:r>
    </w:p>
    <w:p w14:paraId="22DA99BB" w14:textId="77777777" w:rsidR="006A1425" w:rsidRDefault="006A1425" w:rsidP="006A1425">
      <w:pPr>
        <w:rPr>
          <w:rFonts w:asciiTheme="majorBidi" w:hAnsiTheme="majorBidi" w:cs="Times New Roman"/>
          <w:sz w:val="24"/>
          <w:szCs w:val="24"/>
          <w:rtl/>
        </w:rPr>
      </w:pPr>
      <w:r w:rsidRPr="00565F4F">
        <w:rPr>
          <w:rFonts w:asciiTheme="majorBidi" w:hAnsiTheme="majorBidi" w:cs="Times New Roman" w:hint="eastAsia"/>
          <w:sz w:val="24"/>
          <w:szCs w:val="24"/>
          <w:rtl/>
        </w:rPr>
        <w:t>הרמב</w:t>
      </w:r>
      <w:r w:rsidRPr="00565F4F">
        <w:rPr>
          <w:rFonts w:asciiTheme="majorBidi" w:hAnsiTheme="majorBidi" w:cs="Times New Roman"/>
          <w:sz w:val="24"/>
          <w:szCs w:val="24"/>
          <w:rtl/>
        </w:rPr>
        <w:t xml:space="preserve">"ם פוסק: </w:t>
      </w:r>
    </w:p>
    <w:p w14:paraId="37485C46" w14:textId="77777777" w:rsidR="006A1425" w:rsidRDefault="006A1425" w:rsidP="006A1425">
      <w:pPr>
        <w:ind w:left="720"/>
        <w:rPr>
          <w:rFonts w:ascii="David" w:hAnsi="David" w:cs="David"/>
          <w:sz w:val="24"/>
          <w:szCs w:val="24"/>
          <w:rtl/>
        </w:rPr>
      </w:pPr>
      <w:r w:rsidRPr="00565F4F">
        <w:rPr>
          <w:rFonts w:ascii="David" w:hAnsi="David" w:cs="David"/>
          <w:sz w:val="24"/>
          <w:szCs w:val="24"/>
          <w:rtl/>
        </w:rPr>
        <w:t xml:space="preserve">קרא לתשיעי עשירי ונשאר העשירי בדיר, התשיעי יאכל במומו וזה שנשאר בדיר מעשר אף על פי שלא יצא ולא ביררו </w:t>
      </w:r>
      <w:r w:rsidRPr="00565F4F">
        <w:rPr>
          <w:rFonts w:ascii="David" w:hAnsi="David" w:cs="David"/>
          <w:b/>
          <w:bCs/>
          <w:sz w:val="24"/>
          <w:szCs w:val="24"/>
          <w:rtl/>
        </w:rPr>
        <w:t>שהעשירי מאליו נתקדש</w:t>
      </w:r>
      <w:r w:rsidRPr="00565F4F">
        <w:rPr>
          <w:rFonts w:ascii="David" w:hAnsi="David" w:cs="David"/>
          <w:sz w:val="24"/>
          <w:szCs w:val="24"/>
          <w:rtl/>
        </w:rPr>
        <w:t xml:space="preserve">, מת העשירי בדיר התשיעי יאכל במומו וכל השמונה שיצאו ונמנו </w:t>
      </w:r>
      <w:proofErr w:type="spellStart"/>
      <w:r w:rsidRPr="00565F4F">
        <w:rPr>
          <w:rFonts w:ascii="David" w:hAnsi="David" w:cs="David"/>
          <w:sz w:val="24"/>
          <w:szCs w:val="24"/>
          <w:rtl/>
        </w:rPr>
        <w:t>פטורין</w:t>
      </w:r>
      <w:proofErr w:type="spellEnd"/>
      <w:r w:rsidRPr="00565F4F">
        <w:rPr>
          <w:rFonts w:ascii="David" w:hAnsi="David" w:cs="David"/>
          <w:sz w:val="24"/>
          <w:szCs w:val="24"/>
          <w:rtl/>
        </w:rPr>
        <w:t xml:space="preserve"> ואף על פי שלא נתקדש עשירי שלהן </w:t>
      </w:r>
      <w:proofErr w:type="spellStart"/>
      <w:r w:rsidRPr="00565F4F">
        <w:rPr>
          <w:rFonts w:ascii="David" w:hAnsi="David" w:cs="David"/>
          <w:sz w:val="24"/>
          <w:szCs w:val="24"/>
          <w:rtl/>
        </w:rPr>
        <w:t>ליקרב</w:t>
      </w:r>
      <w:proofErr w:type="spellEnd"/>
      <w:r w:rsidRPr="00565F4F">
        <w:rPr>
          <w:rFonts w:ascii="David" w:hAnsi="David" w:cs="David"/>
          <w:sz w:val="24"/>
          <w:szCs w:val="24"/>
          <w:rtl/>
        </w:rPr>
        <w:t xml:space="preserve"> אלא מת קודם שיצא, </w:t>
      </w:r>
      <w:r w:rsidRPr="00565F4F">
        <w:rPr>
          <w:rFonts w:ascii="David" w:hAnsi="David" w:cs="David"/>
          <w:b/>
          <w:bCs/>
          <w:sz w:val="24"/>
          <w:szCs w:val="24"/>
          <w:rtl/>
        </w:rPr>
        <w:t>שהמניין הראוי פוטר</w:t>
      </w:r>
      <w:r w:rsidRPr="00467B18">
        <w:rPr>
          <w:rStyle w:val="a6"/>
          <w:rFonts w:ascii="David" w:hAnsi="David" w:cs="David"/>
          <w:sz w:val="24"/>
          <w:szCs w:val="24"/>
          <w:rtl/>
        </w:rPr>
        <w:footnoteReference w:id="19"/>
      </w:r>
      <w:r w:rsidRPr="00565F4F">
        <w:rPr>
          <w:rFonts w:ascii="David" w:hAnsi="David" w:cs="David"/>
          <w:sz w:val="24"/>
          <w:szCs w:val="24"/>
          <w:rtl/>
        </w:rPr>
        <w:t xml:space="preserve">. </w:t>
      </w:r>
    </w:p>
    <w:p w14:paraId="6E08ABE3" w14:textId="77777777" w:rsidR="006A1425" w:rsidRPr="00565F4F" w:rsidRDefault="006A1425" w:rsidP="006A1425">
      <w:pPr>
        <w:rPr>
          <w:rFonts w:asciiTheme="majorBidi" w:hAnsiTheme="majorBidi" w:cstheme="majorBidi"/>
          <w:sz w:val="24"/>
          <w:szCs w:val="24"/>
          <w:rtl/>
        </w:rPr>
      </w:pPr>
      <w:r w:rsidRPr="00565F4F">
        <w:rPr>
          <w:rFonts w:asciiTheme="majorBidi" w:hAnsiTheme="majorBidi" w:cstheme="majorBidi" w:hint="eastAsia"/>
          <w:sz w:val="24"/>
          <w:szCs w:val="24"/>
          <w:rtl/>
        </w:rPr>
        <w:t>נקט</w:t>
      </w:r>
      <w:r w:rsidRPr="00565F4F">
        <w:rPr>
          <w:rFonts w:asciiTheme="majorBidi" w:hAnsiTheme="majorBidi" w:cstheme="majorBidi"/>
          <w:sz w:val="24"/>
          <w:szCs w:val="24"/>
          <w:rtl/>
        </w:rPr>
        <w:t xml:space="preserve"> הרמב"ם את ההלכה של רבא – אבל גם את דברי הגמרא בדחיית הראיה לדבריו. תמה על כך בלחם משנה:</w:t>
      </w:r>
    </w:p>
    <w:p w14:paraId="5DB72816" w14:textId="77777777" w:rsidR="006A1425" w:rsidRDefault="006A1425" w:rsidP="006A1425">
      <w:pPr>
        <w:pStyle w:val="a3"/>
        <w:spacing w:after="0" w:line="360" w:lineRule="auto"/>
        <w:rPr>
          <w:rFonts w:ascii="David" w:hAnsi="David" w:cs="David"/>
          <w:sz w:val="24"/>
          <w:szCs w:val="24"/>
          <w:rtl/>
        </w:rPr>
      </w:pPr>
      <w:r w:rsidRPr="00467B18">
        <w:rPr>
          <w:rFonts w:ascii="David" w:hAnsi="David" w:cs="David"/>
          <w:sz w:val="24"/>
          <w:szCs w:val="24"/>
          <w:rtl/>
        </w:rPr>
        <w:t>קשה דלמה לי הך טעמא הא קי"ל דעשירי מאיליו הוא קדוש ולא הוצרכו בגמרא להך טעמא דברייתא דקרא לט' עשירי ומת עשירי בדיר</w:t>
      </w:r>
      <w:r>
        <w:rPr>
          <w:rFonts w:ascii="David" w:hAnsi="David" w:cs="David" w:hint="cs"/>
          <w:sz w:val="24"/>
          <w:szCs w:val="24"/>
          <w:rtl/>
        </w:rPr>
        <w:t>,</w:t>
      </w:r>
      <w:r w:rsidRPr="00467B18">
        <w:rPr>
          <w:rFonts w:ascii="David" w:hAnsi="David" w:cs="David"/>
          <w:sz w:val="24"/>
          <w:szCs w:val="24"/>
          <w:rtl/>
        </w:rPr>
        <w:t xml:space="preserve"> אלא לדחות דברי רבא דאמר עשירי מאיליו קדוש</w:t>
      </w:r>
      <w:r>
        <w:rPr>
          <w:rFonts w:ascii="David" w:hAnsi="David" w:cs="David" w:hint="cs"/>
          <w:sz w:val="24"/>
          <w:szCs w:val="24"/>
          <w:rtl/>
        </w:rPr>
        <w:t>,</w:t>
      </w:r>
      <w:r w:rsidRPr="00467B18">
        <w:rPr>
          <w:rFonts w:ascii="David" w:hAnsi="David" w:cs="David"/>
          <w:sz w:val="24"/>
          <w:szCs w:val="24"/>
          <w:rtl/>
        </w:rPr>
        <w:t xml:space="preserve"> אבל אנן דקי"ל כרבא לא צריכינן לטעמא דפוטר מנין הראוי</w:t>
      </w:r>
      <w:r w:rsidRPr="00467B18">
        <w:rPr>
          <w:rStyle w:val="a6"/>
          <w:rFonts w:ascii="David" w:hAnsi="David" w:cs="David"/>
          <w:sz w:val="24"/>
          <w:szCs w:val="24"/>
          <w:rtl/>
        </w:rPr>
        <w:footnoteReference w:id="20"/>
      </w:r>
      <w:r w:rsidRPr="00467B18">
        <w:rPr>
          <w:rFonts w:ascii="David" w:hAnsi="David" w:cs="David" w:hint="cs"/>
          <w:sz w:val="24"/>
          <w:szCs w:val="24"/>
          <w:rtl/>
        </w:rPr>
        <w:t xml:space="preserve">. </w:t>
      </w:r>
    </w:p>
    <w:p w14:paraId="5689C150" w14:textId="77777777" w:rsidR="006A1425" w:rsidRPr="00565F4F" w:rsidRDefault="006A1425" w:rsidP="006A1425">
      <w:pPr>
        <w:rPr>
          <w:rFonts w:asciiTheme="majorBidi" w:hAnsiTheme="majorBidi" w:cstheme="majorBidi"/>
          <w:sz w:val="24"/>
          <w:szCs w:val="24"/>
          <w:rtl/>
        </w:rPr>
      </w:pPr>
      <w:r w:rsidRPr="00565F4F">
        <w:rPr>
          <w:rFonts w:asciiTheme="majorBidi" w:hAnsiTheme="majorBidi" w:cstheme="majorBidi" w:hint="eastAsia"/>
          <w:sz w:val="24"/>
          <w:szCs w:val="24"/>
          <w:rtl/>
        </w:rPr>
        <w:t>תמיהה</w:t>
      </w:r>
      <w:r w:rsidRPr="00565F4F">
        <w:rPr>
          <w:rFonts w:asciiTheme="majorBidi" w:hAnsiTheme="majorBidi" w:cstheme="majorBidi"/>
          <w:sz w:val="24"/>
          <w:szCs w:val="24"/>
          <w:rtl/>
        </w:rPr>
        <w:t xml:space="preserve"> דומה העלו על דברי רש"י.</w:t>
      </w:r>
      <w:r>
        <w:rPr>
          <w:rFonts w:asciiTheme="majorBidi" w:hAnsiTheme="majorBidi" w:cstheme="majorBidi"/>
          <w:sz w:val="24"/>
          <w:szCs w:val="24"/>
          <w:rtl/>
        </w:rPr>
        <w:t xml:space="preserve"> </w:t>
      </w:r>
      <w:r w:rsidRPr="00565F4F">
        <w:rPr>
          <w:rFonts w:asciiTheme="majorBidi" w:hAnsiTheme="majorBidi" w:cstheme="majorBidi"/>
          <w:sz w:val="24"/>
          <w:szCs w:val="24"/>
          <w:rtl/>
        </w:rPr>
        <w:t xml:space="preserve">בביאור עניין 'מנין הראוי' כתב רש"י: </w:t>
      </w:r>
    </w:p>
    <w:p w14:paraId="7DC9F46C" w14:textId="77777777" w:rsidR="006A1425" w:rsidRDefault="006A1425" w:rsidP="006A1425">
      <w:pPr>
        <w:pStyle w:val="a3"/>
        <w:spacing w:after="0" w:line="360" w:lineRule="auto"/>
        <w:rPr>
          <w:rFonts w:ascii="David" w:hAnsi="David" w:cs="David"/>
          <w:sz w:val="24"/>
          <w:szCs w:val="24"/>
          <w:rtl/>
        </w:rPr>
      </w:pPr>
      <w:r w:rsidRPr="00467B18">
        <w:rPr>
          <w:rFonts w:ascii="David" w:hAnsi="David" w:cs="David"/>
          <w:sz w:val="24"/>
          <w:szCs w:val="24"/>
          <w:rtl/>
        </w:rPr>
        <w:t>שאם היה לו עשרה טלאים והכניסן לדיר ומנה תשעה או שמונה ומת אחד מן הנשארים בדיר או יצא בפתח אחר שלא נתקדש העשירי</w:t>
      </w:r>
      <w:r>
        <w:rPr>
          <w:rFonts w:ascii="David" w:hAnsi="David" w:cs="David" w:hint="cs"/>
          <w:sz w:val="24"/>
          <w:szCs w:val="24"/>
          <w:rtl/>
        </w:rPr>
        <w:t>-</w:t>
      </w:r>
      <w:r w:rsidRPr="00467B18">
        <w:rPr>
          <w:rFonts w:ascii="David" w:hAnsi="David" w:cs="David"/>
          <w:sz w:val="24"/>
          <w:szCs w:val="24"/>
          <w:rtl/>
        </w:rPr>
        <w:t xml:space="preserve"> פטורין אלו שמנה כבר</w:t>
      </w:r>
      <w:r>
        <w:rPr>
          <w:rFonts w:ascii="David" w:hAnsi="David" w:cs="David" w:hint="cs"/>
          <w:sz w:val="24"/>
          <w:szCs w:val="24"/>
          <w:rtl/>
        </w:rPr>
        <w:t>,</w:t>
      </w:r>
      <w:r w:rsidRPr="00467B18">
        <w:rPr>
          <w:rFonts w:ascii="David" w:hAnsi="David" w:cs="David"/>
          <w:sz w:val="24"/>
          <w:szCs w:val="24"/>
          <w:rtl/>
        </w:rPr>
        <w:t xml:space="preserve"> משום דהוו מנין הראוי</w:t>
      </w:r>
      <w:r>
        <w:rPr>
          <w:rFonts w:ascii="David" w:hAnsi="David" w:cs="David" w:hint="cs"/>
          <w:sz w:val="24"/>
          <w:szCs w:val="24"/>
          <w:rtl/>
        </w:rPr>
        <w:t>.</w:t>
      </w:r>
      <w:r w:rsidRPr="00467B18">
        <w:rPr>
          <w:rFonts w:ascii="David" w:hAnsi="David" w:cs="David"/>
          <w:sz w:val="24"/>
          <w:szCs w:val="24"/>
          <w:rtl/>
        </w:rPr>
        <w:t xml:space="preserve"> דבשעה שמנאן</w:t>
      </w:r>
      <w:r>
        <w:rPr>
          <w:rFonts w:ascii="David" w:hAnsi="David" w:cs="David" w:hint="cs"/>
          <w:sz w:val="24"/>
          <w:szCs w:val="24"/>
          <w:rtl/>
        </w:rPr>
        <w:t>,</w:t>
      </w:r>
      <w:r w:rsidRPr="00467B18">
        <w:rPr>
          <w:rFonts w:ascii="David" w:hAnsi="David" w:cs="David"/>
          <w:sz w:val="24"/>
          <w:szCs w:val="24"/>
          <w:rtl/>
        </w:rPr>
        <w:t xml:space="preserve"> היו ראויין אלו שבדיר לצאת ולהתעשר העשירי עם אלו למנין</w:t>
      </w:r>
      <w:r>
        <w:rPr>
          <w:rFonts w:ascii="David" w:hAnsi="David" w:cs="David" w:hint="cs"/>
          <w:sz w:val="24"/>
          <w:szCs w:val="24"/>
          <w:rtl/>
        </w:rPr>
        <w:t>.</w:t>
      </w:r>
      <w:r w:rsidRPr="00467B18">
        <w:rPr>
          <w:rFonts w:ascii="David" w:hAnsi="David" w:cs="David"/>
          <w:sz w:val="24"/>
          <w:szCs w:val="24"/>
          <w:rtl/>
        </w:rPr>
        <w:t xml:space="preserve"> דהשתא משמע לן דהיינו מאותו מנין שלא גמר עדיין שלא מנה אלא תשעה או שמנה</w:t>
      </w:r>
      <w:r w:rsidRPr="00467B18">
        <w:rPr>
          <w:rStyle w:val="a6"/>
          <w:rFonts w:ascii="David" w:hAnsi="David" w:cs="David"/>
          <w:sz w:val="24"/>
          <w:szCs w:val="24"/>
          <w:rtl/>
        </w:rPr>
        <w:footnoteReference w:id="21"/>
      </w:r>
      <w:r w:rsidRPr="00467B18">
        <w:rPr>
          <w:rFonts w:ascii="David" w:hAnsi="David" w:cs="David"/>
          <w:sz w:val="24"/>
          <w:szCs w:val="24"/>
          <w:rtl/>
        </w:rPr>
        <w:t>.</w:t>
      </w:r>
      <w:r w:rsidRPr="00467B18">
        <w:rPr>
          <w:rFonts w:ascii="David" w:hAnsi="David" w:cs="David" w:hint="cs"/>
          <w:sz w:val="24"/>
          <w:szCs w:val="24"/>
          <w:rtl/>
        </w:rPr>
        <w:t xml:space="preserve"> </w:t>
      </w:r>
    </w:p>
    <w:p w14:paraId="47B2D5AF" w14:textId="77777777" w:rsidR="006A1425" w:rsidRDefault="006A1425" w:rsidP="006A1425">
      <w:pPr>
        <w:rPr>
          <w:rFonts w:ascii="David" w:hAnsi="David" w:cs="David"/>
          <w:sz w:val="24"/>
          <w:szCs w:val="24"/>
          <w:rtl/>
        </w:rPr>
      </w:pPr>
      <w:r w:rsidRPr="00565F4F">
        <w:rPr>
          <w:rFonts w:asciiTheme="majorBidi" w:hAnsiTheme="majorBidi" w:cstheme="majorBidi" w:hint="eastAsia"/>
          <w:sz w:val="24"/>
          <w:szCs w:val="24"/>
          <w:rtl/>
        </w:rPr>
        <w:t>תמה</w:t>
      </w:r>
      <w:r w:rsidRPr="00565F4F">
        <w:rPr>
          <w:rFonts w:asciiTheme="majorBidi" w:hAnsiTheme="majorBidi" w:cstheme="majorBidi"/>
          <w:sz w:val="24"/>
          <w:szCs w:val="24"/>
          <w:rtl/>
        </w:rPr>
        <w:t xml:space="preserve"> בספר 'מים קדושים'</w:t>
      </w:r>
      <w:r>
        <w:rPr>
          <w:rFonts w:ascii="David" w:hAnsi="David" w:cs="David" w:hint="cs"/>
          <w:sz w:val="24"/>
          <w:szCs w:val="24"/>
          <w:rtl/>
        </w:rPr>
        <w:t>:</w:t>
      </w:r>
      <w:r w:rsidRPr="00565F4F">
        <w:rPr>
          <w:rFonts w:ascii="David" w:hAnsi="David" w:cs="David"/>
          <w:sz w:val="24"/>
          <w:szCs w:val="24"/>
          <w:rtl/>
        </w:rPr>
        <w:t xml:space="preserve"> </w:t>
      </w:r>
    </w:p>
    <w:p w14:paraId="32BC7D8E" w14:textId="77777777" w:rsidR="006A1425" w:rsidRDefault="006A1425" w:rsidP="006A1425">
      <w:pPr>
        <w:ind w:left="720"/>
        <w:rPr>
          <w:rFonts w:ascii="David" w:hAnsi="David" w:cs="David"/>
          <w:sz w:val="24"/>
          <w:szCs w:val="24"/>
          <w:rtl/>
        </w:rPr>
      </w:pPr>
      <w:r w:rsidRPr="00565F4F">
        <w:rPr>
          <w:rFonts w:ascii="David" w:hAnsi="David" w:cs="David"/>
          <w:sz w:val="24"/>
          <w:szCs w:val="24"/>
          <w:rtl/>
        </w:rPr>
        <w:t xml:space="preserve">למה לו להזכיר שהיו לו עשרה </w:t>
      </w:r>
      <w:proofErr w:type="spellStart"/>
      <w:r w:rsidRPr="00565F4F">
        <w:rPr>
          <w:rFonts w:ascii="David" w:hAnsi="David" w:cs="David"/>
          <w:sz w:val="24"/>
          <w:szCs w:val="24"/>
          <w:rtl/>
        </w:rPr>
        <w:t>דוקא</w:t>
      </w:r>
      <w:proofErr w:type="spellEnd"/>
      <w:r w:rsidRPr="00565F4F">
        <w:rPr>
          <w:rFonts w:ascii="David" w:hAnsi="David" w:cs="David"/>
          <w:sz w:val="24"/>
          <w:szCs w:val="24"/>
          <w:rtl/>
        </w:rPr>
        <w:t xml:space="preserve"> ועוד שאם היו לו עשרה ומנה תשעה העשירי הוא </w:t>
      </w:r>
      <w:r w:rsidRPr="00565F4F">
        <w:rPr>
          <w:rFonts w:ascii="David" w:hAnsi="David" w:cs="David"/>
          <w:b/>
          <w:bCs/>
          <w:sz w:val="24"/>
          <w:szCs w:val="24"/>
          <w:rtl/>
        </w:rPr>
        <w:t>ממילא קדוש</w:t>
      </w:r>
      <w:r w:rsidRPr="00565F4F">
        <w:rPr>
          <w:rFonts w:ascii="David" w:hAnsi="David" w:cs="David"/>
          <w:sz w:val="24"/>
          <w:szCs w:val="24"/>
          <w:rtl/>
        </w:rPr>
        <w:t xml:space="preserve"> אפילו הוא בדיר והתשעה </w:t>
      </w:r>
      <w:proofErr w:type="spellStart"/>
      <w:r w:rsidRPr="00565F4F">
        <w:rPr>
          <w:rFonts w:ascii="David" w:hAnsi="David" w:cs="David"/>
          <w:sz w:val="24"/>
          <w:szCs w:val="24"/>
          <w:rtl/>
        </w:rPr>
        <w:t>נפטרין</w:t>
      </w:r>
      <w:proofErr w:type="spellEnd"/>
      <w:r w:rsidRPr="00565F4F">
        <w:rPr>
          <w:rFonts w:ascii="David" w:hAnsi="David" w:cs="David"/>
          <w:sz w:val="24"/>
          <w:szCs w:val="24"/>
          <w:rtl/>
        </w:rPr>
        <w:t xml:space="preserve"> לאו מטעם מנין הראוי והכי נמי </w:t>
      </w:r>
      <w:proofErr w:type="spellStart"/>
      <w:r w:rsidRPr="00565F4F">
        <w:rPr>
          <w:rFonts w:ascii="David" w:hAnsi="David" w:cs="David"/>
          <w:sz w:val="24"/>
          <w:szCs w:val="24"/>
          <w:rtl/>
        </w:rPr>
        <w:t>אמרינן</w:t>
      </w:r>
      <w:proofErr w:type="spellEnd"/>
      <w:r w:rsidRPr="00565F4F">
        <w:rPr>
          <w:rFonts w:ascii="David" w:hAnsi="David" w:cs="David"/>
          <w:sz w:val="24"/>
          <w:szCs w:val="24"/>
          <w:rtl/>
        </w:rPr>
        <w:t xml:space="preserve"> לעיל מאי טעמא כולם פטורים לאו משום </w:t>
      </w:r>
      <w:proofErr w:type="spellStart"/>
      <w:r w:rsidRPr="00565F4F">
        <w:rPr>
          <w:rFonts w:ascii="David" w:hAnsi="David" w:cs="David"/>
          <w:sz w:val="24"/>
          <w:szCs w:val="24"/>
          <w:rtl/>
        </w:rPr>
        <w:t>דקדיש</w:t>
      </w:r>
      <w:proofErr w:type="spellEnd"/>
      <w:r w:rsidRPr="00565F4F">
        <w:rPr>
          <w:rFonts w:ascii="David" w:hAnsi="David" w:cs="David"/>
          <w:sz w:val="24"/>
          <w:szCs w:val="24"/>
          <w:rtl/>
        </w:rPr>
        <w:t xml:space="preserve"> להו עשירי</w:t>
      </w:r>
      <w:r w:rsidRPr="00467B18">
        <w:rPr>
          <w:rStyle w:val="a6"/>
          <w:rFonts w:ascii="David" w:hAnsi="David" w:cs="David"/>
          <w:sz w:val="24"/>
          <w:szCs w:val="24"/>
          <w:rtl/>
        </w:rPr>
        <w:footnoteReference w:id="22"/>
      </w:r>
      <w:r w:rsidRPr="00565F4F">
        <w:rPr>
          <w:rFonts w:ascii="David" w:hAnsi="David" w:cs="David"/>
          <w:sz w:val="24"/>
          <w:szCs w:val="24"/>
          <w:rtl/>
        </w:rPr>
        <w:t xml:space="preserve">. </w:t>
      </w:r>
    </w:p>
    <w:p w14:paraId="04298868" w14:textId="77777777" w:rsidR="006A1425" w:rsidRDefault="006A1425" w:rsidP="006A1425">
      <w:pPr>
        <w:rPr>
          <w:rFonts w:asciiTheme="majorBidi" w:hAnsiTheme="majorBidi" w:cstheme="majorBidi"/>
          <w:sz w:val="24"/>
          <w:szCs w:val="24"/>
          <w:rtl/>
        </w:rPr>
      </w:pPr>
      <w:r w:rsidRPr="00565F4F">
        <w:rPr>
          <w:rFonts w:asciiTheme="majorBidi" w:hAnsiTheme="majorBidi" w:cstheme="majorBidi" w:hint="eastAsia"/>
          <w:sz w:val="24"/>
          <w:szCs w:val="24"/>
          <w:rtl/>
        </w:rPr>
        <w:lastRenderedPageBreak/>
        <w:t>ביאור</w:t>
      </w:r>
      <w:r w:rsidRPr="00565F4F">
        <w:rPr>
          <w:rFonts w:asciiTheme="majorBidi" w:hAnsiTheme="majorBidi" w:cstheme="majorBidi"/>
          <w:sz w:val="24"/>
          <w:szCs w:val="24"/>
          <w:rtl/>
        </w:rPr>
        <w:t xml:space="preserve"> דברי הרמב"ם ודברי רש"י אחד הוא: הטעם של 'מנין הראוי' מקיף יותר, בהיותו כולל גם מקרה של שליחות: </w:t>
      </w:r>
    </w:p>
    <w:p w14:paraId="4862ACC3" w14:textId="77777777" w:rsidR="006A1425" w:rsidRDefault="006A1425" w:rsidP="006A1425">
      <w:pPr>
        <w:ind w:left="720"/>
        <w:rPr>
          <w:rFonts w:ascii="David" w:hAnsi="David" w:cs="David"/>
          <w:sz w:val="24"/>
          <w:szCs w:val="24"/>
          <w:rtl/>
        </w:rPr>
      </w:pPr>
      <w:r w:rsidRPr="00565F4F">
        <w:rPr>
          <w:rFonts w:ascii="David" w:hAnsi="David" w:cs="David"/>
          <w:sz w:val="24"/>
          <w:szCs w:val="24"/>
          <w:rtl/>
        </w:rPr>
        <w:t>אם ימנו שליח לעשר מעשר בהמה וימות העשירי בדיר - ה</w:t>
      </w:r>
      <w:r w:rsidRPr="00565F4F">
        <w:rPr>
          <w:rFonts w:ascii="David" w:hAnsi="David" w:cs="David" w:hint="eastAsia"/>
          <w:sz w:val="24"/>
          <w:szCs w:val="24"/>
          <w:rtl/>
        </w:rPr>
        <w:t>ר</w:t>
      </w:r>
      <w:r w:rsidRPr="00565F4F">
        <w:rPr>
          <w:rFonts w:ascii="David" w:hAnsi="David" w:cs="David"/>
          <w:sz w:val="24"/>
          <w:szCs w:val="24"/>
          <w:rtl/>
        </w:rPr>
        <w:t>י השליח לא ביצע את השליחות מפני שהוא נתמנה להקדיש את העשירי וזה לא עלה בידו</w:t>
      </w:r>
      <w:r>
        <w:rPr>
          <w:rFonts w:ascii="David" w:hAnsi="David" w:cs="David" w:hint="cs"/>
          <w:sz w:val="24"/>
          <w:szCs w:val="24"/>
          <w:rtl/>
        </w:rPr>
        <w:t>.</w:t>
      </w:r>
      <w:r w:rsidRPr="00565F4F">
        <w:rPr>
          <w:rFonts w:ascii="David" w:hAnsi="David" w:cs="David"/>
          <w:sz w:val="24"/>
          <w:szCs w:val="24"/>
          <w:rtl/>
        </w:rPr>
        <w:t xml:space="preserve"> אמנם זה לא באשמתו</w:t>
      </w:r>
      <w:r>
        <w:rPr>
          <w:rFonts w:ascii="David" w:hAnsi="David" w:cs="David" w:hint="cs"/>
          <w:sz w:val="24"/>
          <w:szCs w:val="24"/>
          <w:rtl/>
        </w:rPr>
        <w:t>,</w:t>
      </w:r>
      <w:r w:rsidRPr="00565F4F">
        <w:rPr>
          <w:rFonts w:ascii="David" w:hAnsi="David" w:cs="David"/>
          <w:sz w:val="24"/>
          <w:szCs w:val="24"/>
          <w:rtl/>
        </w:rPr>
        <w:t xml:space="preserve"> אבל </w:t>
      </w:r>
      <w:proofErr w:type="spellStart"/>
      <w:r w:rsidRPr="00565F4F">
        <w:rPr>
          <w:rFonts w:ascii="David" w:hAnsi="David" w:cs="David"/>
          <w:sz w:val="24"/>
          <w:szCs w:val="24"/>
          <w:rtl/>
        </w:rPr>
        <w:t>עובדא</w:t>
      </w:r>
      <w:proofErr w:type="spellEnd"/>
      <w:r w:rsidRPr="00565F4F">
        <w:rPr>
          <w:rFonts w:ascii="David" w:hAnsi="David" w:cs="David"/>
          <w:sz w:val="24"/>
          <w:szCs w:val="24"/>
          <w:rtl/>
        </w:rPr>
        <w:t xml:space="preserve"> שבמציאות לא מילא את השליחות</w:t>
      </w:r>
      <w:r>
        <w:rPr>
          <w:rFonts w:ascii="David" w:hAnsi="David" w:cs="David" w:hint="cs"/>
          <w:sz w:val="24"/>
          <w:szCs w:val="24"/>
          <w:rtl/>
        </w:rPr>
        <w:t>.</w:t>
      </w:r>
      <w:r w:rsidRPr="00565F4F">
        <w:rPr>
          <w:rFonts w:ascii="David" w:hAnsi="David" w:cs="David"/>
          <w:sz w:val="24"/>
          <w:szCs w:val="24"/>
          <w:rtl/>
        </w:rPr>
        <w:t xml:space="preserve"> לכן אלה שיצאו לא יכולים להיפטר בגלל </w:t>
      </w:r>
      <w:proofErr w:type="spellStart"/>
      <w:r w:rsidRPr="00565F4F">
        <w:rPr>
          <w:rFonts w:ascii="David" w:hAnsi="David" w:cs="David"/>
          <w:sz w:val="24"/>
          <w:szCs w:val="24"/>
          <w:rtl/>
        </w:rPr>
        <w:t>הנמוק</w:t>
      </w:r>
      <w:proofErr w:type="spellEnd"/>
      <w:r w:rsidRPr="00565F4F">
        <w:rPr>
          <w:rFonts w:ascii="David" w:hAnsi="David" w:cs="David"/>
          <w:sz w:val="24"/>
          <w:szCs w:val="24"/>
          <w:rtl/>
        </w:rPr>
        <w:t xml:space="preserve"> של 'עשירי מאליו הוא קדוש'.. כיון שהשליח לא גמר את שליחותו</w:t>
      </w:r>
      <w:r>
        <w:rPr>
          <w:rFonts w:ascii="David" w:hAnsi="David" w:cs="David" w:hint="cs"/>
          <w:sz w:val="24"/>
          <w:szCs w:val="24"/>
          <w:rtl/>
        </w:rPr>
        <w:t>,</w:t>
      </w:r>
      <w:r w:rsidRPr="00565F4F">
        <w:rPr>
          <w:rFonts w:ascii="David" w:hAnsi="David" w:cs="David"/>
          <w:sz w:val="24"/>
          <w:szCs w:val="24"/>
          <w:rtl/>
        </w:rPr>
        <w:t xml:space="preserve"> הרי כל מה שמנה עד כאן </w:t>
      </w:r>
      <w:proofErr w:type="spellStart"/>
      <w:r w:rsidRPr="00565F4F">
        <w:rPr>
          <w:rFonts w:ascii="David" w:hAnsi="David" w:cs="David"/>
          <w:sz w:val="24"/>
          <w:szCs w:val="24"/>
          <w:rtl/>
        </w:rPr>
        <w:t>הכל</w:t>
      </w:r>
      <w:proofErr w:type="spellEnd"/>
      <w:r w:rsidRPr="00565F4F">
        <w:rPr>
          <w:rFonts w:ascii="David" w:hAnsi="David" w:cs="David"/>
          <w:sz w:val="24"/>
          <w:szCs w:val="24"/>
          <w:rtl/>
        </w:rPr>
        <w:t xml:space="preserve"> לא היה ברוח הבעלים </w:t>
      </w:r>
      <w:proofErr w:type="spellStart"/>
      <w:r w:rsidRPr="00565F4F">
        <w:rPr>
          <w:rFonts w:ascii="David" w:hAnsi="David" w:cs="David"/>
          <w:sz w:val="24"/>
          <w:szCs w:val="24"/>
          <w:rtl/>
        </w:rPr>
        <w:t>והמנין</w:t>
      </w:r>
      <w:proofErr w:type="spellEnd"/>
      <w:r w:rsidRPr="00565F4F">
        <w:rPr>
          <w:rFonts w:ascii="David" w:hAnsi="David" w:cs="David"/>
          <w:sz w:val="24"/>
          <w:szCs w:val="24"/>
          <w:rtl/>
        </w:rPr>
        <w:t xml:space="preserve"> שמנה</w:t>
      </w:r>
      <w:r>
        <w:rPr>
          <w:rFonts w:asciiTheme="majorBidi" w:hAnsiTheme="majorBidi" w:cstheme="majorBidi" w:hint="cs"/>
          <w:sz w:val="24"/>
          <w:szCs w:val="24"/>
          <w:rtl/>
        </w:rPr>
        <w:t xml:space="preserve"> </w:t>
      </w:r>
      <w:r w:rsidRPr="00467B18">
        <w:rPr>
          <w:rFonts w:ascii="David" w:hAnsi="David" w:cs="David"/>
          <w:sz w:val="24"/>
          <w:szCs w:val="24"/>
          <w:rtl/>
        </w:rPr>
        <w:t xml:space="preserve">עד העשירי היה רק על </w:t>
      </w:r>
      <w:r w:rsidRPr="00467B18">
        <w:rPr>
          <w:rFonts w:ascii="David" w:hAnsi="David" w:cs="David" w:hint="cs"/>
          <w:sz w:val="24"/>
          <w:szCs w:val="24"/>
          <w:rtl/>
        </w:rPr>
        <w:t>ד</w:t>
      </w:r>
      <w:r w:rsidRPr="00467B18">
        <w:rPr>
          <w:rFonts w:ascii="David" w:hAnsi="David" w:cs="David"/>
          <w:sz w:val="24"/>
          <w:szCs w:val="24"/>
          <w:rtl/>
        </w:rPr>
        <w:t xml:space="preserve">עת עצמו ולכן הדעת נוטה שבנידון כזה </w:t>
      </w:r>
      <w:r w:rsidRPr="00467B18">
        <w:rPr>
          <w:rFonts w:ascii="David" w:hAnsi="David" w:cs="David"/>
          <w:b/>
          <w:bCs/>
          <w:sz w:val="24"/>
          <w:szCs w:val="24"/>
          <w:rtl/>
        </w:rPr>
        <w:t>איננו כלל שליח</w:t>
      </w:r>
      <w:r>
        <w:rPr>
          <w:rFonts w:ascii="David" w:hAnsi="David" w:cs="David" w:hint="cs"/>
          <w:sz w:val="24"/>
          <w:szCs w:val="24"/>
          <w:rtl/>
        </w:rPr>
        <w:t>.</w:t>
      </w:r>
      <w:r w:rsidRPr="00467B18">
        <w:rPr>
          <w:rFonts w:ascii="David" w:hAnsi="David" w:cs="David"/>
          <w:sz w:val="24"/>
          <w:szCs w:val="24"/>
          <w:rtl/>
        </w:rPr>
        <w:t xml:space="preserve"> לכן נקט הרמב"ם הטעם של מנין הראוי שכאן הדעת נוטה שמכיוון שהוא מנה והיה ראוי לבצע את השליחות אף על פי שלא זכה לכך</w:t>
      </w:r>
      <w:r>
        <w:rPr>
          <w:rFonts w:ascii="David" w:hAnsi="David" w:cs="David" w:hint="cs"/>
          <w:sz w:val="24"/>
          <w:szCs w:val="24"/>
          <w:rtl/>
        </w:rPr>
        <w:t>,</w:t>
      </w:r>
      <w:r w:rsidRPr="00467B18">
        <w:rPr>
          <w:rFonts w:ascii="David" w:hAnsi="David" w:cs="David"/>
          <w:sz w:val="24"/>
          <w:szCs w:val="24"/>
          <w:rtl/>
        </w:rPr>
        <w:t xml:space="preserve"> מכל מקום הם פטורים</w:t>
      </w:r>
      <w:r w:rsidRPr="00467B18">
        <w:rPr>
          <w:rFonts w:ascii="David" w:hAnsi="David" w:cs="David" w:hint="cs"/>
          <w:sz w:val="24"/>
          <w:szCs w:val="24"/>
          <w:rtl/>
        </w:rPr>
        <w:t>.</w:t>
      </w:r>
      <w:r w:rsidRPr="00467B18">
        <w:rPr>
          <w:rFonts w:ascii="David" w:hAnsi="David" w:cs="David"/>
          <w:sz w:val="24"/>
          <w:szCs w:val="24"/>
          <w:rtl/>
        </w:rPr>
        <w:t xml:space="preserve"> הגמרא מדברת בלי </w:t>
      </w:r>
      <w:r w:rsidRPr="00467B18">
        <w:rPr>
          <w:rFonts w:ascii="David" w:hAnsi="David" w:cs="David" w:hint="cs"/>
          <w:sz w:val="24"/>
          <w:szCs w:val="24"/>
          <w:rtl/>
        </w:rPr>
        <w:t>ש</w:t>
      </w:r>
      <w:r w:rsidRPr="00467B18">
        <w:rPr>
          <w:rFonts w:ascii="David" w:hAnsi="David" w:cs="David"/>
          <w:sz w:val="24"/>
          <w:szCs w:val="24"/>
          <w:rtl/>
        </w:rPr>
        <w:t>ליחות רק שהוא בעצמו מנה</w:t>
      </w:r>
      <w:r w:rsidRPr="00467B18">
        <w:rPr>
          <w:rFonts w:ascii="David" w:hAnsi="David" w:cs="David" w:hint="cs"/>
          <w:sz w:val="24"/>
          <w:szCs w:val="24"/>
          <w:rtl/>
        </w:rPr>
        <w:t>,</w:t>
      </w:r>
      <w:r w:rsidRPr="00467B18">
        <w:rPr>
          <w:rFonts w:ascii="David" w:hAnsi="David" w:cs="David"/>
          <w:sz w:val="24"/>
          <w:szCs w:val="24"/>
          <w:rtl/>
        </w:rPr>
        <w:t xml:space="preserve"> אבל הרמב"ם העדיף לכתוב את הטעם של מנין הראוי כדי שהטעם הזה יספיק גם </w:t>
      </w:r>
      <w:r w:rsidRPr="00467B18">
        <w:rPr>
          <w:rFonts w:ascii="David" w:hAnsi="David" w:cs="David" w:hint="cs"/>
          <w:sz w:val="24"/>
          <w:szCs w:val="24"/>
          <w:rtl/>
        </w:rPr>
        <w:t>ל</w:t>
      </w:r>
      <w:r w:rsidRPr="00467B18">
        <w:rPr>
          <w:rFonts w:ascii="David" w:hAnsi="David" w:cs="David"/>
          <w:sz w:val="24"/>
          <w:szCs w:val="24"/>
          <w:rtl/>
        </w:rPr>
        <w:t>מקרה של שליחות שנזכר אצלו לעיל באותו הפרק</w:t>
      </w:r>
      <w:r w:rsidRPr="00467B18">
        <w:rPr>
          <w:rFonts w:ascii="David" w:hAnsi="David" w:cs="David" w:hint="cs"/>
          <w:sz w:val="24"/>
          <w:szCs w:val="24"/>
          <w:rtl/>
        </w:rPr>
        <w:t xml:space="preserve">. </w:t>
      </w:r>
    </w:p>
    <w:p w14:paraId="0C8A8A69" w14:textId="77777777" w:rsidR="006A1425" w:rsidRDefault="006A1425" w:rsidP="006A1425">
      <w:pPr>
        <w:rPr>
          <w:rFonts w:asciiTheme="majorBidi" w:hAnsiTheme="majorBidi" w:cstheme="majorBidi"/>
          <w:sz w:val="24"/>
          <w:szCs w:val="24"/>
          <w:rtl/>
        </w:rPr>
      </w:pPr>
      <w:r w:rsidRPr="00467B18">
        <w:rPr>
          <w:rFonts w:asciiTheme="majorBidi" w:hAnsiTheme="majorBidi" w:cstheme="majorBidi" w:hint="cs"/>
          <w:sz w:val="24"/>
          <w:szCs w:val="24"/>
          <w:rtl/>
        </w:rPr>
        <w:t xml:space="preserve">זהו ההסבר גם לדעת רש"י, וזו המחלוקת בין שני הפירושים שהובאו בתוספות. הפירוש השני סבור שהשליחות נועדה להצליח ליצור מעשר בהמה. אם מנה והלך גם אם לא הגיע לעשירי, העשירי קדוש מאליו ומשלים את השליחות, אולם כשקרא לאחד-עשר עשירי כבר בטלה שליחותו. </w:t>
      </w:r>
      <w:r>
        <w:rPr>
          <w:rFonts w:asciiTheme="majorBidi" w:hAnsiTheme="majorBidi" w:cstheme="majorBidi" w:hint="cs"/>
          <w:sz w:val="24"/>
          <w:szCs w:val="24"/>
          <w:rtl/>
        </w:rPr>
        <w:t>לעומת זאת</w:t>
      </w:r>
      <w:r w:rsidRPr="00467B18">
        <w:rPr>
          <w:rFonts w:asciiTheme="majorBidi" w:hAnsiTheme="majorBidi" w:cstheme="majorBidi" w:hint="cs"/>
          <w:sz w:val="24"/>
          <w:szCs w:val="24"/>
          <w:rtl/>
        </w:rPr>
        <w:t xml:space="preserve"> רש"י והפירוש הראשון בתוספות, סבורים כדברי הרמב"ם</w:t>
      </w:r>
      <w:r>
        <w:rPr>
          <w:rFonts w:asciiTheme="majorBidi" w:hAnsiTheme="majorBidi" w:cstheme="majorBidi" w:hint="cs"/>
          <w:sz w:val="24"/>
          <w:szCs w:val="24"/>
          <w:rtl/>
        </w:rPr>
        <w:t>:</w:t>
      </w:r>
      <w:r w:rsidRPr="00467B18">
        <w:rPr>
          <w:rFonts w:asciiTheme="majorBidi" w:hAnsiTheme="majorBidi" w:cstheme="majorBidi" w:hint="cs"/>
          <w:sz w:val="24"/>
          <w:szCs w:val="24"/>
          <w:rtl/>
        </w:rPr>
        <w:t xml:space="preserve"> </w:t>
      </w:r>
    </w:p>
    <w:p w14:paraId="39ECA241" w14:textId="77777777" w:rsidR="006A1425" w:rsidRDefault="006A1425" w:rsidP="006A1425">
      <w:pPr>
        <w:ind w:left="120"/>
        <w:rPr>
          <w:rFonts w:ascii="David" w:hAnsi="David" w:cs="David"/>
          <w:sz w:val="24"/>
          <w:szCs w:val="24"/>
          <w:rtl/>
        </w:rPr>
      </w:pPr>
      <w:r w:rsidRPr="00467B18">
        <w:rPr>
          <w:rFonts w:ascii="David" w:hAnsi="David" w:cs="David"/>
          <w:sz w:val="24"/>
          <w:szCs w:val="24"/>
          <w:rtl/>
        </w:rPr>
        <w:t xml:space="preserve">לא שייך </w:t>
      </w:r>
      <w:r w:rsidRPr="00467B18">
        <w:rPr>
          <w:rFonts w:ascii="David" w:hAnsi="David" w:cs="David" w:hint="cs"/>
          <w:sz w:val="24"/>
          <w:szCs w:val="24"/>
          <w:rtl/>
        </w:rPr>
        <w:t>'</w:t>
      </w:r>
      <w:r w:rsidRPr="00467B18">
        <w:rPr>
          <w:rFonts w:ascii="David" w:hAnsi="David" w:cs="David"/>
          <w:sz w:val="24"/>
          <w:szCs w:val="24"/>
          <w:rtl/>
        </w:rPr>
        <w:t>עשירי מאליו הוא קדוש</w:t>
      </w:r>
      <w:r w:rsidRPr="00467B18">
        <w:rPr>
          <w:rFonts w:ascii="David" w:hAnsi="David" w:cs="David" w:hint="cs"/>
          <w:sz w:val="24"/>
          <w:szCs w:val="24"/>
          <w:rtl/>
        </w:rPr>
        <w:t>'</w:t>
      </w:r>
      <w:r w:rsidRPr="00467B18">
        <w:rPr>
          <w:rFonts w:ascii="David" w:hAnsi="David" w:cs="David"/>
          <w:sz w:val="24"/>
          <w:szCs w:val="24"/>
          <w:rtl/>
        </w:rPr>
        <w:t xml:space="preserve"> בשלי</w:t>
      </w:r>
      <w:r w:rsidRPr="00467B18">
        <w:rPr>
          <w:rFonts w:ascii="David" w:hAnsi="David" w:cs="David" w:hint="cs"/>
          <w:sz w:val="24"/>
          <w:szCs w:val="24"/>
          <w:rtl/>
        </w:rPr>
        <w:t>ח</w:t>
      </w:r>
      <w:r w:rsidRPr="00467B18">
        <w:rPr>
          <w:rFonts w:ascii="David" w:hAnsi="David" w:cs="David"/>
          <w:sz w:val="24"/>
          <w:szCs w:val="24"/>
          <w:rtl/>
        </w:rPr>
        <w:t xml:space="preserve"> כיון </w:t>
      </w:r>
      <w:proofErr w:type="spellStart"/>
      <w:r w:rsidRPr="00467B18">
        <w:rPr>
          <w:rFonts w:ascii="David" w:hAnsi="David" w:cs="David"/>
          <w:sz w:val="24"/>
          <w:szCs w:val="24"/>
          <w:rtl/>
        </w:rPr>
        <w:t>דרצונו</w:t>
      </w:r>
      <w:proofErr w:type="spellEnd"/>
      <w:r w:rsidRPr="00467B18">
        <w:rPr>
          <w:rFonts w:ascii="David" w:hAnsi="David" w:cs="David"/>
          <w:sz w:val="24"/>
          <w:szCs w:val="24"/>
          <w:rtl/>
        </w:rPr>
        <w:t xml:space="preserve"> של אדם הוא </w:t>
      </w:r>
      <w:r w:rsidRPr="00467B18">
        <w:rPr>
          <w:rFonts w:ascii="David" w:hAnsi="David" w:cs="David"/>
          <w:b/>
          <w:bCs/>
          <w:sz w:val="24"/>
          <w:szCs w:val="24"/>
          <w:rtl/>
        </w:rPr>
        <w:t>שיקדש</w:t>
      </w:r>
      <w:r w:rsidRPr="00467B18">
        <w:rPr>
          <w:rFonts w:ascii="David" w:hAnsi="David" w:cs="David"/>
          <w:sz w:val="24"/>
          <w:szCs w:val="24"/>
          <w:rtl/>
        </w:rPr>
        <w:t xml:space="preserve"> השליח את העשירי</w:t>
      </w:r>
      <w:r w:rsidRPr="00467B18">
        <w:rPr>
          <w:rFonts w:ascii="David" w:hAnsi="David" w:cs="David" w:hint="cs"/>
          <w:sz w:val="24"/>
          <w:szCs w:val="24"/>
          <w:rtl/>
        </w:rPr>
        <w:t xml:space="preserve">.. </w:t>
      </w:r>
      <w:r w:rsidRPr="00467B18">
        <w:rPr>
          <w:rFonts w:ascii="David" w:hAnsi="David" w:cs="David"/>
          <w:sz w:val="24"/>
          <w:szCs w:val="24"/>
          <w:rtl/>
        </w:rPr>
        <w:t xml:space="preserve">ולכן אם לא קידש השליח מתבטל כל </w:t>
      </w:r>
      <w:proofErr w:type="spellStart"/>
      <w:r w:rsidRPr="00467B18">
        <w:rPr>
          <w:rFonts w:ascii="David" w:hAnsi="David" w:cs="David"/>
          <w:sz w:val="24"/>
          <w:szCs w:val="24"/>
          <w:rtl/>
        </w:rPr>
        <w:t>המנין</w:t>
      </w:r>
      <w:proofErr w:type="spellEnd"/>
      <w:r w:rsidRPr="00467B18">
        <w:rPr>
          <w:rFonts w:ascii="David" w:hAnsi="David" w:cs="David"/>
          <w:sz w:val="24"/>
          <w:szCs w:val="24"/>
          <w:rtl/>
        </w:rPr>
        <w:t xml:space="preserve"> שמנה השליח מעיקרא</w:t>
      </w:r>
      <w:r w:rsidRPr="00467B18">
        <w:rPr>
          <w:rFonts w:ascii="David" w:hAnsi="David" w:cs="David" w:hint="cs"/>
          <w:sz w:val="24"/>
          <w:szCs w:val="24"/>
          <w:rtl/>
        </w:rPr>
        <w:t xml:space="preserve">.. </w:t>
      </w:r>
      <w:r w:rsidRPr="00467B18">
        <w:rPr>
          <w:rFonts w:ascii="David" w:hAnsi="David" w:cs="David"/>
          <w:sz w:val="24"/>
          <w:szCs w:val="24"/>
          <w:rtl/>
        </w:rPr>
        <w:t xml:space="preserve">ולפיכך </w:t>
      </w:r>
      <w:r w:rsidRPr="005220CF">
        <w:rPr>
          <w:rFonts w:asciiTheme="majorBidi" w:hAnsiTheme="majorBidi" w:cstheme="majorBidi"/>
          <w:sz w:val="24"/>
          <w:szCs w:val="24"/>
          <w:rtl/>
        </w:rPr>
        <w:t>(יש)</w:t>
      </w:r>
      <w:r w:rsidRPr="00467B18">
        <w:rPr>
          <w:rFonts w:ascii="David" w:hAnsi="David" w:cs="David" w:hint="cs"/>
          <w:sz w:val="24"/>
          <w:szCs w:val="24"/>
          <w:rtl/>
        </w:rPr>
        <w:t xml:space="preserve"> </w:t>
      </w:r>
      <w:r w:rsidRPr="00467B18">
        <w:rPr>
          <w:rFonts w:ascii="David" w:hAnsi="David" w:cs="David"/>
          <w:sz w:val="24"/>
          <w:szCs w:val="24"/>
          <w:rtl/>
        </w:rPr>
        <w:t>לחלק בין הפסד מר</w:t>
      </w:r>
      <w:r w:rsidRPr="00467B18">
        <w:rPr>
          <w:rFonts w:ascii="David" w:hAnsi="David" w:cs="David" w:hint="cs"/>
          <w:sz w:val="24"/>
          <w:szCs w:val="24"/>
          <w:rtl/>
        </w:rPr>
        <w:t>ו</w:t>
      </w:r>
      <w:r w:rsidRPr="00467B18">
        <w:rPr>
          <w:rFonts w:ascii="David" w:hAnsi="David" w:cs="David"/>
          <w:sz w:val="24"/>
          <w:szCs w:val="24"/>
          <w:rtl/>
        </w:rPr>
        <w:t xml:space="preserve">בה להפסד מועט </w:t>
      </w:r>
      <w:r w:rsidRPr="00467B18">
        <w:rPr>
          <w:rFonts w:ascii="David" w:hAnsi="David" w:cs="David" w:hint="cs"/>
          <w:sz w:val="24"/>
          <w:szCs w:val="24"/>
          <w:rtl/>
        </w:rPr>
        <w:t xml:space="preserve">... </w:t>
      </w:r>
      <w:r w:rsidRPr="00467B18">
        <w:rPr>
          <w:rFonts w:ascii="David" w:hAnsi="David" w:cs="David"/>
          <w:sz w:val="24"/>
          <w:szCs w:val="24"/>
          <w:rtl/>
        </w:rPr>
        <w:t xml:space="preserve">נמצא </w:t>
      </w:r>
      <w:proofErr w:type="spellStart"/>
      <w:r w:rsidRPr="00467B18">
        <w:rPr>
          <w:rFonts w:ascii="David" w:hAnsi="David" w:cs="David"/>
          <w:sz w:val="24"/>
          <w:szCs w:val="24"/>
          <w:rtl/>
        </w:rPr>
        <w:t>דרש"י</w:t>
      </w:r>
      <w:proofErr w:type="spellEnd"/>
      <w:r w:rsidRPr="00467B18">
        <w:rPr>
          <w:rFonts w:ascii="David" w:hAnsi="David" w:cs="David"/>
          <w:sz w:val="24"/>
          <w:szCs w:val="24"/>
          <w:rtl/>
        </w:rPr>
        <w:t xml:space="preserve"> בסוף המסכת אזיל לטעמי' כפי שהוא כותב בפירושו של מנין הראוי</w:t>
      </w:r>
      <w:r w:rsidRPr="00467B18">
        <w:rPr>
          <w:rFonts w:ascii="David" w:hAnsi="David" w:cs="David" w:hint="cs"/>
          <w:sz w:val="24"/>
          <w:szCs w:val="24"/>
          <w:rtl/>
        </w:rPr>
        <w:t xml:space="preserve">.. </w:t>
      </w:r>
      <w:proofErr w:type="spellStart"/>
      <w:r w:rsidRPr="00467B18">
        <w:rPr>
          <w:rFonts w:ascii="David" w:hAnsi="David" w:cs="David"/>
          <w:sz w:val="24"/>
          <w:szCs w:val="24"/>
          <w:rtl/>
        </w:rPr>
        <w:t>דבשליחות</w:t>
      </w:r>
      <w:proofErr w:type="spellEnd"/>
      <w:r w:rsidRPr="00467B18">
        <w:rPr>
          <w:rFonts w:ascii="David" w:hAnsi="David" w:cs="David"/>
          <w:sz w:val="24"/>
          <w:szCs w:val="24"/>
          <w:rtl/>
        </w:rPr>
        <w:t xml:space="preserve"> אין הכלל עשירי מאליו הוא קדוש</w:t>
      </w:r>
      <w:r w:rsidRPr="00467B18">
        <w:rPr>
          <w:rStyle w:val="a6"/>
          <w:rFonts w:ascii="David" w:hAnsi="David" w:cs="David"/>
          <w:sz w:val="24"/>
          <w:szCs w:val="24"/>
          <w:rtl/>
        </w:rPr>
        <w:footnoteReference w:id="23"/>
      </w:r>
      <w:r w:rsidRPr="00467B18">
        <w:rPr>
          <w:rFonts w:ascii="David" w:hAnsi="David" w:cs="David" w:hint="cs"/>
          <w:sz w:val="24"/>
          <w:szCs w:val="24"/>
          <w:rtl/>
        </w:rPr>
        <w:t>.</w:t>
      </w:r>
      <w:r w:rsidRPr="00467B18">
        <w:rPr>
          <w:rFonts w:ascii="David" w:hAnsi="David" w:cs="David"/>
          <w:sz w:val="24"/>
          <w:szCs w:val="24"/>
          <w:rtl/>
        </w:rPr>
        <w:t xml:space="preserve"> </w:t>
      </w:r>
    </w:p>
    <w:p w14:paraId="461975B9" w14:textId="77777777" w:rsidR="006A1425" w:rsidRPr="00467B18" w:rsidRDefault="006A1425" w:rsidP="006A1425">
      <w:pPr>
        <w:rPr>
          <w:rFonts w:asciiTheme="majorBidi" w:hAnsiTheme="majorBidi" w:cstheme="majorBidi"/>
          <w:b/>
          <w:bCs/>
          <w:sz w:val="24"/>
          <w:szCs w:val="24"/>
          <w:rtl/>
        </w:rPr>
      </w:pPr>
    </w:p>
    <w:p w14:paraId="59C61971" w14:textId="77777777" w:rsidR="006A1425" w:rsidRDefault="006A1425" w:rsidP="006A1425">
      <w:pPr>
        <w:pStyle w:val="a3"/>
        <w:numPr>
          <w:ilvl w:val="0"/>
          <w:numId w:val="1"/>
        </w:numPr>
        <w:spacing w:after="0" w:line="360" w:lineRule="auto"/>
        <w:rPr>
          <w:rFonts w:asciiTheme="majorBidi" w:hAnsiTheme="majorBidi" w:cstheme="majorBidi"/>
          <w:b/>
          <w:bCs/>
          <w:sz w:val="24"/>
          <w:szCs w:val="24"/>
        </w:rPr>
      </w:pPr>
      <w:r w:rsidRPr="00467B18">
        <w:rPr>
          <w:rFonts w:asciiTheme="majorBidi" w:hAnsiTheme="majorBidi" w:cstheme="majorBidi"/>
          <w:b/>
          <w:bCs/>
          <w:sz w:val="24"/>
          <w:szCs w:val="24"/>
          <w:rtl/>
        </w:rPr>
        <w:t xml:space="preserve">דברי אגדה – </w:t>
      </w:r>
      <w:r>
        <w:rPr>
          <w:rFonts w:asciiTheme="majorBidi" w:hAnsiTheme="majorBidi" w:cstheme="majorBidi" w:hint="cs"/>
          <w:b/>
          <w:bCs/>
          <w:sz w:val="24"/>
          <w:szCs w:val="24"/>
          <w:rtl/>
        </w:rPr>
        <w:t>קדושת</w:t>
      </w:r>
      <w:r w:rsidRPr="00467B18">
        <w:rPr>
          <w:rFonts w:asciiTheme="majorBidi" w:hAnsiTheme="majorBidi" w:cstheme="majorBidi"/>
          <w:b/>
          <w:bCs/>
          <w:sz w:val="24"/>
          <w:szCs w:val="24"/>
          <w:rtl/>
        </w:rPr>
        <w:t xml:space="preserve"> </w:t>
      </w:r>
      <w:r>
        <w:rPr>
          <w:rFonts w:asciiTheme="majorBidi" w:hAnsiTheme="majorBidi" w:cstheme="majorBidi"/>
          <w:b/>
          <w:bCs/>
          <w:sz w:val="24"/>
          <w:szCs w:val="24"/>
          <w:rtl/>
        </w:rPr>
        <w:t xml:space="preserve">פטר חמור </w:t>
      </w:r>
      <w:r>
        <w:rPr>
          <w:rFonts w:asciiTheme="majorBidi" w:hAnsiTheme="majorBidi" w:cstheme="majorBidi" w:hint="cs"/>
          <w:b/>
          <w:bCs/>
          <w:sz w:val="24"/>
          <w:szCs w:val="24"/>
          <w:rtl/>
        </w:rPr>
        <w:t>על פי המהר"ל והרב קוק</w:t>
      </w:r>
    </w:p>
    <w:p w14:paraId="1FCAD8B9" w14:textId="77777777" w:rsidR="006A1425" w:rsidRPr="002B4F1A" w:rsidRDefault="006A1425" w:rsidP="006A1425">
      <w:pPr>
        <w:ind w:left="120"/>
        <w:rPr>
          <w:rFonts w:asciiTheme="majorBidi" w:hAnsiTheme="majorBidi" w:cstheme="majorBidi"/>
          <w:sz w:val="24"/>
          <w:szCs w:val="24"/>
          <w:rtl/>
        </w:rPr>
      </w:pPr>
      <w:r w:rsidRPr="002B4F1A">
        <w:rPr>
          <w:rFonts w:asciiTheme="majorBidi" w:hAnsiTheme="majorBidi" w:cstheme="majorBidi" w:hint="cs"/>
          <w:sz w:val="24"/>
          <w:szCs w:val="24"/>
          <w:rtl/>
        </w:rPr>
        <w:t>נאמר בתורת קדשנו:</w:t>
      </w:r>
      <w:r>
        <w:rPr>
          <w:rFonts w:asciiTheme="majorBidi" w:hAnsiTheme="majorBidi" w:cstheme="majorBidi" w:hint="cs"/>
          <w:sz w:val="24"/>
          <w:szCs w:val="24"/>
          <w:rtl/>
        </w:rPr>
        <w:t xml:space="preserve"> </w:t>
      </w:r>
      <w:r w:rsidRPr="00565F4F">
        <w:rPr>
          <w:rFonts w:asciiTheme="minorBidi" w:hAnsiTheme="minorBidi" w:cs="Arial"/>
          <w:rtl/>
        </w:rPr>
        <w:t>"</w:t>
      </w:r>
      <w:r w:rsidRPr="00DE3203">
        <w:rPr>
          <w:rFonts w:asciiTheme="minorBidi" w:hAnsiTheme="minorBidi" w:cs="Arial"/>
          <w:rtl/>
        </w:rPr>
        <w:t xml:space="preserve">וְכָל פֶּטֶר חֲמֹר תִּפְדֶּה בְשֶׂה וְאִם לֹא תִפְדֶּה </w:t>
      </w:r>
      <w:proofErr w:type="spellStart"/>
      <w:r w:rsidRPr="00DE3203">
        <w:rPr>
          <w:rFonts w:asciiTheme="minorBidi" w:hAnsiTheme="minorBidi" w:cs="Arial"/>
          <w:rtl/>
        </w:rPr>
        <w:t>וַעֲרַפְתּו</w:t>
      </w:r>
      <w:proofErr w:type="spellEnd"/>
      <w:r w:rsidRPr="00DE3203">
        <w:rPr>
          <w:rFonts w:asciiTheme="minorBidi" w:hAnsiTheme="minorBidi" w:cs="Arial"/>
          <w:rtl/>
        </w:rPr>
        <w:t xml:space="preserve">ֹ </w:t>
      </w:r>
      <w:r>
        <w:rPr>
          <w:rFonts w:asciiTheme="minorBidi" w:hAnsiTheme="minorBidi" w:cs="Arial" w:hint="cs"/>
          <w:rtl/>
        </w:rPr>
        <w:t xml:space="preserve"> </w:t>
      </w:r>
      <w:r>
        <w:rPr>
          <w:rStyle w:val="a6"/>
          <w:rFonts w:asciiTheme="minorBidi" w:hAnsiTheme="minorBidi" w:cs="Arial"/>
          <w:rtl/>
        </w:rPr>
        <w:footnoteReference w:id="24"/>
      </w:r>
      <w:r w:rsidRPr="00565F4F">
        <w:rPr>
          <w:rFonts w:asciiTheme="minorBidi" w:hAnsiTheme="minorBidi"/>
          <w:rtl/>
        </w:rPr>
        <w:t xml:space="preserve">". </w:t>
      </w:r>
      <w:r w:rsidRPr="002B4F1A">
        <w:rPr>
          <w:rFonts w:asciiTheme="majorBidi" w:hAnsiTheme="majorBidi" w:cstheme="majorBidi" w:hint="cs"/>
          <w:sz w:val="24"/>
          <w:szCs w:val="24"/>
          <w:rtl/>
        </w:rPr>
        <w:t>מצווה מיוחדת היא</w:t>
      </w:r>
      <w:r w:rsidRPr="002B4F1A">
        <w:rPr>
          <w:rFonts w:asciiTheme="majorBidi" w:hAnsiTheme="majorBidi" w:cstheme="majorBidi" w:hint="cs"/>
          <w:sz w:val="24"/>
          <w:szCs w:val="24"/>
          <w:vertAlign w:val="subscript"/>
          <w:rtl/>
        </w:rPr>
        <w:t xml:space="preserve"> </w:t>
      </w:r>
      <w:r w:rsidRPr="002B4F1A">
        <w:rPr>
          <w:rFonts w:asciiTheme="majorBidi" w:hAnsiTheme="majorBidi" w:cstheme="majorBidi" w:hint="cs"/>
          <w:sz w:val="24"/>
          <w:szCs w:val="24"/>
          <w:rtl/>
        </w:rPr>
        <w:t>זו, שיש</w:t>
      </w:r>
      <w:r>
        <w:rPr>
          <w:rFonts w:asciiTheme="majorBidi" w:hAnsiTheme="majorBidi" w:cstheme="majorBidi" w:hint="cs"/>
          <w:sz w:val="24"/>
          <w:szCs w:val="24"/>
          <w:rtl/>
        </w:rPr>
        <w:t xml:space="preserve"> </w:t>
      </w:r>
      <w:r w:rsidRPr="002B4F1A">
        <w:rPr>
          <w:rFonts w:asciiTheme="majorBidi" w:hAnsiTheme="majorBidi" w:cstheme="majorBidi" w:hint="cs"/>
          <w:sz w:val="24"/>
          <w:szCs w:val="24"/>
          <w:rtl/>
        </w:rPr>
        <w:t xml:space="preserve">שתי דרכים לקיימה, לכתחילה </w:t>
      </w:r>
      <w:proofErr w:type="spellStart"/>
      <w:r w:rsidRPr="002B4F1A">
        <w:rPr>
          <w:rFonts w:asciiTheme="majorBidi" w:hAnsiTheme="majorBidi" w:cstheme="majorBidi" w:hint="cs"/>
          <w:sz w:val="24"/>
          <w:szCs w:val="24"/>
          <w:rtl/>
        </w:rPr>
        <w:t>ודיעבד</w:t>
      </w:r>
      <w:proofErr w:type="spellEnd"/>
      <w:r w:rsidRPr="002B4F1A">
        <w:rPr>
          <w:rFonts w:asciiTheme="majorBidi" w:hAnsiTheme="majorBidi" w:cstheme="majorBidi" w:hint="cs"/>
          <w:sz w:val="24"/>
          <w:szCs w:val="24"/>
          <w:rtl/>
        </w:rPr>
        <w:t>:</w:t>
      </w:r>
    </w:p>
    <w:p w14:paraId="43E8EE6C" w14:textId="77777777" w:rsidR="006A1425" w:rsidRDefault="006A1425" w:rsidP="006A1425">
      <w:pPr>
        <w:pStyle w:val="a3"/>
        <w:spacing w:after="0" w:line="360" w:lineRule="auto"/>
        <w:ind w:left="480"/>
        <w:rPr>
          <w:rFonts w:ascii="David" w:hAnsi="David" w:cs="David"/>
          <w:sz w:val="24"/>
          <w:szCs w:val="24"/>
          <w:rtl/>
        </w:rPr>
      </w:pPr>
      <w:r w:rsidRPr="002C3374">
        <w:rPr>
          <w:rFonts w:ascii="David" w:hAnsi="David" w:cs="David"/>
          <w:sz w:val="24"/>
          <w:szCs w:val="24"/>
          <w:rtl/>
        </w:rPr>
        <w:t xml:space="preserve">לא רצה לפדותו עורפו בקופיץ מאחריו וקוברו </w:t>
      </w:r>
      <w:r w:rsidRPr="002C3374">
        <w:rPr>
          <w:rFonts w:ascii="David" w:hAnsi="David" w:cs="David"/>
          <w:b/>
          <w:bCs/>
          <w:sz w:val="24"/>
          <w:szCs w:val="24"/>
          <w:rtl/>
        </w:rPr>
        <w:t>מצות פדיה קודמת למצות עריפה</w:t>
      </w:r>
      <w:r w:rsidRPr="002C3374">
        <w:rPr>
          <w:rFonts w:ascii="David" w:hAnsi="David" w:cs="David"/>
          <w:sz w:val="24"/>
          <w:szCs w:val="24"/>
          <w:rtl/>
        </w:rPr>
        <w:t xml:space="preserve"> שנאמר </w:t>
      </w:r>
      <w:r w:rsidRPr="00B555D2">
        <w:rPr>
          <w:rFonts w:ascii="David" w:hAnsi="David" w:cs="David"/>
          <w:sz w:val="20"/>
          <w:szCs w:val="20"/>
          <w:rtl/>
        </w:rPr>
        <w:t>(שמות י"ג)</w:t>
      </w:r>
      <w:r w:rsidRPr="002C3374">
        <w:rPr>
          <w:rFonts w:ascii="David" w:hAnsi="David" w:cs="David"/>
          <w:sz w:val="24"/>
          <w:szCs w:val="24"/>
          <w:rtl/>
        </w:rPr>
        <w:t xml:space="preserve"> ואם לא תפדה וערפתו</w:t>
      </w:r>
      <w:r w:rsidRPr="002C3374">
        <w:rPr>
          <w:rStyle w:val="a6"/>
          <w:rFonts w:ascii="David" w:hAnsi="David" w:cs="David"/>
          <w:sz w:val="24"/>
          <w:szCs w:val="24"/>
          <w:rtl/>
        </w:rPr>
        <w:footnoteReference w:id="25"/>
      </w:r>
      <w:r w:rsidRPr="002C3374">
        <w:rPr>
          <w:rFonts w:ascii="David" w:hAnsi="David" w:cs="David"/>
          <w:sz w:val="24"/>
          <w:szCs w:val="24"/>
          <w:rtl/>
        </w:rPr>
        <w:t>.</w:t>
      </w:r>
      <w:r>
        <w:rPr>
          <w:rFonts w:ascii="David" w:hAnsi="David" w:cs="David" w:hint="cs"/>
          <w:sz w:val="24"/>
          <w:szCs w:val="24"/>
          <w:rtl/>
        </w:rPr>
        <w:t xml:space="preserve"> </w:t>
      </w:r>
    </w:p>
    <w:p w14:paraId="5A0F8E6F" w14:textId="77777777" w:rsidR="006A1425" w:rsidRDefault="006A1425" w:rsidP="006A1425">
      <w:pPr>
        <w:rPr>
          <w:rFonts w:ascii="David" w:hAnsi="David" w:cs="David"/>
          <w:sz w:val="24"/>
          <w:szCs w:val="24"/>
          <w:rtl/>
        </w:rPr>
      </w:pPr>
      <w:r w:rsidRPr="00565F4F">
        <w:rPr>
          <w:rFonts w:ascii="David" w:hAnsi="David" w:cs="David"/>
          <w:sz w:val="24"/>
          <w:szCs w:val="24"/>
          <w:rtl/>
        </w:rPr>
        <w:t xml:space="preserve"> </w:t>
      </w:r>
      <w:r w:rsidRPr="00565F4F">
        <w:rPr>
          <w:rFonts w:asciiTheme="majorBidi" w:hAnsiTheme="majorBidi" w:cstheme="majorBidi" w:hint="eastAsia"/>
          <w:sz w:val="24"/>
          <w:szCs w:val="24"/>
          <w:rtl/>
        </w:rPr>
        <w:t>ממשנה</w:t>
      </w:r>
      <w:r w:rsidRPr="00565F4F">
        <w:rPr>
          <w:rFonts w:asciiTheme="majorBidi" w:hAnsiTheme="majorBidi" w:cstheme="majorBidi"/>
          <w:sz w:val="24"/>
          <w:szCs w:val="24"/>
          <w:rtl/>
        </w:rPr>
        <w:t xml:space="preserve"> זו הסיק הרמב"ם שיש למנות כא</w:t>
      </w:r>
      <w:r>
        <w:rPr>
          <w:rFonts w:asciiTheme="majorBidi" w:hAnsiTheme="majorBidi" w:cstheme="majorBidi" w:hint="cs"/>
          <w:sz w:val="24"/>
          <w:szCs w:val="24"/>
          <w:rtl/>
        </w:rPr>
        <w:t>ן</w:t>
      </w:r>
      <w:r w:rsidRPr="00565F4F">
        <w:rPr>
          <w:rFonts w:asciiTheme="majorBidi" w:hAnsiTheme="majorBidi" w:cstheme="majorBidi"/>
          <w:sz w:val="24"/>
          <w:szCs w:val="24"/>
          <w:rtl/>
        </w:rPr>
        <w:t xml:space="preserve"> שתי מצוות</w:t>
      </w:r>
      <w:r>
        <w:rPr>
          <w:rStyle w:val="a6"/>
          <w:rFonts w:asciiTheme="majorBidi" w:hAnsiTheme="majorBidi" w:cstheme="majorBidi"/>
          <w:sz w:val="24"/>
          <w:szCs w:val="24"/>
          <w:rtl/>
        </w:rPr>
        <w:footnoteReference w:id="26"/>
      </w:r>
      <w:r w:rsidRPr="00565F4F">
        <w:rPr>
          <w:rFonts w:asciiTheme="majorBidi" w:hAnsiTheme="majorBidi" w:cstheme="majorBidi"/>
          <w:sz w:val="24"/>
          <w:szCs w:val="24"/>
          <w:rtl/>
        </w:rPr>
        <w:t>. בטעם המצווה הציע ספר החינוך:</w:t>
      </w:r>
    </w:p>
    <w:p w14:paraId="21D81311" w14:textId="77777777" w:rsidR="006A1425" w:rsidRPr="00565F4F" w:rsidRDefault="006A1425" w:rsidP="006A1425">
      <w:pPr>
        <w:ind w:left="720"/>
        <w:rPr>
          <w:rFonts w:ascii="David" w:hAnsi="David" w:cs="David"/>
          <w:sz w:val="24"/>
          <w:szCs w:val="24"/>
          <w:rtl/>
        </w:rPr>
      </w:pPr>
      <w:r w:rsidRPr="00565F4F">
        <w:rPr>
          <w:rFonts w:ascii="David" w:hAnsi="David" w:cs="David"/>
          <w:sz w:val="24"/>
          <w:szCs w:val="24"/>
          <w:rtl/>
        </w:rPr>
        <w:t>משרשי מצוה זו, כדי שיזכרו היהודים לעולם הנס שעשה להם האל ביציאת מצרים. שהרג כל בכוריהם שנמשלו לחמורים</w:t>
      </w:r>
      <w:r>
        <w:rPr>
          <w:rStyle w:val="a6"/>
          <w:rFonts w:ascii="David" w:hAnsi="David" w:cs="David"/>
          <w:sz w:val="24"/>
          <w:szCs w:val="24"/>
          <w:rtl/>
        </w:rPr>
        <w:footnoteReference w:id="27"/>
      </w:r>
      <w:r w:rsidRPr="00565F4F">
        <w:rPr>
          <w:rFonts w:ascii="David" w:hAnsi="David" w:cs="David"/>
          <w:sz w:val="24"/>
          <w:szCs w:val="24"/>
          <w:rtl/>
        </w:rPr>
        <w:t>.</w:t>
      </w:r>
    </w:p>
    <w:p w14:paraId="79602560" w14:textId="77777777" w:rsidR="006A1425" w:rsidRDefault="006A1425" w:rsidP="006A1425">
      <w:pPr>
        <w:rPr>
          <w:rFonts w:ascii="David" w:hAnsi="David" w:cs="David"/>
          <w:sz w:val="24"/>
          <w:szCs w:val="24"/>
          <w:rtl/>
        </w:rPr>
      </w:pPr>
      <w:r w:rsidRPr="001426D4">
        <w:rPr>
          <w:rFonts w:asciiTheme="majorBidi" w:hAnsiTheme="majorBidi" w:cstheme="majorBidi"/>
          <w:sz w:val="24"/>
          <w:szCs w:val="24"/>
          <w:rtl/>
        </w:rPr>
        <w:t xml:space="preserve">כתב המהר"ל: </w:t>
      </w:r>
    </w:p>
    <w:p w14:paraId="7886C889" w14:textId="77777777" w:rsidR="006A1425" w:rsidRDefault="006A1425" w:rsidP="006A1425">
      <w:pPr>
        <w:ind w:left="720"/>
        <w:rPr>
          <w:rFonts w:asciiTheme="majorBidi" w:hAnsiTheme="majorBidi" w:cstheme="majorBidi"/>
          <w:sz w:val="24"/>
          <w:szCs w:val="24"/>
          <w:rtl/>
        </w:rPr>
      </w:pPr>
      <w:r w:rsidRPr="001426D4">
        <w:rPr>
          <w:rFonts w:ascii="David" w:hAnsi="David" w:cs="David"/>
          <w:sz w:val="24"/>
          <w:szCs w:val="24"/>
          <w:rtl/>
        </w:rPr>
        <w:lastRenderedPageBreak/>
        <w:t xml:space="preserve">ומה שאמר </w:t>
      </w:r>
      <w:proofErr w:type="spellStart"/>
      <w:r w:rsidRPr="001426D4">
        <w:rPr>
          <w:rFonts w:ascii="David" w:hAnsi="David" w:cs="David"/>
          <w:sz w:val="24"/>
          <w:szCs w:val="24"/>
          <w:rtl/>
        </w:rPr>
        <w:t>ויקח</w:t>
      </w:r>
      <w:proofErr w:type="spellEnd"/>
      <w:r w:rsidRPr="001426D4">
        <w:rPr>
          <w:rFonts w:ascii="David" w:hAnsi="David" w:cs="David"/>
          <w:sz w:val="24"/>
          <w:szCs w:val="24"/>
          <w:rtl/>
        </w:rPr>
        <w:t xml:space="preserve"> משה את אשתו ואת בניו וירכיבם על </w:t>
      </w:r>
      <w:r w:rsidRPr="001426D4">
        <w:rPr>
          <w:rFonts w:ascii="David" w:hAnsi="David" w:cs="David"/>
          <w:b/>
          <w:bCs/>
          <w:sz w:val="24"/>
          <w:szCs w:val="24"/>
          <w:rtl/>
        </w:rPr>
        <w:t>ה</w:t>
      </w:r>
      <w:r w:rsidRPr="001426D4">
        <w:rPr>
          <w:rFonts w:ascii="David" w:hAnsi="David" w:cs="David"/>
          <w:sz w:val="24"/>
          <w:szCs w:val="24"/>
          <w:rtl/>
        </w:rPr>
        <w:t xml:space="preserve">חמור בה' הידיעה, ועוד וכי לא היה לו גמל </w:t>
      </w:r>
      <w:proofErr w:type="spellStart"/>
      <w:r w:rsidRPr="001426D4">
        <w:rPr>
          <w:rFonts w:ascii="David" w:hAnsi="David" w:cs="David"/>
          <w:sz w:val="24"/>
          <w:szCs w:val="24"/>
          <w:rtl/>
        </w:rPr>
        <w:t>שישא</w:t>
      </w:r>
      <w:proofErr w:type="spellEnd"/>
      <w:r w:rsidRPr="001426D4">
        <w:rPr>
          <w:rFonts w:ascii="David" w:hAnsi="David" w:cs="David"/>
          <w:sz w:val="24"/>
          <w:szCs w:val="24"/>
          <w:rtl/>
        </w:rPr>
        <w:t xml:space="preserve"> את אשתו ואת בניו, כמו שהיה ליעקב </w:t>
      </w:r>
      <w:proofErr w:type="spellStart"/>
      <w:r w:rsidRPr="001426D4">
        <w:rPr>
          <w:rFonts w:ascii="David" w:hAnsi="David" w:cs="David"/>
          <w:sz w:val="24"/>
          <w:szCs w:val="24"/>
          <w:rtl/>
        </w:rPr>
        <w:t>דכתיב</w:t>
      </w:r>
      <w:proofErr w:type="spellEnd"/>
      <w:r w:rsidRPr="001426D4">
        <w:rPr>
          <w:rFonts w:ascii="David" w:hAnsi="David" w:cs="David"/>
          <w:sz w:val="24"/>
          <w:szCs w:val="24"/>
          <w:rtl/>
        </w:rPr>
        <w:t xml:space="preserve"> </w:t>
      </w:r>
      <w:r w:rsidRPr="001426D4">
        <w:rPr>
          <w:rFonts w:ascii="David" w:hAnsi="David" w:cs="David"/>
          <w:sz w:val="20"/>
          <w:szCs w:val="20"/>
          <w:rtl/>
        </w:rPr>
        <w:t>(בראשית ל"א)</w:t>
      </w:r>
      <w:r w:rsidRPr="001426D4">
        <w:rPr>
          <w:rFonts w:ascii="David" w:hAnsi="David" w:cs="David"/>
          <w:sz w:val="24"/>
          <w:szCs w:val="24"/>
          <w:rtl/>
        </w:rPr>
        <w:t xml:space="preserve"> </w:t>
      </w:r>
      <w:proofErr w:type="spellStart"/>
      <w:r w:rsidRPr="001426D4">
        <w:rPr>
          <w:rFonts w:ascii="David" w:hAnsi="David" w:cs="David"/>
          <w:sz w:val="24"/>
          <w:szCs w:val="24"/>
          <w:rtl/>
        </w:rPr>
        <w:t>ויקח</w:t>
      </w:r>
      <w:proofErr w:type="spellEnd"/>
      <w:r w:rsidRPr="001426D4">
        <w:rPr>
          <w:rFonts w:ascii="David" w:hAnsi="David" w:cs="David"/>
          <w:sz w:val="24"/>
          <w:szCs w:val="24"/>
          <w:rtl/>
        </w:rPr>
        <w:t xml:space="preserve"> את בניו ואת נשיו </w:t>
      </w:r>
      <w:proofErr w:type="spellStart"/>
      <w:r w:rsidRPr="001426D4">
        <w:rPr>
          <w:rFonts w:ascii="David" w:hAnsi="David" w:cs="David"/>
          <w:sz w:val="24"/>
          <w:szCs w:val="24"/>
          <w:rtl/>
        </w:rPr>
        <w:t>וישא</w:t>
      </w:r>
      <w:proofErr w:type="spellEnd"/>
      <w:r w:rsidRPr="001426D4">
        <w:rPr>
          <w:rFonts w:ascii="David" w:hAnsi="David" w:cs="David"/>
          <w:sz w:val="24"/>
          <w:szCs w:val="24"/>
          <w:rtl/>
        </w:rPr>
        <w:t xml:space="preserve"> אותם על הגמלים. אמרו בפרקי רבי אליעזר </w:t>
      </w:r>
      <w:r w:rsidRPr="001426D4">
        <w:rPr>
          <w:rFonts w:ascii="David" w:hAnsi="David" w:cs="David"/>
          <w:sz w:val="20"/>
          <w:szCs w:val="20"/>
          <w:rtl/>
        </w:rPr>
        <w:t>(פ' ל"א)</w:t>
      </w:r>
      <w:r w:rsidRPr="001426D4">
        <w:rPr>
          <w:rFonts w:ascii="David" w:hAnsi="David" w:cs="David"/>
          <w:sz w:val="24"/>
          <w:szCs w:val="24"/>
          <w:rtl/>
        </w:rPr>
        <w:t xml:space="preserve"> ואמרו שם וירכיבם על החמור הוא החמור שרכב עליו אברהם אבינו </w:t>
      </w:r>
      <w:proofErr w:type="spellStart"/>
      <w:r w:rsidRPr="001426D4">
        <w:rPr>
          <w:rFonts w:ascii="David" w:hAnsi="David" w:cs="David"/>
          <w:sz w:val="24"/>
          <w:szCs w:val="24"/>
          <w:rtl/>
        </w:rPr>
        <w:t>דכתיב</w:t>
      </w:r>
      <w:proofErr w:type="spellEnd"/>
      <w:r w:rsidRPr="001426D4">
        <w:rPr>
          <w:rFonts w:ascii="David" w:hAnsi="David" w:cs="David"/>
          <w:sz w:val="24"/>
          <w:szCs w:val="24"/>
          <w:rtl/>
        </w:rPr>
        <w:t xml:space="preserve"> </w:t>
      </w:r>
      <w:proofErr w:type="spellStart"/>
      <w:r w:rsidRPr="001426D4">
        <w:rPr>
          <w:rFonts w:ascii="David" w:hAnsi="David" w:cs="David"/>
          <w:sz w:val="24"/>
          <w:szCs w:val="24"/>
          <w:rtl/>
        </w:rPr>
        <w:t>ויחבוש</w:t>
      </w:r>
      <w:proofErr w:type="spellEnd"/>
      <w:r w:rsidRPr="001426D4">
        <w:rPr>
          <w:rFonts w:ascii="David" w:hAnsi="David" w:cs="David"/>
          <w:sz w:val="24"/>
          <w:szCs w:val="24"/>
          <w:rtl/>
        </w:rPr>
        <w:t xml:space="preserve"> את חמורו </w:t>
      </w:r>
      <w:r w:rsidRPr="001426D4">
        <w:rPr>
          <w:rFonts w:ascii="David" w:hAnsi="David" w:cs="David"/>
          <w:b/>
          <w:bCs/>
          <w:sz w:val="24"/>
          <w:szCs w:val="24"/>
          <w:rtl/>
        </w:rPr>
        <w:t>והוא החמור שעתיד לרכוב עליו מלך המשיח</w:t>
      </w:r>
      <w:r w:rsidRPr="001426D4">
        <w:rPr>
          <w:rFonts w:ascii="David" w:hAnsi="David" w:cs="David"/>
          <w:sz w:val="24"/>
          <w:szCs w:val="24"/>
          <w:rtl/>
        </w:rPr>
        <w:t xml:space="preserve"> </w:t>
      </w:r>
      <w:proofErr w:type="spellStart"/>
      <w:r w:rsidRPr="001426D4">
        <w:rPr>
          <w:rFonts w:ascii="David" w:hAnsi="David" w:cs="David"/>
          <w:sz w:val="24"/>
          <w:szCs w:val="24"/>
          <w:rtl/>
        </w:rPr>
        <w:t>דכתיב</w:t>
      </w:r>
      <w:proofErr w:type="spellEnd"/>
      <w:r w:rsidRPr="001426D4">
        <w:rPr>
          <w:rFonts w:ascii="David" w:hAnsi="David" w:cs="David"/>
          <w:sz w:val="24"/>
          <w:szCs w:val="24"/>
          <w:rtl/>
        </w:rPr>
        <w:t xml:space="preserve"> עני ורוכב על החמור והוא החמור שנברא בין השמשות בששת ימי בראשית ע"כ. ויש לתמוה מאוד בזה, </w:t>
      </w:r>
      <w:proofErr w:type="spellStart"/>
      <w:r w:rsidRPr="001426D4">
        <w:rPr>
          <w:rFonts w:ascii="David" w:hAnsi="David" w:cs="David"/>
          <w:sz w:val="24"/>
          <w:szCs w:val="24"/>
          <w:rtl/>
        </w:rPr>
        <w:t>מ"ש</w:t>
      </w:r>
      <w:proofErr w:type="spellEnd"/>
      <w:r w:rsidRPr="001426D4">
        <w:rPr>
          <w:rFonts w:ascii="David" w:hAnsi="David" w:cs="David"/>
          <w:sz w:val="24"/>
          <w:szCs w:val="24"/>
          <w:rtl/>
        </w:rPr>
        <w:t xml:space="preserve"> חמור זה משאר חמורים וכי הוא יותר חשוב, שאין ספק שבהמה </w:t>
      </w:r>
      <w:proofErr w:type="spellStart"/>
      <w:r w:rsidRPr="001426D4">
        <w:rPr>
          <w:rFonts w:ascii="David" w:hAnsi="David" w:cs="David"/>
          <w:sz w:val="24"/>
          <w:szCs w:val="24"/>
          <w:rtl/>
        </w:rPr>
        <w:t>היתה</w:t>
      </w:r>
      <w:proofErr w:type="spellEnd"/>
      <w:r w:rsidRPr="001426D4">
        <w:rPr>
          <w:rFonts w:ascii="David" w:hAnsi="David" w:cs="David"/>
          <w:sz w:val="24"/>
          <w:szCs w:val="24"/>
          <w:rtl/>
        </w:rPr>
        <w:t xml:space="preserve"> ובהמה אחת כמו אחרת, ועוד למה נברא בששת ימי בראשית ולא לקח שאר חמור. אבל רז"ל הפליגו מאוד </w:t>
      </w:r>
      <w:proofErr w:type="spellStart"/>
      <w:r w:rsidRPr="001426D4">
        <w:rPr>
          <w:rFonts w:ascii="David" w:hAnsi="David" w:cs="David"/>
          <w:sz w:val="24"/>
          <w:szCs w:val="24"/>
          <w:rtl/>
        </w:rPr>
        <w:t>בחכמתם</w:t>
      </w:r>
      <w:proofErr w:type="spellEnd"/>
      <w:r w:rsidRPr="001426D4">
        <w:rPr>
          <w:rFonts w:ascii="David" w:hAnsi="David" w:cs="David"/>
          <w:sz w:val="24"/>
          <w:szCs w:val="24"/>
          <w:rtl/>
        </w:rPr>
        <w:t xml:space="preserve"> לגלות מצפוני החמור, ולמה באלו שלשה </w:t>
      </w:r>
      <w:proofErr w:type="spellStart"/>
      <w:r w:rsidRPr="001426D4">
        <w:rPr>
          <w:rFonts w:ascii="David" w:hAnsi="David" w:cs="David"/>
          <w:sz w:val="24"/>
          <w:szCs w:val="24"/>
          <w:rtl/>
        </w:rPr>
        <w:t>דוקא</w:t>
      </w:r>
      <w:proofErr w:type="spellEnd"/>
      <w:r w:rsidRPr="001426D4">
        <w:rPr>
          <w:rFonts w:ascii="David" w:hAnsi="David" w:cs="David"/>
          <w:sz w:val="24"/>
          <w:szCs w:val="24"/>
          <w:rtl/>
        </w:rPr>
        <w:t xml:space="preserve"> שהם אברהם משה ומשיח כתיב שרכבו על חמור. דע כי כל רכיבה הוא מורה על שהרוכב נבדל מן אשר רוכב עליו ומתעלה עליו כי מאחר שהוא רוכב עליו מתנשא עליו ואינו מצורף עם אשר הוא רוכב עליו. וכאשר רצה הקדוש ברוך הוא להגדיל את אברהם ואת משה</w:t>
      </w:r>
      <w:r w:rsidRPr="001426D4">
        <w:rPr>
          <w:rFonts w:ascii="David" w:hAnsi="David" w:cs="David" w:hint="cs"/>
          <w:sz w:val="24"/>
          <w:szCs w:val="24"/>
          <w:rtl/>
        </w:rPr>
        <w:t xml:space="preserve">... נתן </w:t>
      </w:r>
      <w:r w:rsidRPr="001426D4">
        <w:rPr>
          <w:rFonts w:ascii="David" w:hAnsi="David" w:cs="David"/>
          <w:sz w:val="24"/>
          <w:szCs w:val="24"/>
          <w:rtl/>
        </w:rPr>
        <w:t>להם הקדוש ברוך הוא להיות רוכבים על החמור, שזה מורה שהוא רוכב על החמרית, מתנשא עליו ורוכב עליו לפי שהוא נבדל מן החומר</w:t>
      </w:r>
      <w:r>
        <w:rPr>
          <w:rStyle w:val="a6"/>
          <w:rFonts w:ascii="David" w:hAnsi="David" w:cs="David"/>
          <w:sz w:val="24"/>
          <w:szCs w:val="24"/>
          <w:rtl/>
        </w:rPr>
        <w:footnoteReference w:id="28"/>
      </w:r>
      <w:r w:rsidRPr="001426D4">
        <w:rPr>
          <w:rFonts w:ascii="David" w:hAnsi="David" w:cs="David"/>
          <w:sz w:val="24"/>
          <w:szCs w:val="24"/>
          <w:rtl/>
        </w:rPr>
        <w:t>.</w:t>
      </w:r>
      <w:r>
        <w:rPr>
          <w:rFonts w:asciiTheme="majorBidi" w:hAnsiTheme="majorBidi" w:cstheme="majorBidi" w:hint="cs"/>
          <w:sz w:val="24"/>
          <w:szCs w:val="24"/>
          <w:rtl/>
        </w:rPr>
        <w:t xml:space="preserve">   </w:t>
      </w:r>
    </w:p>
    <w:p w14:paraId="65C828ED" w14:textId="77777777" w:rsidR="006A1425" w:rsidRPr="00177B81" w:rsidRDefault="006A1425" w:rsidP="006A1425">
      <w:pPr>
        <w:rPr>
          <w:rFonts w:asciiTheme="majorBidi" w:hAnsiTheme="majorBidi" w:cstheme="majorBidi"/>
          <w:sz w:val="24"/>
          <w:szCs w:val="24"/>
          <w:rtl/>
        </w:rPr>
      </w:pPr>
      <w:r>
        <w:rPr>
          <w:rFonts w:asciiTheme="majorBidi" w:hAnsiTheme="majorBidi" w:cstheme="majorBidi" w:hint="cs"/>
          <w:sz w:val="24"/>
          <w:szCs w:val="24"/>
          <w:rtl/>
        </w:rPr>
        <w:t>אם כן, אברהם משה ומשיח צוינו כרוכבים על חמור, דהיינו מושלים על עולם החומר. לאברהם תכונה זו היא בסיס לעקדה, לגבי משה זו הקדמה לגאולת ישראל ממצרים, ולמשיח זו הקדמה לגאולה אחרונה. חומר זה עלול להיות מאיים ביותר:</w:t>
      </w:r>
    </w:p>
    <w:p w14:paraId="4AD7015C" w14:textId="77777777" w:rsidR="006A1425" w:rsidRDefault="006A1425" w:rsidP="006A1425">
      <w:pPr>
        <w:ind w:left="720"/>
        <w:rPr>
          <w:rFonts w:ascii="David" w:hAnsi="David" w:cs="David"/>
          <w:sz w:val="24"/>
          <w:szCs w:val="24"/>
          <w:rtl/>
        </w:rPr>
      </w:pPr>
      <w:r w:rsidRPr="000D7BF6">
        <w:rPr>
          <w:rFonts w:ascii="David" w:hAnsi="David" w:cs="David"/>
          <w:sz w:val="24"/>
          <w:szCs w:val="24"/>
          <w:rtl/>
        </w:rPr>
        <w:t xml:space="preserve">ובפרק חלק </w:t>
      </w:r>
      <w:r w:rsidRPr="001A5FA0">
        <w:rPr>
          <w:rFonts w:ascii="David" w:hAnsi="David" w:cs="David"/>
          <w:sz w:val="20"/>
          <w:szCs w:val="20"/>
          <w:rtl/>
        </w:rPr>
        <w:t>(סנהדרין צח ב),</w:t>
      </w:r>
      <w:r w:rsidRPr="000D7BF6">
        <w:rPr>
          <w:rFonts w:ascii="David" w:hAnsi="David" w:cs="David"/>
          <w:sz w:val="24"/>
          <w:szCs w:val="24"/>
          <w:rtl/>
        </w:rPr>
        <w:t xml:space="preserve"> אמר </w:t>
      </w:r>
      <w:proofErr w:type="spellStart"/>
      <w:r w:rsidRPr="000D7BF6">
        <w:rPr>
          <w:rFonts w:ascii="David" w:hAnsi="David" w:cs="David"/>
          <w:sz w:val="24"/>
          <w:szCs w:val="24"/>
          <w:rtl/>
        </w:rPr>
        <w:t>עולא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ייתי</w:t>
      </w:r>
      <w:proofErr w:type="spellEnd"/>
      <w:r w:rsidRPr="000D7BF6">
        <w:rPr>
          <w:rFonts w:ascii="David" w:hAnsi="David" w:cs="David"/>
          <w:sz w:val="24"/>
          <w:szCs w:val="24"/>
          <w:rtl/>
        </w:rPr>
        <w:t xml:space="preserve"> ולא </w:t>
      </w:r>
      <w:proofErr w:type="spellStart"/>
      <w:r w:rsidRPr="000D7BF6">
        <w:rPr>
          <w:rFonts w:ascii="David" w:hAnsi="David" w:cs="David"/>
          <w:sz w:val="24"/>
          <w:szCs w:val="24"/>
          <w:rtl/>
        </w:rPr>
        <w:t>אחמניה</w:t>
      </w:r>
      <w:proofErr w:type="spellEnd"/>
      <w:r w:rsidRPr="000D7BF6">
        <w:rPr>
          <w:rFonts w:ascii="David" w:hAnsi="David" w:cs="David"/>
          <w:sz w:val="24"/>
          <w:szCs w:val="24"/>
          <w:rtl/>
        </w:rPr>
        <w:t xml:space="preserve">. וכן אמר רבה, </w:t>
      </w:r>
      <w:proofErr w:type="spellStart"/>
      <w:r w:rsidRPr="000D7BF6">
        <w:rPr>
          <w:rFonts w:ascii="David" w:hAnsi="David" w:cs="David"/>
          <w:sz w:val="24"/>
          <w:szCs w:val="24"/>
          <w:rtl/>
        </w:rPr>
        <w:t>ייתי</w:t>
      </w:r>
      <w:proofErr w:type="spellEnd"/>
      <w:r w:rsidRPr="000D7BF6">
        <w:rPr>
          <w:rFonts w:ascii="David" w:hAnsi="David" w:cs="David"/>
          <w:sz w:val="24"/>
          <w:szCs w:val="24"/>
          <w:rtl/>
        </w:rPr>
        <w:t xml:space="preserve"> ולא </w:t>
      </w:r>
      <w:proofErr w:type="spellStart"/>
      <w:r w:rsidRPr="000D7BF6">
        <w:rPr>
          <w:rFonts w:ascii="David" w:hAnsi="David" w:cs="David"/>
          <w:sz w:val="24"/>
          <w:szCs w:val="24"/>
          <w:rtl/>
        </w:rPr>
        <w:t>אחמניה</w:t>
      </w:r>
      <w:proofErr w:type="spellEnd"/>
      <w:r w:rsidRPr="000D7BF6">
        <w:rPr>
          <w:rFonts w:ascii="David" w:hAnsi="David" w:cs="David"/>
          <w:sz w:val="24"/>
          <w:szCs w:val="24"/>
          <w:rtl/>
        </w:rPr>
        <w:t xml:space="preserve">. רבי יוסף אמר, </w:t>
      </w:r>
      <w:proofErr w:type="spellStart"/>
      <w:r w:rsidRPr="000D7BF6">
        <w:rPr>
          <w:rFonts w:ascii="David" w:hAnsi="David" w:cs="David"/>
          <w:sz w:val="24"/>
          <w:szCs w:val="24"/>
          <w:rtl/>
        </w:rPr>
        <w:t>ייתי</w:t>
      </w:r>
      <w:proofErr w:type="spellEnd"/>
      <w:r w:rsidRPr="000D7BF6">
        <w:rPr>
          <w:rFonts w:ascii="David" w:hAnsi="David" w:cs="David"/>
          <w:sz w:val="24"/>
          <w:szCs w:val="24"/>
          <w:rtl/>
        </w:rPr>
        <w:t xml:space="preserve">, ואזכה </w:t>
      </w:r>
      <w:proofErr w:type="spellStart"/>
      <w:r w:rsidRPr="000D7BF6">
        <w:rPr>
          <w:rFonts w:ascii="David" w:hAnsi="David" w:cs="David"/>
          <w:sz w:val="24"/>
          <w:szCs w:val="24"/>
          <w:rtl/>
        </w:rPr>
        <w:t>ואיתיב</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בטולא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דכופיתא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דחמריה</w:t>
      </w:r>
      <w:proofErr w:type="spellEnd"/>
      <w:r w:rsidRPr="000D7BF6">
        <w:rPr>
          <w:rFonts w:ascii="David" w:hAnsi="David" w:cs="David"/>
          <w:sz w:val="24"/>
          <w:szCs w:val="24"/>
          <w:rtl/>
        </w:rPr>
        <w:t xml:space="preserve">. </w:t>
      </w:r>
      <w:r>
        <w:rPr>
          <w:rFonts w:ascii="David" w:hAnsi="David" w:cs="David"/>
          <w:sz w:val="24"/>
          <w:szCs w:val="24"/>
          <w:rtl/>
        </w:rPr>
        <w:t xml:space="preserve">אמר ליה </w:t>
      </w:r>
      <w:proofErr w:type="spellStart"/>
      <w:r>
        <w:rPr>
          <w:rFonts w:ascii="David" w:hAnsi="David" w:cs="David"/>
          <w:sz w:val="24"/>
          <w:szCs w:val="24"/>
          <w:rtl/>
        </w:rPr>
        <w:t>אביי</w:t>
      </w:r>
      <w:proofErr w:type="spellEnd"/>
      <w:r>
        <w:rPr>
          <w:rFonts w:ascii="David" w:hAnsi="David" w:cs="David"/>
          <w:sz w:val="24"/>
          <w:szCs w:val="24"/>
          <w:rtl/>
        </w:rPr>
        <w:t xml:space="preserve"> לרבה, מאי טעמא</w:t>
      </w:r>
      <w:r>
        <w:rPr>
          <w:rFonts w:ascii="David" w:hAnsi="David" w:cs="David" w:hint="cs"/>
          <w:sz w:val="24"/>
          <w:szCs w:val="24"/>
          <w:rtl/>
        </w:rPr>
        <w:t>?...</w:t>
      </w:r>
    </w:p>
    <w:p w14:paraId="355C0A87" w14:textId="77777777" w:rsidR="006A1425" w:rsidRDefault="006A1425" w:rsidP="006A1425">
      <w:pPr>
        <w:ind w:left="720"/>
        <w:rPr>
          <w:rFonts w:asciiTheme="majorBidi" w:hAnsiTheme="majorBidi" w:cstheme="majorBidi"/>
          <w:sz w:val="24"/>
          <w:szCs w:val="24"/>
          <w:rtl/>
        </w:rPr>
      </w:pPr>
      <w:r w:rsidRPr="000D7BF6">
        <w:rPr>
          <w:rFonts w:ascii="David" w:hAnsi="David" w:cs="David"/>
          <w:sz w:val="24"/>
          <w:szCs w:val="24"/>
          <w:rtl/>
        </w:rPr>
        <w:t>אמר, ש</w:t>
      </w:r>
      <w:r>
        <w:rPr>
          <w:rFonts w:ascii="David" w:hAnsi="David" w:cs="David"/>
          <w:sz w:val="24"/>
          <w:szCs w:val="24"/>
          <w:rtl/>
        </w:rPr>
        <w:t>מא יגרום החטא.</w:t>
      </w:r>
      <w:r>
        <w:rPr>
          <w:rFonts w:ascii="David" w:hAnsi="David" w:cs="David" w:hint="cs"/>
          <w:sz w:val="24"/>
          <w:szCs w:val="24"/>
          <w:rtl/>
        </w:rPr>
        <w:t xml:space="preserve">.. </w:t>
      </w:r>
      <w:r w:rsidRPr="000D7BF6">
        <w:rPr>
          <w:rFonts w:ascii="David" w:hAnsi="David" w:cs="David"/>
          <w:sz w:val="24"/>
          <w:szCs w:val="24"/>
          <w:rtl/>
        </w:rPr>
        <w:t xml:space="preserve">פירוש דעת רבי יוסף שאמר </w:t>
      </w:r>
      <w:proofErr w:type="spellStart"/>
      <w:r w:rsidRPr="000D7BF6">
        <w:rPr>
          <w:rFonts w:ascii="David" w:hAnsi="David" w:cs="David"/>
          <w:sz w:val="24"/>
          <w:szCs w:val="24"/>
          <w:rtl/>
        </w:rPr>
        <w:t>ייתי</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ואחמניה</w:t>
      </w:r>
      <w:proofErr w:type="spellEnd"/>
      <w:r w:rsidRPr="000D7BF6">
        <w:rPr>
          <w:rFonts w:ascii="David" w:hAnsi="David" w:cs="David"/>
          <w:sz w:val="24"/>
          <w:szCs w:val="24"/>
          <w:rtl/>
        </w:rPr>
        <w:t xml:space="preserve"> ואשב בצל יציאת החמור שלו, כי העולם הזה גשמי ביותר, ועולם המשיח הוא יהיה נבדל יותר. ואמר, שאם לא אפשר לי להיות עם המשיח ולהיות עמו במעלה הגדולה שלו, שאז </w:t>
      </w:r>
      <w:proofErr w:type="spellStart"/>
      <w:r w:rsidRPr="000D7BF6">
        <w:rPr>
          <w:rFonts w:ascii="David" w:hAnsi="David" w:cs="David"/>
          <w:sz w:val="24"/>
          <w:szCs w:val="24"/>
          <w:rtl/>
        </w:rPr>
        <w:t>בודאי</w:t>
      </w:r>
      <w:proofErr w:type="spellEnd"/>
      <w:r w:rsidRPr="000D7BF6">
        <w:rPr>
          <w:rFonts w:ascii="David" w:hAnsi="David" w:cs="David"/>
          <w:sz w:val="24"/>
          <w:szCs w:val="24"/>
          <w:rtl/>
        </w:rPr>
        <w:t xml:space="preserve"> יקנה האדם מעלה </w:t>
      </w:r>
      <w:proofErr w:type="spellStart"/>
      <w:r w:rsidRPr="000D7BF6">
        <w:rPr>
          <w:rFonts w:ascii="David" w:hAnsi="David" w:cs="David"/>
          <w:sz w:val="24"/>
          <w:szCs w:val="24"/>
          <w:rtl/>
        </w:rPr>
        <w:t>אלקית</w:t>
      </w:r>
      <w:proofErr w:type="spellEnd"/>
      <w:r w:rsidRPr="000D7BF6">
        <w:rPr>
          <w:rFonts w:ascii="David" w:hAnsi="David" w:cs="David"/>
          <w:sz w:val="24"/>
          <w:szCs w:val="24"/>
          <w:rtl/>
        </w:rPr>
        <w:t xml:space="preserve">. אלא אף אם לא אזכה לזה, רק שאהיה בתכלית הרחוק - עד שלא אשתתף עם עיקר המעלה </w:t>
      </w:r>
      <w:proofErr w:type="spellStart"/>
      <w:r w:rsidRPr="000D7BF6">
        <w:rPr>
          <w:rFonts w:ascii="David" w:hAnsi="David" w:cs="David"/>
          <w:sz w:val="24"/>
          <w:szCs w:val="24"/>
          <w:rtl/>
        </w:rPr>
        <w:t>האלקית</w:t>
      </w:r>
      <w:proofErr w:type="spellEnd"/>
      <w:r w:rsidRPr="000D7BF6">
        <w:rPr>
          <w:rFonts w:ascii="David" w:hAnsi="David" w:cs="David"/>
          <w:sz w:val="24"/>
          <w:szCs w:val="24"/>
          <w:rtl/>
        </w:rPr>
        <w:t xml:space="preserve"> שלו, רק אשתתף ואשב </w:t>
      </w:r>
      <w:proofErr w:type="spellStart"/>
      <w:r w:rsidRPr="000D7BF6">
        <w:rPr>
          <w:rFonts w:ascii="David" w:hAnsi="David" w:cs="David"/>
          <w:sz w:val="24"/>
          <w:szCs w:val="24"/>
          <w:rtl/>
        </w:rPr>
        <w:t>במדריגה</w:t>
      </w:r>
      <w:proofErr w:type="spellEnd"/>
      <w:r w:rsidRPr="000D7BF6">
        <w:rPr>
          <w:rFonts w:ascii="David" w:hAnsi="David" w:cs="David"/>
          <w:sz w:val="24"/>
          <w:szCs w:val="24"/>
          <w:rtl/>
        </w:rPr>
        <w:t xml:space="preserve"> הפחותה. ונקרא זה יציאת החמור שלו, כלומר בעניין </w:t>
      </w:r>
      <w:proofErr w:type="spellStart"/>
      <w:r w:rsidRPr="000D7BF6">
        <w:rPr>
          <w:rFonts w:ascii="David" w:hAnsi="David" w:cs="David"/>
          <w:sz w:val="24"/>
          <w:szCs w:val="24"/>
          <w:rtl/>
        </w:rPr>
        <w:t>החמרי</w:t>
      </w:r>
      <w:proofErr w:type="spellEnd"/>
      <w:r w:rsidRPr="000D7BF6">
        <w:rPr>
          <w:rFonts w:ascii="David" w:hAnsi="David" w:cs="David"/>
          <w:sz w:val="24"/>
          <w:szCs w:val="24"/>
          <w:rtl/>
        </w:rPr>
        <w:t xml:space="preserve"> שלו אשתתף, ולא עם עיקר החמור, רק עם </w:t>
      </w:r>
      <w:r w:rsidRPr="00177B81">
        <w:rPr>
          <w:rFonts w:ascii="David" w:hAnsi="David" w:cs="David"/>
          <w:b/>
          <w:bCs/>
          <w:sz w:val="24"/>
          <w:szCs w:val="24"/>
          <w:rtl/>
        </w:rPr>
        <w:t xml:space="preserve">היוצא מן החמור שלו, רוצה לומר הנדחה מן החומר, והוא </w:t>
      </w:r>
      <w:proofErr w:type="spellStart"/>
      <w:r w:rsidRPr="00177B81">
        <w:rPr>
          <w:rFonts w:ascii="David" w:hAnsi="David" w:cs="David"/>
          <w:b/>
          <w:bCs/>
          <w:sz w:val="24"/>
          <w:szCs w:val="24"/>
          <w:rtl/>
        </w:rPr>
        <w:t>המדריגה</w:t>
      </w:r>
      <w:proofErr w:type="spellEnd"/>
      <w:r w:rsidRPr="00177B81">
        <w:rPr>
          <w:rFonts w:ascii="David" w:hAnsi="David" w:cs="David"/>
          <w:b/>
          <w:bCs/>
          <w:sz w:val="24"/>
          <w:szCs w:val="24"/>
          <w:rtl/>
        </w:rPr>
        <w:t xml:space="preserve"> השפילה ביותר</w:t>
      </w:r>
      <w:r w:rsidRPr="000D7BF6">
        <w:rPr>
          <w:rFonts w:ascii="David" w:hAnsi="David" w:cs="David"/>
          <w:sz w:val="24"/>
          <w:szCs w:val="24"/>
          <w:rtl/>
        </w:rPr>
        <w:t xml:space="preserve">, אם אשתתף בזה - די לי. שגם בזה יקנה האדם מעלה עליונה, במה שהוא בדור עם המשיח, ויקנה מעלה </w:t>
      </w:r>
      <w:proofErr w:type="spellStart"/>
      <w:r w:rsidRPr="000D7BF6">
        <w:rPr>
          <w:rFonts w:ascii="David" w:hAnsi="David" w:cs="David"/>
          <w:sz w:val="24"/>
          <w:szCs w:val="24"/>
          <w:rtl/>
        </w:rPr>
        <w:t>האלקית</w:t>
      </w:r>
      <w:proofErr w:type="spellEnd"/>
      <w:r w:rsidRPr="000D7BF6">
        <w:rPr>
          <w:rFonts w:ascii="David" w:hAnsi="David" w:cs="David"/>
          <w:sz w:val="24"/>
          <w:szCs w:val="24"/>
          <w:rtl/>
        </w:rPr>
        <w:t xml:space="preserve">. שהרי העולם הזה, המעלה הגדולה שלו, אינו </w:t>
      </w:r>
      <w:proofErr w:type="spellStart"/>
      <w:r w:rsidRPr="000D7BF6">
        <w:rPr>
          <w:rFonts w:ascii="David" w:hAnsi="David" w:cs="David"/>
          <w:sz w:val="24"/>
          <w:szCs w:val="24"/>
          <w:rtl/>
        </w:rPr>
        <w:t>שוה</w:t>
      </w:r>
      <w:proofErr w:type="spellEnd"/>
      <w:r w:rsidRPr="000D7BF6">
        <w:rPr>
          <w:rFonts w:ascii="David" w:hAnsi="David" w:cs="David"/>
          <w:sz w:val="24"/>
          <w:szCs w:val="24"/>
          <w:rtl/>
        </w:rPr>
        <w:t xml:space="preserve"> למעלה הפחותה שהיא בתכלית הפחיתות של המשיח. ולפיכך אמר 'אזכה ואשב </w:t>
      </w:r>
      <w:proofErr w:type="spellStart"/>
      <w:r w:rsidRPr="000D7BF6">
        <w:rPr>
          <w:rFonts w:ascii="David" w:hAnsi="David" w:cs="David"/>
          <w:sz w:val="24"/>
          <w:szCs w:val="24"/>
          <w:rtl/>
        </w:rPr>
        <w:t>בכופיתא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דחמרא</w:t>
      </w:r>
      <w:proofErr w:type="spellEnd"/>
      <w:r w:rsidRPr="000D7BF6">
        <w:rPr>
          <w:rFonts w:ascii="David" w:hAnsi="David" w:cs="David"/>
          <w:sz w:val="24"/>
          <w:szCs w:val="24"/>
          <w:rtl/>
        </w:rPr>
        <w:t>'</w:t>
      </w:r>
      <w:r>
        <w:rPr>
          <w:rStyle w:val="a6"/>
          <w:rFonts w:ascii="David" w:hAnsi="David" w:cs="David"/>
          <w:sz w:val="24"/>
          <w:szCs w:val="24"/>
          <w:rtl/>
        </w:rPr>
        <w:footnoteReference w:id="29"/>
      </w:r>
      <w:r w:rsidRPr="000D7BF6">
        <w:rPr>
          <w:rFonts w:ascii="David" w:hAnsi="David" w:cs="David"/>
          <w:sz w:val="24"/>
          <w:szCs w:val="24"/>
          <w:rtl/>
        </w:rPr>
        <w:t>.</w:t>
      </w:r>
    </w:p>
    <w:p w14:paraId="270CAA4C" w14:textId="77777777" w:rsidR="006A1425" w:rsidRPr="00177B81" w:rsidRDefault="006A1425" w:rsidP="006A1425">
      <w:pPr>
        <w:rPr>
          <w:rFonts w:asciiTheme="majorBidi" w:hAnsiTheme="majorBidi" w:cstheme="majorBidi"/>
          <w:sz w:val="24"/>
          <w:szCs w:val="24"/>
          <w:rtl/>
        </w:rPr>
      </w:pPr>
      <w:r>
        <w:rPr>
          <w:rFonts w:asciiTheme="majorBidi" w:hAnsiTheme="majorBidi" w:cstheme="majorBidi" w:hint="cs"/>
          <w:sz w:val="24"/>
          <w:szCs w:val="24"/>
          <w:rtl/>
        </w:rPr>
        <w:t>אם כן, בימות המשיח תהיה שקיעה בחומר גס ועכור, גללי חמור/חומר, המטילים צל כבד ועלולים ליצור 'חטא' כה גדול, עד שהבהיל כמה מגדולי האמוראים. אף על פי כן מייחל רב יוסף לשבת בצל גללי חמור זה. מבאר הרב קוק:</w:t>
      </w:r>
    </w:p>
    <w:p w14:paraId="2BEDE380" w14:textId="77777777" w:rsidR="006A1425" w:rsidRDefault="006A1425" w:rsidP="006A1425">
      <w:pPr>
        <w:autoSpaceDE w:val="0"/>
        <w:autoSpaceDN w:val="0"/>
        <w:adjustRightInd w:val="0"/>
        <w:ind w:left="720"/>
        <w:rPr>
          <w:rFonts w:ascii="David" w:hAnsi="David" w:cs="David"/>
          <w:sz w:val="24"/>
          <w:szCs w:val="24"/>
          <w:rtl/>
        </w:rPr>
      </w:pPr>
      <w:r w:rsidRPr="000D7BF6">
        <w:rPr>
          <w:rFonts w:ascii="David" w:hAnsi="David" w:cs="David"/>
          <w:sz w:val="24"/>
          <w:szCs w:val="24"/>
          <w:rtl/>
        </w:rPr>
        <w:t xml:space="preserve">המינים והכופרים ע"פ רוב אבדו גם את הסגולה הפנימית, ומדה זו נוהגת ברוב הדורות, אבל דור של </w:t>
      </w:r>
      <w:proofErr w:type="spellStart"/>
      <w:r w:rsidRPr="000D7BF6">
        <w:rPr>
          <w:rFonts w:ascii="David" w:hAnsi="David" w:cs="David"/>
          <w:sz w:val="24"/>
          <w:szCs w:val="24"/>
          <w:rtl/>
        </w:rPr>
        <w:t>עקבא-דמשיחא</w:t>
      </w:r>
      <w:proofErr w:type="spellEnd"/>
      <w:r w:rsidRPr="000D7BF6">
        <w:rPr>
          <w:rFonts w:ascii="David" w:hAnsi="David" w:cs="David"/>
          <w:sz w:val="24"/>
          <w:szCs w:val="24"/>
          <w:rtl/>
        </w:rPr>
        <w:t xml:space="preserve"> הם יוצאים מכלל זה, שהם כדברי </w:t>
      </w:r>
      <w:proofErr w:type="spellStart"/>
      <w:r w:rsidRPr="000D7BF6">
        <w:rPr>
          <w:rFonts w:ascii="David" w:hAnsi="David" w:cs="David"/>
          <w:sz w:val="24"/>
          <w:szCs w:val="24"/>
          <w:rtl/>
        </w:rPr>
        <w:t>תקוני</w:t>
      </w:r>
      <w:proofErr w:type="spellEnd"/>
      <w:r w:rsidRPr="000D7BF6">
        <w:rPr>
          <w:rFonts w:ascii="David" w:hAnsi="David" w:cs="David"/>
          <w:sz w:val="24"/>
          <w:szCs w:val="24"/>
          <w:rtl/>
        </w:rPr>
        <w:t xml:space="preserve"> זוהר "טוב </w:t>
      </w:r>
      <w:proofErr w:type="spellStart"/>
      <w:r w:rsidRPr="000D7BF6">
        <w:rPr>
          <w:rFonts w:ascii="David" w:hAnsi="David" w:cs="David"/>
          <w:sz w:val="24"/>
          <w:szCs w:val="24"/>
          <w:rtl/>
        </w:rPr>
        <w:t>מלגאו</w:t>
      </w:r>
      <w:proofErr w:type="spellEnd"/>
      <w:r w:rsidRPr="000D7BF6">
        <w:rPr>
          <w:rFonts w:ascii="David" w:hAnsi="David" w:cs="David"/>
          <w:sz w:val="24"/>
          <w:szCs w:val="24"/>
          <w:rtl/>
        </w:rPr>
        <w:t xml:space="preserve"> </w:t>
      </w:r>
      <w:r w:rsidRPr="000D7BF6">
        <w:rPr>
          <w:rFonts w:ascii="David" w:hAnsi="David" w:cs="David"/>
          <w:sz w:val="24"/>
          <w:szCs w:val="24"/>
          <w:rtl/>
        </w:rPr>
        <w:lastRenderedPageBreak/>
        <w:t>וביש מלבר". והם "</w:t>
      </w:r>
      <w:r w:rsidRPr="00C94457">
        <w:rPr>
          <w:rFonts w:ascii="David" w:hAnsi="David" w:cs="David"/>
          <w:sz w:val="24"/>
          <w:szCs w:val="24"/>
          <w:rtl/>
        </w:rPr>
        <w:t>חמורו של משיח"</w:t>
      </w:r>
      <w:r w:rsidRPr="000D7BF6">
        <w:rPr>
          <w:rFonts w:ascii="David" w:hAnsi="David" w:cs="David"/>
          <w:sz w:val="24"/>
          <w:szCs w:val="24"/>
          <w:rtl/>
        </w:rPr>
        <w:t xml:space="preserve"> שנאמר עליו "עני ורוכב על חמור", והכונה: כמו חמור, שמבחוץ יש בו שני סימני-טומאה, א"כ הטומאה בולטת בו יותר </w:t>
      </w:r>
      <w:proofErr w:type="spellStart"/>
      <w:r w:rsidRPr="000D7BF6">
        <w:rPr>
          <w:rFonts w:ascii="David" w:hAnsi="David" w:cs="David"/>
          <w:sz w:val="24"/>
          <w:szCs w:val="24"/>
          <w:rtl/>
        </w:rPr>
        <w:t>מבחזיר</w:t>
      </w:r>
      <w:proofErr w:type="spellEnd"/>
      <w:r w:rsidRPr="000D7BF6">
        <w:rPr>
          <w:rFonts w:ascii="David" w:hAnsi="David" w:cs="David"/>
          <w:sz w:val="24"/>
          <w:szCs w:val="24"/>
          <w:rtl/>
        </w:rPr>
        <w:t xml:space="preserve"> וגמל וכיו"ב, שיש בהם סימן-טהרה אחד עכ"פ, ומ"מ </w:t>
      </w:r>
      <w:r w:rsidRPr="00C94457">
        <w:rPr>
          <w:rFonts w:ascii="David" w:hAnsi="David" w:cs="David"/>
          <w:b/>
          <w:bCs/>
          <w:sz w:val="24"/>
          <w:szCs w:val="24"/>
          <w:rtl/>
        </w:rPr>
        <w:t>יש בו בפנימיותו ענין-קדושה ג"כ, שהרי הוא קדוש בבכורה,</w:t>
      </w:r>
      <w:r w:rsidRPr="000D7BF6">
        <w:rPr>
          <w:rFonts w:ascii="David" w:hAnsi="David" w:cs="David"/>
          <w:sz w:val="24"/>
          <w:szCs w:val="24"/>
          <w:rtl/>
        </w:rPr>
        <w:t xml:space="preserve"> וענין מה שהתורה אמרה ע"ז שם "</w:t>
      </w:r>
      <w:r w:rsidRPr="00C94457">
        <w:rPr>
          <w:rFonts w:ascii="David" w:hAnsi="David" w:cs="David"/>
          <w:b/>
          <w:bCs/>
          <w:sz w:val="24"/>
          <w:szCs w:val="24"/>
          <w:rtl/>
        </w:rPr>
        <w:t>קדש לי</w:t>
      </w:r>
      <w:r w:rsidRPr="000D7BF6">
        <w:rPr>
          <w:rFonts w:ascii="David" w:hAnsi="David" w:cs="David"/>
          <w:sz w:val="24"/>
          <w:szCs w:val="24"/>
          <w:rtl/>
        </w:rPr>
        <w:t xml:space="preserve">" הוא גדול מאד </w:t>
      </w:r>
      <w:proofErr w:type="spellStart"/>
      <w:r w:rsidRPr="000D7BF6">
        <w:rPr>
          <w:rFonts w:ascii="David" w:hAnsi="David" w:cs="David"/>
          <w:sz w:val="24"/>
          <w:szCs w:val="24"/>
          <w:rtl/>
        </w:rPr>
        <w:t>מאד</w:t>
      </w:r>
      <w:proofErr w:type="spellEnd"/>
      <w:r w:rsidRPr="000D7BF6">
        <w:rPr>
          <w:rFonts w:ascii="David" w:hAnsi="David" w:cs="David"/>
          <w:sz w:val="24"/>
          <w:szCs w:val="24"/>
          <w:rtl/>
        </w:rPr>
        <w:t xml:space="preserve">. וכן הן הנשמות של אותם שהסגולה הישראלית לבדה מתגלה בהם </w:t>
      </w:r>
      <w:proofErr w:type="spellStart"/>
      <w:r w:rsidRPr="000D7BF6">
        <w:rPr>
          <w:rFonts w:ascii="David" w:hAnsi="David" w:cs="David"/>
          <w:sz w:val="24"/>
          <w:szCs w:val="24"/>
          <w:rtl/>
        </w:rPr>
        <w:t>בעקבא-דמשיחא</w:t>
      </w:r>
      <w:proofErr w:type="spellEnd"/>
      <w:r w:rsidRPr="000D7BF6">
        <w:rPr>
          <w:rFonts w:ascii="David" w:hAnsi="David" w:cs="David"/>
          <w:sz w:val="24"/>
          <w:szCs w:val="24"/>
          <w:rtl/>
        </w:rPr>
        <w:t>, ולהם יש תרופה, אע"פ שיש בהם סרחון גדול, וחושך רב וכבד מאד. אמר ע"ז רב יוסף: "</w:t>
      </w:r>
      <w:proofErr w:type="spellStart"/>
      <w:r w:rsidRPr="000D7BF6">
        <w:rPr>
          <w:rFonts w:ascii="David" w:hAnsi="David" w:cs="David"/>
          <w:sz w:val="24"/>
          <w:szCs w:val="24"/>
          <w:rtl/>
        </w:rPr>
        <w:t>ייתי</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ואזכי</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דאיתיב</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בטולא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דכופיתא</w:t>
      </w:r>
      <w:proofErr w:type="spellEnd"/>
      <w:r w:rsidRPr="000D7BF6">
        <w:rPr>
          <w:rFonts w:ascii="David" w:hAnsi="David" w:cs="David"/>
          <w:sz w:val="24"/>
          <w:szCs w:val="24"/>
          <w:rtl/>
        </w:rPr>
        <w:t xml:space="preserve"> </w:t>
      </w:r>
      <w:proofErr w:type="spellStart"/>
      <w:r w:rsidRPr="000D7BF6">
        <w:rPr>
          <w:rFonts w:ascii="David" w:hAnsi="David" w:cs="David"/>
          <w:sz w:val="24"/>
          <w:szCs w:val="24"/>
          <w:rtl/>
        </w:rPr>
        <w:t>דחמריה</w:t>
      </w:r>
      <w:proofErr w:type="spellEnd"/>
      <w:r w:rsidRPr="000D7BF6">
        <w:rPr>
          <w:rFonts w:ascii="David" w:hAnsi="David" w:cs="David"/>
          <w:sz w:val="24"/>
          <w:szCs w:val="24"/>
          <w:rtl/>
        </w:rPr>
        <w:t xml:space="preserve">", ורב יוסף היה דרכו להביט על הפנימיות, ותלה גדולתו בגדולת ההוא יומא </w:t>
      </w:r>
      <w:proofErr w:type="spellStart"/>
      <w:r w:rsidRPr="000D7BF6">
        <w:rPr>
          <w:rFonts w:ascii="David" w:hAnsi="David" w:cs="David"/>
          <w:sz w:val="24"/>
          <w:szCs w:val="24"/>
          <w:rtl/>
        </w:rPr>
        <w:t>דקא</w:t>
      </w:r>
      <w:proofErr w:type="spellEnd"/>
      <w:r w:rsidRPr="000D7BF6">
        <w:rPr>
          <w:rFonts w:ascii="David" w:hAnsi="David" w:cs="David"/>
          <w:sz w:val="24"/>
          <w:szCs w:val="24"/>
          <w:rtl/>
        </w:rPr>
        <w:t xml:space="preserve"> גרים</w:t>
      </w:r>
      <w:r>
        <w:rPr>
          <w:rStyle w:val="a6"/>
          <w:rFonts w:ascii="David" w:hAnsi="David" w:cs="David"/>
          <w:sz w:val="24"/>
          <w:szCs w:val="24"/>
          <w:rtl/>
        </w:rPr>
        <w:footnoteReference w:id="30"/>
      </w:r>
      <w:r>
        <w:rPr>
          <w:rFonts w:ascii="David" w:hAnsi="David" w:cs="David" w:hint="cs"/>
          <w:sz w:val="24"/>
          <w:szCs w:val="24"/>
          <w:rtl/>
        </w:rPr>
        <w:t>.</w:t>
      </w:r>
    </w:p>
    <w:p w14:paraId="603D80B0" w14:textId="77777777" w:rsidR="006A1425" w:rsidRPr="005B2727" w:rsidRDefault="006A1425" w:rsidP="006A1425">
      <w:pPr>
        <w:autoSpaceDE w:val="0"/>
        <w:autoSpaceDN w:val="0"/>
        <w:adjustRightInd w:val="0"/>
        <w:rPr>
          <w:rFonts w:asciiTheme="majorBidi" w:hAnsiTheme="majorBidi" w:cstheme="majorBidi"/>
          <w:sz w:val="24"/>
          <w:szCs w:val="24"/>
          <w:rtl/>
        </w:rPr>
      </w:pPr>
      <w:r>
        <w:rPr>
          <w:rFonts w:asciiTheme="majorBidi" w:hAnsiTheme="majorBidi" w:cstheme="majorBidi" w:hint="cs"/>
          <w:sz w:val="24"/>
          <w:szCs w:val="24"/>
          <w:rtl/>
        </w:rPr>
        <w:t>אם כן, בימות המשיח תופענה נשמות המבטאות 'חושך רב' ואף על פי כן 'להם יש תרופה'. נראה שהחושך המדובר הוא שקיעה בעולם החומר, שתתאפשר לעם ישראל לאחר הפסקה ארוכה בגלות:</w:t>
      </w:r>
    </w:p>
    <w:p w14:paraId="327EBBF3" w14:textId="77777777" w:rsidR="006A1425" w:rsidRDefault="006A1425" w:rsidP="006A1425">
      <w:pPr>
        <w:autoSpaceDE w:val="0"/>
        <w:autoSpaceDN w:val="0"/>
        <w:adjustRightInd w:val="0"/>
        <w:ind w:left="720"/>
        <w:rPr>
          <w:rFonts w:ascii="David" w:hAnsi="David" w:cs="David"/>
          <w:sz w:val="24"/>
          <w:szCs w:val="24"/>
          <w:rtl/>
        </w:rPr>
      </w:pPr>
      <w:r w:rsidRPr="005B2727">
        <w:rPr>
          <w:rFonts w:ascii="David" w:hAnsi="David" w:cs="David"/>
          <w:sz w:val="24"/>
          <w:szCs w:val="24"/>
          <w:rtl/>
        </w:rPr>
        <w:t>מְקֻבָּלִים אָנוּ</w:t>
      </w:r>
      <w:r>
        <w:rPr>
          <w:rFonts w:ascii="David" w:hAnsi="David" w:cs="David"/>
          <w:sz w:val="24"/>
          <w:szCs w:val="24"/>
          <w:rtl/>
        </w:rPr>
        <w:t xml:space="preserve"> </w:t>
      </w:r>
      <w:r w:rsidRPr="005B2727">
        <w:rPr>
          <w:rFonts w:ascii="David" w:hAnsi="David" w:cs="David"/>
          <w:sz w:val="24"/>
          <w:szCs w:val="24"/>
          <w:rtl/>
        </w:rPr>
        <w:t xml:space="preserve">שֶׁמְּרִידָה רוּחָנִית תִּהְיֶה בְּאֶרֶץ-יִשְׂרָאֵל וּבְיִשְׂרָאֵל, בַּפֶּרֶק שֶׁהַתְחָלַת </w:t>
      </w:r>
      <w:proofErr w:type="spellStart"/>
      <w:r w:rsidRPr="005B2727">
        <w:rPr>
          <w:rFonts w:ascii="David" w:hAnsi="David" w:cs="David"/>
          <w:sz w:val="24"/>
          <w:szCs w:val="24"/>
          <w:rtl/>
        </w:rPr>
        <w:t>תְּחִיַּת</w:t>
      </w:r>
      <w:proofErr w:type="spellEnd"/>
      <w:r w:rsidRPr="005B2727">
        <w:rPr>
          <w:rFonts w:ascii="David" w:hAnsi="David" w:cs="David"/>
          <w:sz w:val="24"/>
          <w:szCs w:val="24"/>
          <w:rtl/>
        </w:rPr>
        <w:t xml:space="preserve"> הָאֻמָּה תִּתְעוֹרֵר לָבוֹא. הַשַּׁלְוָה הַגַּשְׁמִית שֶׁתָּבוֹא לְחֵלֶק מֵהָאֻמָּה, אֲשֶׁר יְדַמּוּ שֶׁכְּבָר בָּאוּ לְמַטְּרָתָם כֻּלָּהּ, תַּקְטִין אֶת הַנְּשָׁמָה, וְיָבוֹאוּ יָמִים אֲשֶׁר תּאמַר</w:t>
      </w:r>
      <w:r>
        <w:rPr>
          <w:rFonts w:ascii="David" w:hAnsi="David" w:cs="David"/>
          <w:sz w:val="24"/>
          <w:szCs w:val="24"/>
          <w:rtl/>
        </w:rPr>
        <w:t xml:space="preserve"> אֵין בָּהֶם חֵפֶץ</w:t>
      </w:r>
      <w:r w:rsidRPr="005B2727">
        <w:rPr>
          <w:rFonts w:ascii="David" w:hAnsi="David" w:cs="David"/>
          <w:sz w:val="24"/>
          <w:szCs w:val="24"/>
          <w:rtl/>
        </w:rPr>
        <w:t xml:space="preserve">. הַשְּׁאִיפָה לְאִידֵאָלִים נִשָּׂאִים וּקְדוֹשִׁים תֶּחְדַּל, וּמִמֵּילָא יֵרֵד הָרוּחַ וְיִשְׁקַע, עַד אֲשֶׁר יָבוֹא </w:t>
      </w:r>
      <w:r w:rsidRPr="005B2727">
        <w:rPr>
          <w:rFonts w:ascii="David" w:hAnsi="David" w:cs="David"/>
          <w:b/>
          <w:bCs/>
          <w:sz w:val="24"/>
          <w:szCs w:val="24"/>
          <w:rtl/>
        </w:rPr>
        <w:t xml:space="preserve">סַעַר </w:t>
      </w:r>
      <w:proofErr w:type="spellStart"/>
      <w:r w:rsidRPr="005B2727">
        <w:rPr>
          <w:rFonts w:ascii="David" w:hAnsi="David" w:cs="David"/>
          <w:b/>
          <w:bCs/>
          <w:sz w:val="24"/>
          <w:szCs w:val="24"/>
          <w:rtl/>
        </w:rPr>
        <w:t>וְיַהֲפך</w:t>
      </w:r>
      <w:proofErr w:type="spellEnd"/>
      <w:r w:rsidRPr="005B2727">
        <w:rPr>
          <w:rFonts w:ascii="David" w:hAnsi="David" w:cs="David"/>
          <w:b/>
          <w:bCs/>
          <w:sz w:val="24"/>
          <w:szCs w:val="24"/>
          <w:rtl/>
        </w:rPr>
        <w:t>ְ מַהְפֵּכָה,</w:t>
      </w:r>
      <w:r w:rsidRPr="005B2727">
        <w:rPr>
          <w:rFonts w:ascii="David" w:hAnsi="David" w:cs="David"/>
          <w:sz w:val="24"/>
          <w:szCs w:val="24"/>
          <w:rtl/>
        </w:rPr>
        <w:t xml:space="preserve"> וְיֵרָאֶה אָז בַּעֲלִיל כִּי חֹסֶן יִשְׂרָאֵל הוּא בְּקדֶשׁ עוֹלָמִים, בְּאוֹר ד' וּבְתוֹרָתוֹ, בְּחֵשֶׁק הָאוֹרָה הָרוּחָנִית, שֶׁהִיא הַגְּבוּרָה הַגְּמוּרָה הַמְנַצַּחַת אֶת כָּל הָעוֹלָמִים וְכָל </w:t>
      </w:r>
      <w:proofErr w:type="spellStart"/>
      <w:r w:rsidRPr="005B2727">
        <w:rPr>
          <w:rFonts w:ascii="David" w:hAnsi="David" w:cs="David"/>
          <w:sz w:val="24"/>
          <w:szCs w:val="24"/>
          <w:rtl/>
        </w:rPr>
        <w:t>כּחוֹתֵיהֶם</w:t>
      </w:r>
      <w:proofErr w:type="spellEnd"/>
      <w:r w:rsidRPr="005B2727">
        <w:rPr>
          <w:rFonts w:ascii="David" w:hAnsi="David" w:cs="David"/>
          <w:sz w:val="24"/>
          <w:szCs w:val="24"/>
          <w:rtl/>
        </w:rPr>
        <w:t xml:space="preserve">. הַצּרֶךְ לִמְרִידָה זוֹ, הִיא </w:t>
      </w:r>
      <w:proofErr w:type="spellStart"/>
      <w:r w:rsidRPr="005B2727">
        <w:rPr>
          <w:rFonts w:ascii="David" w:hAnsi="David" w:cs="David"/>
          <w:b/>
          <w:bCs/>
          <w:sz w:val="24"/>
          <w:szCs w:val="24"/>
          <w:rtl/>
        </w:rPr>
        <w:t>הַנְּטִיָּה</w:t>
      </w:r>
      <w:proofErr w:type="spellEnd"/>
      <w:r w:rsidRPr="005B2727">
        <w:rPr>
          <w:rFonts w:ascii="David" w:hAnsi="David" w:cs="David"/>
          <w:b/>
          <w:bCs/>
          <w:sz w:val="24"/>
          <w:szCs w:val="24"/>
          <w:rtl/>
        </w:rPr>
        <w:t xml:space="preserve"> לְצַד </w:t>
      </w:r>
      <w:proofErr w:type="spellStart"/>
      <w:r w:rsidRPr="005B2727">
        <w:rPr>
          <w:rFonts w:ascii="David" w:hAnsi="David" w:cs="David"/>
          <w:b/>
          <w:bCs/>
          <w:sz w:val="24"/>
          <w:szCs w:val="24"/>
          <w:rtl/>
        </w:rPr>
        <w:t>הַחָמְרִיּוּת</w:t>
      </w:r>
      <w:proofErr w:type="spellEnd"/>
      <w:r w:rsidRPr="005B2727">
        <w:rPr>
          <w:rFonts w:ascii="David" w:hAnsi="David" w:cs="David"/>
          <w:sz w:val="24"/>
          <w:szCs w:val="24"/>
          <w:rtl/>
        </w:rPr>
        <w:t xml:space="preserve">, </w:t>
      </w:r>
      <w:proofErr w:type="spellStart"/>
      <w:r w:rsidRPr="005B2727">
        <w:rPr>
          <w:rFonts w:ascii="David" w:hAnsi="David" w:cs="David"/>
          <w:sz w:val="24"/>
          <w:szCs w:val="24"/>
          <w:rtl/>
        </w:rPr>
        <w:t>שֶׁמֻּכְרַחַת</w:t>
      </w:r>
      <w:proofErr w:type="spellEnd"/>
      <w:r w:rsidRPr="005B2727">
        <w:rPr>
          <w:rFonts w:ascii="David" w:hAnsi="David" w:cs="David"/>
          <w:sz w:val="24"/>
          <w:szCs w:val="24"/>
          <w:rtl/>
        </w:rPr>
        <w:t xml:space="preserve"> </w:t>
      </w:r>
      <w:proofErr w:type="spellStart"/>
      <w:r w:rsidRPr="005B2727">
        <w:rPr>
          <w:rFonts w:ascii="David" w:hAnsi="David" w:cs="David"/>
          <w:sz w:val="24"/>
          <w:szCs w:val="24"/>
          <w:rtl/>
        </w:rPr>
        <w:t>לְהִוָּלֵד</w:t>
      </w:r>
      <w:proofErr w:type="spellEnd"/>
      <w:r w:rsidRPr="005B2727">
        <w:rPr>
          <w:rFonts w:ascii="David" w:hAnsi="David" w:cs="David"/>
          <w:sz w:val="24"/>
          <w:szCs w:val="24"/>
          <w:rtl/>
        </w:rPr>
        <w:t xml:space="preserve"> בִּכְלָלוּת הָאֻמָּה בְּצוּרָה תַּקִּיפָה אַחַר אֲשֶׁר עָבְרוּ פִּרְקֵי שָׁנִים רַבּוֹת, </w:t>
      </w:r>
      <w:proofErr w:type="spellStart"/>
      <w:r w:rsidRPr="005B2727">
        <w:rPr>
          <w:rFonts w:ascii="David" w:hAnsi="David" w:cs="David"/>
          <w:sz w:val="24"/>
          <w:szCs w:val="24"/>
          <w:rtl/>
        </w:rPr>
        <w:t>שֶׁנֶּאֶפְסו</w:t>
      </w:r>
      <w:proofErr w:type="spellEnd"/>
      <w:r w:rsidRPr="005B2727">
        <w:rPr>
          <w:rFonts w:ascii="David" w:hAnsi="David" w:cs="David"/>
          <w:sz w:val="24"/>
          <w:szCs w:val="24"/>
          <w:rtl/>
        </w:rPr>
        <w:t xml:space="preserve">ּ לְגַמְרֵי </w:t>
      </w:r>
      <w:r w:rsidRPr="005B2727">
        <w:rPr>
          <w:rFonts w:ascii="David" w:hAnsi="David" w:cs="David"/>
          <w:b/>
          <w:sz w:val="24"/>
          <w:szCs w:val="24"/>
          <w:rtl/>
        </w:rPr>
        <w:t>מִכְּלַל הָאֻמָּה</w:t>
      </w:r>
      <w:r w:rsidRPr="005B2727">
        <w:rPr>
          <w:rFonts w:ascii="David" w:hAnsi="David" w:cs="David"/>
          <w:sz w:val="24"/>
          <w:szCs w:val="24"/>
          <w:rtl/>
        </w:rPr>
        <w:t xml:space="preserve"> הַצּרֶךְ וְהָאֶפְשָׁרוּת לְהִתְעַסְּקוּת חָמְרִית, וְזאת </w:t>
      </w:r>
      <w:proofErr w:type="spellStart"/>
      <w:r w:rsidRPr="005B2727">
        <w:rPr>
          <w:rFonts w:ascii="David" w:hAnsi="David" w:cs="David"/>
          <w:sz w:val="24"/>
          <w:szCs w:val="24"/>
          <w:rtl/>
        </w:rPr>
        <w:t>הַנְּטִיָּה</w:t>
      </w:r>
      <w:proofErr w:type="spellEnd"/>
      <w:r w:rsidRPr="005B2727">
        <w:rPr>
          <w:rFonts w:ascii="David" w:hAnsi="David" w:cs="David"/>
          <w:sz w:val="24"/>
          <w:szCs w:val="24"/>
          <w:rtl/>
        </w:rPr>
        <w:t xml:space="preserve"> </w:t>
      </w:r>
      <w:proofErr w:type="spellStart"/>
      <w:r w:rsidRPr="005B2727">
        <w:rPr>
          <w:rFonts w:ascii="David" w:hAnsi="David" w:cs="David"/>
          <w:sz w:val="24"/>
          <w:szCs w:val="24"/>
          <w:rtl/>
        </w:rPr>
        <w:t>כְּשֶׁתִּוָּלֵד</w:t>
      </w:r>
      <w:proofErr w:type="spellEnd"/>
      <w:r w:rsidRPr="005B2727">
        <w:rPr>
          <w:rFonts w:ascii="David" w:hAnsi="David" w:cs="David"/>
          <w:sz w:val="24"/>
          <w:szCs w:val="24"/>
          <w:rtl/>
        </w:rPr>
        <w:t xml:space="preserve"> תִּדְרךְ בְּזַעַם וּתְחוֹלֵל סוּפוֹת, </w:t>
      </w:r>
      <w:r w:rsidRPr="005B2727">
        <w:rPr>
          <w:rFonts w:ascii="David" w:hAnsi="David" w:cs="David"/>
          <w:b/>
          <w:bCs/>
          <w:sz w:val="24"/>
          <w:szCs w:val="24"/>
          <w:rtl/>
        </w:rPr>
        <w:t>וְהֵם הֵם חֶבְלֵי מָשִׁיחַ</w:t>
      </w:r>
      <w:r w:rsidRPr="005B2727">
        <w:rPr>
          <w:rFonts w:ascii="David" w:hAnsi="David" w:cs="David"/>
          <w:sz w:val="24"/>
          <w:szCs w:val="24"/>
          <w:rtl/>
        </w:rPr>
        <w:t xml:space="preserve"> אֲשֶׁר </w:t>
      </w:r>
      <w:proofErr w:type="spellStart"/>
      <w:r w:rsidRPr="005B2727">
        <w:rPr>
          <w:rFonts w:ascii="David" w:hAnsi="David" w:cs="David"/>
          <w:sz w:val="24"/>
          <w:szCs w:val="24"/>
          <w:rtl/>
        </w:rPr>
        <w:t>יְבַסְּמו</w:t>
      </w:r>
      <w:proofErr w:type="spellEnd"/>
      <w:r w:rsidRPr="005B2727">
        <w:rPr>
          <w:rFonts w:ascii="David" w:hAnsi="David" w:cs="David"/>
          <w:sz w:val="24"/>
          <w:szCs w:val="24"/>
          <w:rtl/>
        </w:rPr>
        <w:t>ּ אֶת הָעוֹלָם כֻּלּוֹ עַל-יְדֵי מַכְאוֹבֵיהֶם</w:t>
      </w:r>
      <w:r>
        <w:rPr>
          <w:rStyle w:val="a6"/>
          <w:rFonts w:ascii="David" w:hAnsi="David" w:cs="David"/>
          <w:sz w:val="24"/>
          <w:szCs w:val="24"/>
          <w:rtl/>
        </w:rPr>
        <w:footnoteReference w:id="31"/>
      </w:r>
      <w:r w:rsidRPr="005B2727">
        <w:rPr>
          <w:rFonts w:ascii="David" w:hAnsi="David" w:cs="David"/>
          <w:sz w:val="24"/>
          <w:szCs w:val="24"/>
          <w:rtl/>
        </w:rPr>
        <w:t xml:space="preserve">. </w:t>
      </w:r>
    </w:p>
    <w:p w14:paraId="42FD3537" w14:textId="77777777" w:rsidR="006A1425" w:rsidRDefault="006A1425" w:rsidP="006A1425">
      <w:pPr>
        <w:autoSpaceDE w:val="0"/>
        <w:autoSpaceDN w:val="0"/>
        <w:adjustRightInd w:val="0"/>
        <w:rPr>
          <w:rFonts w:ascii="Arial" w:hAnsi="Arial" w:cs="Arial"/>
          <w:sz w:val="24"/>
          <w:szCs w:val="24"/>
          <w:rtl/>
        </w:rPr>
      </w:pPr>
      <w:r>
        <w:rPr>
          <w:rFonts w:asciiTheme="majorBidi" w:hAnsiTheme="majorBidi" w:cstheme="majorBidi" w:hint="cs"/>
          <w:sz w:val="24"/>
          <w:szCs w:val="24"/>
          <w:rtl/>
        </w:rPr>
        <w:t xml:space="preserve">אולי ניתן לומר על דרך המשל, </w:t>
      </w:r>
      <w:proofErr w:type="spellStart"/>
      <w:r>
        <w:rPr>
          <w:rFonts w:asciiTheme="majorBidi" w:hAnsiTheme="majorBidi" w:cstheme="majorBidi" w:hint="cs"/>
          <w:sz w:val="24"/>
          <w:szCs w:val="24"/>
          <w:rtl/>
        </w:rPr>
        <w:t>שה'סער</w:t>
      </w:r>
      <w:proofErr w:type="spellEnd"/>
      <w:r>
        <w:rPr>
          <w:rFonts w:asciiTheme="majorBidi" w:hAnsiTheme="majorBidi" w:cstheme="majorBidi" w:hint="cs"/>
          <w:sz w:val="24"/>
          <w:szCs w:val="24"/>
          <w:rtl/>
        </w:rPr>
        <w:t xml:space="preserve"> והמהפכה' הן </w:t>
      </w:r>
      <w:proofErr w:type="spellStart"/>
      <w:r>
        <w:rPr>
          <w:rFonts w:asciiTheme="majorBidi" w:hAnsiTheme="majorBidi" w:cstheme="majorBidi" w:hint="cs"/>
          <w:sz w:val="24"/>
          <w:szCs w:val="24"/>
          <w:rtl/>
        </w:rPr>
        <w:t>הן</w:t>
      </w:r>
      <w:proofErr w:type="spellEnd"/>
      <w:r>
        <w:rPr>
          <w:rFonts w:asciiTheme="majorBidi" w:hAnsiTheme="majorBidi" w:cstheme="majorBidi" w:hint="cs"/>
          <w:sz w:val="24"/>
          <w:szCs w:val="24"/>
          <w:rtl/>
        </w:rPr>
        <w:t xml:space="preserve"> המרת החמור בשה, כלומר קידוש כוחות החומר. ואילו העריפה מבטאת שלילת כוח חומרי, שטומאתו גדולה מדי: </w:t>
      </w:r>
    </w:p>
    <w:p w14:paraId="06EF53F4" w14:textId="77777777" w:rsidR="006A1425" w:rsidRDefault="006A1425" w:rsidP="006A1425">
      <w:pPr>
        <w:autoSpaceDE w:val="0"/>
        <w:autoSpaceDN w:val="0"/>
        <w:adjustRightInd w:val="0"/>
        <w:ind w:left="720"/>
        <w:rPr>
          <w:rFonts w:asciiTheme="majorBidi" w:hAnsiTheme="majorBidi" w:cstheme="majorBidi"/>
          <w:color w:val="000000"/>
          <w:sz w:val="24"/>
          <w:szCs w:val="24"/>
          <w:rtl/>
        </w:rPr>
      </w:pPr>
      <w:r w:rsidRPr="005B2727">
        <w:rPr>
          <w:rFonts w:ascii="David" w:hAnsi="David" w:cs="David"/>
          <w:color w:val="000000"/>
          <w:sz w:val="24"/>
          <w:szCs w:val="24"/>
          <w:rtl/>
        </w:rPr>
        <w:t xml:space="preserve">ואם </w:t>
      </w:r>
      <w:proofErr w:type="spellStart"/>
      <w:r w:rsidRPr="005B2727">
        <w:rPr>
          <w:rFonts w:ascii="David" w:hAnsi="David" w:cs="David"/>
          <w:color w:val="000000"/>
          <w:sz w:val="24"/>
          <w:szCs w:val="24"/>
          <w:rtl/>
        </w:rPr>
        <w:t>הכח</w:t>
      </w:r>
      <w:proofErr w:type="spellEnd"/>
      <w:r w:rsidRPr="005B2727">
        <w:rPr>
          <w:rFonts w:ascii="David" w:hAnsi="David" w:cs="David"/>
          <w:color w:val="000000"/>
          <w:sz w:val="24"/>
          <w:szCs w:val="24"/>
          <w:rtl/>
        </w:rPr>
        <w:t xml:space="preserve"> הזה, העלול להיות </w:t>
      </w:r>
      <w:proofErr w:type="spellStart"/>
      <w:r w:rsidRPr="005B2727">
        <w:rPr>
          <w:rFonts w:ascii="David" w:hAnsi="David" w:cs="David"/>
          <w:color w:val="000000"/>
          <w:sz w:val="24"/>
          <w:szCs w:val="24"/>
          <w:rtl/>
        </w:rPr>
        <w:t>כח</w:t>
      </w:r>
      <w:proofErr w:type="spellEnd"/>
      <w:r w:rsidRPr="005B2727">
        <w:rPr>
          <w:rFonts w:ascii="David" w:hAnsi="David" w:cs="David"/>
          <w:color w:val="000000"/>
          <w:sz w:val="24"/>
          <w:szCs w:val="24"/>
          <w:rtl/>
        </w:rPr>
        <w:t xml:space="preserve"> גורם להעשיר את יסוד הקודש, לא יעשה את תפקידו, אז </w:t>
      </w:r>
      <w:proofErr w:type="spellStart"/>
      <w:r w:rsidRPr="005B2727">
        <w:rPr>
          <w:rFonts w:ascii="David" w:hAnsi="David" w:cs="David"/>
          <w:color w:val="000000"/>
          <w:sz w:val="24"/>
          <w:szCs w:val="24"/>
          <w:rtl/>
        </w:rPr>
        <w:t>השללתו</w:t>
      </w:r>
      <w:proofErr w:type="spellEnd"/>
      <w:r w:rsidRPr="005B2727">
        <w:rPr>
          <w:rFonts w:ascii="David" w:hAnsi="David" w:cs="David"/>
          <w:color w:val="000000"/>
          <w:sz w:val="24"/>
          <w:szCs w:val="24"/>
          <w:rtl/>
        </w:rPr>
        <w:t xml:space="preserve"> היא ג"כ ענין של הרחבת גבול הקודש</w:t>
      </w:r>
      <w:r>
        <w:rPr>
          <w:rFonts w:ascii="David" w:hAnsi="David" w:cs="David" w:hint="cs"/>
          <w:color w:val="000000"/>
          <w:sz w:val="24"/>
          <w:szCs w:val="24"/>
          <w:rtl/>
        </w:rPr>
        <w:t>...</w:t>
      </w:r>
      <w:r>
        <w:rPr>
          <w:rFonts w:ascii="David" w:hAnsi="David" w:cs="David"/>
          <w:color w:val="000000"/>
          <w:sz w:val="24"/>
          <w:szCs w:val="24"/>
          <w:rtl/>
        </w:rPr>
        <w:t xml:space="preserve"> </w:t>
      </w:r>
      <w:r w:rsidRPr="005B2727">
        <w:rPr>
          <w:rFonts w:ascii="David" w:hAnsi="David" w:cs="David"/>
          <w:color w:val="000000"/>
          <w:sz w:val="24"/>
          <w:szCs w:val="24"/>
          <w:rtl/>
        </w:rPr>
        <w:t xml:space="preserve">ומסכם המקרא בזה את האפן של </w:t>
      </w:r>
      <w:proofErr w:type="spellStart"/>
      <w:r w:rsidRPr="005B2727">
        <w:rPr>
          <w:rFonts w:ascii="David" w:hAnsi="David" w:cs="David"/>
          <w:color w:val="000000"/>
          <w:sz w:val="24"/>
          <w:szCs w:val="24"/>
          <w:rtl/>
        </w:rPr>
        <w:t>תקון</w:t>
      </w:r>
      <w:proofErr w:type="spellEnd"/>
      <w:r w:rsidRPr="005B2727">
        <w:rPr>
          <w:rFonts w:ascii="David" w:hAnsi="David" w:cs="David"/>
          <w:color w:val="000000"/>
          <w:sz w:val="24"/>
          <w:szCs w:val="24"/>
          <w:rtl/>
        </w:rPr>
        <w:t xml:space="preserve"> העולם מצד הבהמיות החיצונה, בצורתה החיובית של הפדיון, וכל פטר חמור תפדה בש</w:t>
      </w:r>
      <w:r>
        <w:rPr>
          <w:rFonts w:ascii="David" w:hAnsi="David" w:cs="David"/>
          <w:color w:val="000000"/>
          <w:sz w:val="24"/>
          <w:szCs w:val="24"/>
          <w:rtl/>
        </w:rPr>
        <w:t>ה, ואת אופנה השלילי ע"י העריפה</w:t>
      </w:r>
      <w:r>
        <w:rPr>
          <w:rStyle w:val="a6"/>
          <w:rFonts w:ascii="David" w:hAnsi="David" w:cs="David"/>
          <w:color w:val="000000"/>
          <w:sz w:val="24"/>
          <w:szCs w:val="24"/>
          <w:rtl/>
        </w:rPr>
        <w:footnoteReference w:id="32"/>
      </w:r>
      <w:r>
        <w:rPr>
          <w:rFonts w:ascii="David" w:hAnsi="David" w:cs="David" w:hint="cs"/>
          <w:color w:val="000000"/>
          <w:sz w:val="24"/>
          <w:szCs w:val="24"/>
          <w:rtl/>
        </w:rPr>
        <w:t xml:space="preserve">. </w:t>
      </w:r>
    </w:p>
    <w:p w14:paraId="26746A5E" w14:textId="77777777" w:rsidR="006A1425" w:rsidRDefault="006A1425" w:rsidP="006A1425">
      <w:pPr>
        <w:autoSpaceDE w:val="0"/>
        <w:autoSpaceDN w:val="0"/>
        <w:adjustRightInd w:val="0"/>
        <w:rPr>
          <w:rFonts w:ascii="David" w:hAnsi="David" w:cs="David"/>
          <w:sz w:val="24"/>
          <w:szCs w:val="24"/>
          <w:rtl/>
        </w:rPr>
      </w:pPr>
      <w:r>
        <w:rPr>
          <w:rFonts w:asciiTheme="majorBidi" w:hAnsiTheme="majorBidi" w:cstheme="majorBidi" w:hint="cs"/>
          <w:color w:val="000000"/>
          <w:sz w:val="24"/>
          <w:szCs w:val="24"/>
          <w:rtl/>
        </w:rPr>
        <w:t xml:space="preserve">במאמרו 'על אחדות ושניות' מתווה הרב קוק מהלך היסטורי, לפיו עתיד חלק מן העם לנתץ רוחניות המנותקת מן החומר, ולהציע תחתיה עולם חומרי. אולם בסופו של דבר החומריות קמה כנגד עצמה: </w:t>
      </w:r>
      <w:r w:rsidRPr="00546280">
        <w:rPr>
          <w:rFonts w:ascii="David" w:hAnsi="David" w:cs="David"/>
          <w:sz w:val="24"/>
          <w:szCs w:val="24"/>
          <w:rtl/>
        </w:rPr>
        <w:t xml:space="preserve"> </w:t>
      </w:r>
    </w:p>
    <w:p w14:paraId="5B2170DD" w14:textId="77777777" w:rsidR="006A1425" w:rsidRPr="00541F9D" w:rsidRDefault="006A1425" w:rsidP="006A1425">
      <w:pPr>
        <w:autoSpaceDE w:val="0"/>
        <w:autoSpaceDN w:val="0"/>
        <w:adjustRightInd w:val="0"/>
        <w:ind w:left="720"/>
        <w:rPr>
          <w:rFonts w:ascii="Arial" w:hAnsi="Arial" w:cs="Arial"/>
          <w:sz w:val="24"/>
          <w:szCs w:val="24"/>
          <w:rtl/>
        </w:rPr>
      </w:pPr>
      <w:r w:rsidRPr="00546280">
        <w:rPr>
          <w:rFonts w:ascii="David" w:hAnsi="David" w:cs="David"/>
          <w:sz w:val="24"/>
          <w:szCs w:val="24"/>
          <w:rtl/>
        </w:rPr>
        <w:t xml:space="preserve">החומריות כשהיא לעצמה נעשית לאה, מאין קורטוב של רוחניות </w:t>
      </w:r>
      <w:proofErr w:type="spellStart"/>
      <w:r w:rsidRPr="00546280">
        <w:rPr>
          <w:rFonts w:ascii="David" w:hAnsi="David" w:cs="David"/>
          <w:sz w:val="24"/>
          <w:szCs w:val="24"/>
          <w:rtl/>
        </w:rPr>
        <w:t>אמתית</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ואכולי</w:t>
      </w:r>
      <w:proofErr w:type="spellEnd"/>
      <w:r w:rsidRPr="00546280">
        <w:rPr>
          <w:rFonts w:ascii="David" w:hAnsi="David" w:cs="David"/>
          <w:sz w:val="24"/>
          <w:szCs w:val="24"/>
          <w:rtl/>
        </w:rPr>
        <w:t xml:space="preserve"> ספק </w:t>
      </w:r>
      <w:proofErr w:type="spellStart"/>
      <w:r w:rsidRPr="00546280">
        <w:rPr>
          <w:rFonts w:ascii="David" w:hAnsi="David" w:cs="David"/>
          <w:sz w:val="24"/>
          <w:szCs w:val="24"/>
          <w:rtl/>
        </w:rPr>
        <w:t>ונגועי</w:t>
      </w:r>
      <w:proofErr w:type="spellEnd"/>
      <w:r w:rsidRPr="00546280">
        <w:rPr>
          <w:rFonts w:ascii="David" w:hAnsi="David" w:cs="David"/>
          <w:sz w:val="24"/>
          <w:szCs w:val="24"/>
          <w:rtl/>
        </w:rPr>
        <w:t xml:space="preserve"> שעמום אינם מוצאים דרך אחרת אלא </w:t>
      </w:r>
      <w:r w:rsidRPr="00C94457">
        <w:rPr>
          <w:rFonts w:ascii="David" w:hAnsi="David" w:cs="David"/>
          <w:b/>
          <w:bCs/>
          <w:sz w:val="24"/>
          <w:szCs w:val="24"/>
          <w:rtl/>
        </w:rPr>
        <w:t>אבוד עצמם לדעת</w:t>
      </w:r>
      <w:r w:rsidRPr="00546280">
        <w:rPr>
          <w:rFonts w:ascii="David" w:hAnsi="David" w:cs="David"/>
          <w:sz w:val="24"/>
          <w:szCs w:val="24"/>
          <w:rtl/>
        </w:rPr>
        <w:t xml:space="preserve">. והספרות עוד באה ומוסיפה שמן על המוקד, כמעט מכל שיר ושיר, מכל ספור וציור בוקעת ועולה </w:t>
      </w:r>
      <w:r w:rsidRPr="00C94457">
        <w:rPr>
          <w:rFonts w:ascii="David" w:hAnsi="David" w:cs="David"/>
          <w:sz w:val="24"/>
          <w:szCs w:val="24"/>
          <w:rtl/>
        </w:rPr>
        <w:t>אנקת חלל,</w:t>
      </w:r>
      <w:r w:rsidRPr="00546280">
        <w:rPr>
          <w:rFonts w:ascii="David" w:hAnsi="David" w:cs="David"/>
          <w:sz w:val="24"/>
          <w:szCs w:val="24"/>
          <w:rtl/>
        </w:rPr>
        <w:t xml:space="preserve"> הקורעת שמים מעל ומפעפעת כארס מתחת עד קצוי שאול. החוקרים מבקשים איזה תכלית לחיים ואינם מוצאים, אין קו של אור להאיר ולחמם את הנפש הרועדת מקור. גם </w:t>
      </w:r>
      <w:r w:rsidRPr="00546280">
        <w:rPr>
          <w:rFonts w:ascii="David" w:hAnsi="David" w:cs="David"/>
          <w:sz w:val="24"/>
          <w:szCs w:val="24"/>
          <w:rtl/>
        </w:rPr>
        <w:lastRenderedPageBreak/>
        <w:t xml:space="preserve">מקול המחרפים והמגדפים, החצופים ועזי הפנים, אתה שומע תרעומות של איוב, הסובל </w:t>
      </w:r>
      <w:proofErr w:type="spellStart"/>
      <w:r w:rsidRPr="00546280">
        <w:rPr>
          <w:rFonts w:ascii="David" w:hAnsi="David" w:cs="David"/>
          <w:sz w:val="24"/>
          <w:szCs w:val="24"/>
          <w:rtl/>
        </w:rPr>
        <w:t>יסורים</w:t>
      </w:r>
      <w:proofErr w:type="spellEnd"/>
      <w:r w:rsidRPr="00546280">
        <w:rPr>
          <w:rFonts w:ascii="David" w:hAnsi="David" w:cs="David"/>
          <w:sz w:val="24"/>
          <w:szCs w:val="24"/>
          <w:rtl/>
        </w:rPr>
        <w:t xml:space="preserve"> אין קץ ומרב כעסו הוא נכון </w:t>
      </w:r>
      <w:proofErr w:type="spellStart"/>
      <w:r w:rsidRPr="00546280">
        <w:rPr>
          <w:rFonts w:ascii="David" w:hAnsi="David" w:cs="David"/>
          <w:sz w:val="24"/>
          <w:szCs w:val="24"/>
          <w:rtl/>
        </w:rPr>
        <w:t>לרמס</w:t>
      </w:r>
      <w:proofErr w:type="spellEnd"/>
      <w:r w:rsidRPr="00546280">
        <w:rPr>
          <w:rFonts w:ascii="David" w:hAnsi="David" w:cs="David"/>
          <w:sz w:val="24"/>
          <w:szCs w:val="24"/>
          <w:rtl/>
        </w:rPr>
        <w:t xml:space="preserve">, לטרף ולהשחית את </w:t>
      </w:r>
      <w:proofErr w:type="spellStart"/>
      <w:r w:rsidRPr="00546280">
        <w:rPr>
          <w:rFonts w:ascii="David" w:hAnsi="David" w:cs="David"/>
          <w:sz w:val="24"/>
          <w:szCs w:val="24"/>
          <w:rtl/>
        </w:rPr>
        <w:t>הכל</w:t>
      </w:r>
      <w:proofErr w:type="spellEnd"/>
      <w:r w:rsidRPr="00546280">
        <w:rPr>
          <w:rFonts w:ascii="David" w:hAnsi="David" w:cs="David"/>
          <w:sz w:val="24"/>
          <w:szCs w:val="24"/>
          <w:rtl/>
        </w:rPr>
        <w:t xml:space="preserve">. </w:t>
      </w:r>
    </w:p>
    <w:p w14:paraId="2CF3AA86" w14:textId="77777777" w:rsidR="006A1425" w:rsidRPr="00546280" w:rsidRDefault="006A1425" w:rsidP="006A1425">
      <w:pPr>
        <w:autoSpaceDE w:val="0"/>
        <w:autoSpaceDN w:val="0"/>
        <w:adjustRightInd w:val="0"/>
        <w:rPr>
          <w:rFonts w:asciiTheme="majorBidi" w:hAnsiTheme="majorBidi" w:cstheme="majorBidi"/>
          <w:sz w:val="24"/>
          <w:szCs w:val="24"/>
          <w:rtl/>
        </w:rPr>
      </w:pPr>
      <w:r w:rsidRPr="00546280">
        <w:rPr>
          <w:rFonts w:ascii="David" w:hAnsi="David" w:cs="David"/>
          <w:sz w:val="24"/>
          <w:szCs w:val="24"/>
          <w:rtl/>
        </w:rPr>
        <w:t xml:space="preserve"> </w:t>
      </w:r>
      <w:r>
        <w:rPr>
          <w:rFonts w:asciiTheme="majorBidi" w:hAnsiTheme="majorBidi" w:cstheme="majorBidi" w:hint="cs"/>
          <w:sz w:val="24"/>
          <w:szCs w:val="24"/>
          <w:rtl/>
        </w:rPr>
        <w:t>שלב זה הוא קריטי. בו יכולה לבוא 'פדייה בשה', או חלילה '</w:t>
      </w:r>
      <w:proofErr w:type="spellStart"/>
      <w:r>
        <w:rPr>
          <w:rFonts w:asciiTheme="majorBidi" w:hAnsiTheme="majorBidi" w:cstheme="majorBidi" w:hint="cs"/>
          <w:sz w:val="24"/>
          <w:szCs w:val="24"/>
          <w:rtl/>
        </w:rPr>
        <w:t>וערפתו</w:t>
      </w:r>
      <w:proofErr w:type="spellEnd"/>
      <w:r>
        <w:rPr>
          <w:rFonts w:asciiTheme="majorBidi" w:hAnsiTheme="majorBidi" w:cstheme="majorBidi" w:hint="cs"/>
          <w:sz w:val="24"/>
          <w:szCs w:val="24"/>
          <w:rtl/>
        </w:rPr>
        <w:t>'. הרב קוק מצפה לדרך החיובית:</w:t>
      </w:r>
    </w:p>
    <w:p w14:paraId="1AE1A129" w14:textId="77777777" w:rsidR="006A1425" w:rsidRDefault="006A1425" w:rsidP="006A1425">
      <w:pPr>
        <w:autoSpaceDE w:val="0"/>
        <w:autoSpaceDN w:val="0"/>
        <w:adjustRightInd w:val="0"/>
        <w:ind w:left="720"/>
        <w:rPr>
          <w:rFonts w:asciiTheme="majorBidi" w:hAnsiTheme="majorBidi" w:cstheme="majorBidi"/>
          <w:sz w:val="24"/>
          <w:szCs w:val="24"/>
          <w:rtl/>
        </w:rPr>
      </w:pPr>
      <w:r w:rsidRPr="00546280">
        <w:rPr>
          <w:rFonts w:ascii="David" w:hAnsi="David" w:cs="David"/>
          <w:sz w:val="24"/>
          <w:szCs w:val="24"/>
          <w:rtl/>
        </w:rPr>
        <w:t xml:space="preserve">כך הולכים פושעי ישראל ושוברים בעצמם את אלילי הזמן, שוברים ומנפצים ומנקים את המקום מהרוחניות </w:t>
      </w:r>
      <w:proofErr w:type="spellStart"/>
      <w:r w:rsidRPr="00546280">
        <w:rPr>
          <w:rFonts w:ascii="David" w:hAnsi="David" w:cs="David"/>
          <w:sz w:val="24"/>
          <w:szCs w:val="24"/>
          <w:rtl/>
        </w:rPr>
        <w:t>המזויפה</w:t>
      </w:r>
      <w:proofErr w:type="spellEnd"/>
      <w:r w:rsidRPr="00546280">
        <w:rPr>
          <w:rFonts w:ascii="David" w:hAnsi="David" w:cs="David"/>
          <w:sz w:val="24"/>
          <w:szCs w:val="24"/>
          <w:rtl/>
        </w:rPr>
        <w:t xml:space="preserve"> ומהחומריות הריקה והשפלה </w:t>
      </w:r>
      <w:r w:rsidRPr="00C94457">
        <w:rPr>
          <w:rFonts w:ascii="David" w:hAnsi="David" w:cs="David"/>
          <w:b/>
          <w:bCs/>
          <w:sz w:val="24"/>
          <w:szCs w:val="24"/>
          <w:rtl/>
        </w:rPr>
        <w:t>ומפנים דרך לקדושה העליונה</w:t>
      </w:r>
      <w:r>
        <w:rPr>
          <w:rFonts w:ascii="David" w:hAnsi="David" w:cs="David" w:hint="cs"/>
          <w:sz w:val="24"/>
          <w:szCs w:val="24"/>
          <w:rtl/>
        </w:rPr>
        <w:t xml:space="preserve">, </w:t>
      </w:r>
      <w:r w:rsidRPr="00546280">
        <w:rPr>
          <w:rFonts w:ascii="David" w:hAnsi="David" w:cs="David"/>
          <w:sz w:val="24"/>
          <w:szCs w:val="24"/>
          <w:rtl/>
        </w:rPr>
        <w:t>שתשלח היא את אורה להשיב לב בני ישראל אל אמונת האחדות</w:t>
      </w:r>
      <w:r>
        <w:rPr>
          <w:rStyle w:val="a6"/>
          <w:rFonts w:ascii="David" w:hAnsi="David" w:cs="David"/>
          <w:sz w:val="24"/>
          <w:szCs w:val="24"/>
          <w:rtl/>
        </w:rPr>
        <w:footnoteReference w:id="33"/>
      </w:r>
      <w:r w:rsidRPr="00546280">
        <w:rPr>
          <w:rFonts w:ascii="David" w:hAnsi="David" w:cs="David"/>
          <w:sz w:val="24"/>
          <w:szCs w:val="24"/>
          <w:rtl/>
        </w:rPr>
        <w:t xml:space="preserve">. </w:t>
      </w:r>
    </w:p>
    <w:p w14:paraId="5CF06A80" w14:textId="77777777" w:rsidR="006A1425" w:rsidRPr="00546280" w:rsidRDefault="006A1425" w:rsidP="006A1425">
      <w:pPr>
        <w:autoSpaceDE w:val="0"/>
        <w:autoSpaceDN w:val="0"/>
        <w:adjustRightInd w:val="0"/>
        <w:rPr>
          <w:rFonts w:asciiTheme="majorBidi" w:hAnsiTheme="majorBidi" w:cstheme="majorBidi"/>
          <w:sz w:val="24"/>
          <w:szCs w:val="24"/>
          <w:rtl/>
        </w:rPr>
      </w:pPr>
      <w:r>
        <w:rPr>
          <w:rFonts w:asciiTheme="majorBidi" w:hAnsiTheme="majorBidi" w:cstheme="majorBidi" w:hint="cs"/>
          <w:sz w:val="24"/>
          <w:szCs w:val="24"/>
          <w:rtl/>
        </w:rPr>
        <w:t>קריסתו של עולם החומר מבלי תמיכת הרוח, היא עריפת החמור. משל לו הוא מותו של משיח בן יוסף:</w:t>
      </w:r>
    </w:p>
    <w:p w14:paraId="0E328AB8" w14:textId="77777777" w:rsidR="006A1425" w:rsidRDefault="006A1425" w:rsidP="006A1425">
      <w:pPr>
        <w:autoSpaceDE w:val="0"/>
        <w:autoSpaceDN w:val="0"/>
        <w:adjustRightInd w:val="0"/>
        <w:ind w:left="720"/>
        <w:rPr>
          <w:rFonts w:ascii="David" w:hAnsi="David" w:cs="David"/>
          <w:sz w:val="24"/>
          <w:szCs w:val="24"/>
          <w:rtl/>
        </w:rPr>
      </w:pPr>
      <w:r>
        <w:rPr>
          <w:rFonts w:ascii="David" w:hAnsi="David" w:cs="David" w:hint="cs"/>
          <w:sz w:val="24"/>
          <w:szCs w:val="24"/>
          <w:rtl/>
        </w:rPr>
        <w:t>"</w:t>
      </w:r>
      <w:proofErr w:type="spellStart"/>
      <w:r w:rsidRPr="00546280">
        <w:rPr>
          <w:rFonts w:ascii="David" w:hAnsi="David" w:cs="David"/>
          <w:sz w:val="24"/>
          <w:szCs w:val="24"/>
          <w:rtl/>
        </w:rPr>
        <w:t>הנטיה</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לעניני</w:t>
      </w:r>
      <w:proofErr w:type="spellEnd"/>
      <w:r w:rsidRPr="00546280">
        <w:rPr>
          <w:rFonts w:ascii="David" w:hAnsi="David" w:cs="David"/>
          <w:sz w:val="24"/>
          <w:szCs w:val="24"/>
          <w:rtl/>
        </w:rPr>
        <w:t xml:space="preserve"> החומר הלאומי הוא ג"כ מחשיך ומונע, לפי המצב הנהוג, את ההתעלות הרוחנית. אמנם אם לא </w:t>
      </w:r>
      <w:proofErr w:type="spellStart"/>
      <w:r w:rsidRPr="00546280">
        <w:rPr>
          <w:rFonts w:ascii="David" w:hAnsi="David" w:cs="David"/>
          <w:sz w:val="24"/>
          <w:szCs w:val="24"/>
          <w:rtl/>
        </w:rPr>
        <w:t>היתה</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הנטיה</w:t>
      </w:r>
      <w:proofErr w:type="spellEnd"/>
      <w:r w:rsidRPr="00546280">
        <w:rPr>
          <w:rFonts w:ascii="David" w:hAnsi="David" w:cs="David"/>
          <w:sz w:val="24"/>
          <w:szCs w:val="24"/>
          <w:rtl/>
        </w:rPr>
        <w:t xml:space="preserve"> יוצאת בזעף גדול, עד כדי להתפשט </w:t>
      </w:r>
      <w:proofErr w:type="spellStart"/>
      <w:r w:rsidRPr="00546280">
        <w:rPr>
          <w:rFonts w:ascii="David" w:hAnsi="David" w:cs="David"/>
          <w:sz w:val="24"/>
          <w:szCs w:val="24"/>
          <w:rtl/>
        </w:rPr>
        <w:t>בנטיה</w:t>
      </w:r>
      <w:proofErr w:type="spellEnd"/>
      <w:r w:rsidRPr="00546280">
        <w:rPr>
          <w:rFonts w:ascii="David" w:hAnsi="David" w:cs="David"/>
          <w:sz w:val="24"/>
          <w:szCs w:val="24"/>
          <w:rtl/>
        </w:rPr>
        <w:t xml:space="preserve"> חומרית יתירה ובלתי הגונה כלל לישראל, היה נח לקבלה, ואם לא </w:t>
      </w:r>
      <w:proofErr w:type="spellStart"/>
      <w:r w:rsidRPr="00546280">
        <w:rPr>
          <w:rFonts w:ascii="David" w:hAnsi="David" w:cs="David"/>
          <w:sz w:val="24"/>
          <w:szCs w:val="24"/>
          <w:rtl/>
        </w:rPr>
        <w:t>הנטיה</w:t>
      </w:r>
      <w:proofErr w:type="spellEnd"/>
      <w:r w:rsidRPr="00546280">
        <w:rPr>
          <w:rFonts w:ascii="David" w:hAnsi="David" w:cs="David"/>
          <w:sz w:val="24"/>
          <w:szCs w:val="24"/>
          <w:rtl/>
        </w:rPr>
        <w:t xml:space="preserve"> הקיצונה, לא היה רוח התורה מעיק לה, ולא </w:t>
      </w:r>
      <w:proofErr w:type="spellStart"/>
      <w:r w:rsidRPr="00546280">
        <w:rPr>
          <w:rFonts w:ascii="David" w:hAnsi="David" w:cs="David"/>
          <w:sz w:val="24"/>
          <w:szCs w:val="24"/>
          <w:rtl/>
        </w:rPr>
        <w:t>היתה</w:t>
      </w:r>
      <w:proofErr w:type="spellEnd"/>
      <w:r w:rsidRPr="00546280">
        <w:rPr>
          <w:rFonts w:ascii="David" w:hAnsi="David" w:cs="David"/>
          <w:sz w:val="24"/>
          <w:szCs w:val="24"/>
          <w:rtl/>
        </w:rPr>
        <w:t xml:space="preserve"> יוצאת התנגדות </w:t>
      </w:r>
      <w:proofErr w:type="spellStart"/>
      <w:r w:rsidRPr="00546280">
        <w:rPr>
          <w:rFonts w:ascii="David" w:hAnsi="David" w:cs="David"/>
          <w:sz w:val="24"/>
          <w:szCs w:val="24"/>
          <w:rtl/>
        </w:rPr>
        <w:t>חצפנית</w:t>
      </w:r>
      <w:proofErr w:type="spellEnd"/>
      <w:r w:rsidRPr="00546280">
        <w:rPr>
          <w:rFonts w:ascii="David" w:hAnsi="David" w:cs="David"/>
          <w:sz w:val="24"/>
          <w:szCs w:val="24"/>
          <w:rtl/>
        </w:rPr>
        <w:t xml:space="preserve"> על יסודה של תורה, לבקש </w:t>
      </w:r>
      <w:proofErr w:type="spellStart"/>
      <w:r w:rsidRPr="00546280">
        <w:rPr>
          <w:rFonts w:ascii="David" w:hAnsi="David" w:cs="David"/>
          <w:sz w:val="24"/>
          <w:szCs w:val="24"/>
          <w:rtl/>
        </w:rPr>
        <w:t>לסמות</w:t>
      </w:r>
      <w:proofErr w:type="spellEnd"/>
      <w:r w:rsidRPr="00546280">
        <w:rPr>
          <w:rFonts w:ascii="David" w:hAnsi="David" w:cs="David"/>
          <w:sz w:val="24"/>
          <w:szCs w:val="24"/>
          <w:rtl/>
        </w:rPr>
        <w:t xml:space="preserve"> עינו של עולם. אבל </w:t>
      </w:r>
      <w:proofErr w:type="spellStart"/>
      <w:r w:rsidRPr="00546280">
        <w:rPr>
          <w:rFonts w:ascii="David" w:hAnsi="David" w:cs="David"/>
          <w:sz w:val="24"/>
          <w:szCs w:val="24"/>
          <w:rtl/>
        </w:rPr>
        <w:t>הכופתא</w:t>
      </w:r>
      <w:proofErr w:type="spellEnd"/>
      <w:r w:rsidRPr="00546280">
        <w:rPr>
          <w:rFonts w:ascii="David" w:hAnsi="David" w:cs="David"/>
          <w:sz w:val="24"/>
          <w:szCs w:val="24"/>
          <w:rtl/>
        </w:rPr>
        <w:t xml:space="preserve">, הנטיות הגסות שהן חרפת האדם גם באריה, הם גורמות לעשות </w:t>
      </w:r>
      <w:proofErr w:type="spellStart"/>
      <w:r w:rsidRPr="00546280">
        <w:rPr>
          <w:rFonts w:ascii="David" w:hAnsi="David" w:cs="David"/>
          <w:sz w:val="24"/>
          <w:szCs w:val="24"/>
          <w:rtl/>
        </w:rPr>
        <w:t>טולא</w:t>
      </w:r>
      <w:proofErr w:type="spellEnd"/>
      <w:r w:rsidRPr="00546280">
        <w:rPr>
          <w:rFonts w:ascii="David" w:hAnsi="David" w:cs="David"/>
          <w:sz w:val="24"/>
          <w:szCs w:val="24"/>
          <w:rtl/>
        </w:rPr>
        <w:t xml:space="preserve"> להחשיך את המאורות הצחות השכליות הנובעים ממקורה של תורה. אמנם התחזק ר"י שסוף כל אלה הוא </w:t>
      </w:r>
      <w:proofErr w:type="spellStart"/>
      <w:r w:rsidRPr="00546280">
        <w:rPr>
          <w:rFonts w:ascii="David" w:hAnsi="David" w:cs="David"/>
          <w:sz w:val="24"/>
          <w:szCs w:val="24"/>
          <w:rtl/>
        </w:rPr>
        <w:t>להכנע</w:t>
      </w:r>
      <w:proofErr w:type="spellEnd"/>
      <w:r w:rsidRPr="00546280">
        <w:rPr>
          <w:rFonts w:ascii="David" w:hAnsi="David" w:cs="David"/>
          <w:sz w:val="24"/>
          <w:szCs w:val="24"/>
          <w:rtl/>
        </w:rPr>
        <w:t xml:space="preserve"> מאורה של תורה ודעת </w:t>
      </w:r>
      <w:proofErr w:type="spellStart"/>
      <w:r w:rsidRPr="00546280">
        <w:rPr>
          <w:rFonts w:ascii="David" w:hAnsi="David" w:cs="David"/>
          <w:sz w:val="24"/>
          <w:szCs w:val="24"/>
          <w:rtl/>
        </w:rPr>
        <w:t>אלקים</w:t>
      </w:r>
      <w:proofErr w:type="spellEnd"/>
      <w:r w:rsidRPr="00546280">
        <w:rPr>
          <w:rFonts w:ascii="David" w:hAnsi="David" w:cs="David"/>
          <w:sz w:val="24"/>
          <w:szCs w:val="24"/>
          <w:rtl/>
        </w:rPr>
        <w:t xml:space="preserve">, ע"כ </w:t>
      </w:r>
      <w:proofErr w:type="spellStart"/>
      <w:r w:rsidRPr="00546280">
        <w:rPr>
          <w:rFonts w:ascii="David" w:hAnsi="David" w:cs="David"/>
          <w:sz w:val="24"/>
          <w:szCs w:val="24"/>
          <w:rtl/>
        </w:rPr>
        <w:t>ייתיב</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בטולא</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דכופתא</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דחמריה</w:t>
      </w:r>
      <w:proofErr w:type="spellEnd"/>
      <w:r w:rsidRPr="00546280">
        <w:rPr>
          <w:rFonts w:ascii="David" w:hAnsi="David" w:cs="David"/>
          <w:sz w:val="24"/>
          <w:szCs w:val="24"/>
          <w:rtl/>
        </w:rPr>
        <w:t xml:space="preserve">, ובעצם חושך הצל, השית כליל צילו בתוך צהרים, ידליק הוא נר מצוה ואור תורה, ומעט מן האור דוחה הרבה מן החושך, </w:t>
      </w:r>
      <w:proofErr w:type="spellStart"/>
      <w:r w:rsidRPr="00546280">
        <w:rPr>
          <w:rFonts w:ascii="David" w:hAnsi="David" w:cs="David"/>
          <w:sz w:val="24"/>
          <w:szCs w:val="24"/>
          <w:rtl/>
        </w:rPr>
        <w:t>ויהפך</w:t>
      </w:r>
      <w:proofErr w:type="spellEnd"/>
      <w:r w:rsidRPr="00546280">
        <w:rPr>
          <w:rFonts w:ascii="David" w:hAnsi="David" w:cs="David"/>
          <w:sz w:val="24"/>
          <w:szCs w:val="24"/>
          <w:rtl/>
        </w:rPr>
        <w:t xml:space="preserve"> ג"כ הרע לטוב, והקללה לברכה. ע"כ אמרו בזוהר בראשית </w:t>
      </w:r>
      <w:proofErr w:type="spellStart"/>
      <w:r w:rsidRPr="00546280">
        <w:rPr>
          <w:rFonts w:ascii="David" w:hAnsi="David" w:cs="David"/>
          <w:sz w:val="24"/>
          <w:szCs w:val="24"/>
          <w:rtl/>
        </w:rPr>
        <w:t>ד"רב</w:t>
      </w:r>
      <w:proofErr w:type="spellEnd"/>
      <w:r w:rsidRPr="00546280">
        <w:rPr>
          <w:rFonts w:ascii="David" w:hAnsi="David" w:cs="David"/>
          <w:sz w:val="24"/>
          <w:szCs w:val="24"/>
          <w:rtl/>
        </w:rPr>
        <w:t xml:space="preserve"> מתיבתא אשר בהיכלא </w:t>
      </w:r>
      <w:proofErr w:type="spellStart"/>
      <w:r w:rsidRPr="00546280">
        <w:rPr>
          <w:rFonts w:ascii="David" w:hAnsi="David" w:cs="David"/>
          <w:sz w:val="24"/>
          <w:szCs w:val="24"/>
          <w:rtl/>
        </w:rPr>
        <w:t>דמשיחא</w:t>
      </w:r>
      <w:proofErr w:type="spellEnd"/>
      <w:r w:rsidRPr="00546280">
        <w:rPr>
          <w:rFonts w:ascii="David" w:hAnsi="David" w:cs="David"/>
          <w:sz w:val="24"/>
          <w:szCs w:val="24"/>
          <w:rtl/>
        </w:rPr>
        <w:t xml:space="preserve"> אמר, מאן דלא הפיך </w:t>
      </w:r>
      <w:proofErr w:type="spellStart"/>
      <w:r w:rsidRPr="00546280">
        <w:rPr>
          <w:rFonts w:ascii="David" w:hAnsi="David" w:cs="David"/>
          <w:sz w:val="24"/>
          <w:szCs w:val="24"/>
          <w:rtl/>
        </w:rPr>
        <w:t>מרירא</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למתיקא</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וחשוכא</w:t>
      </w:r>
      <w:proofErr w:type="spellEnd"/>
      <w:r w:rsidRPr="00546280">
        <w:rPr>
          <w:rFonts w:ascii="David" w:hAnsi="David" w:cs="David"/>
          <w:sz w:val="24"/>
          <w:szCs w:val="24"/>
          <w:rtl/>
        </w:rPr>
        <w:t xml:space="preserve"> </w:t>
      </w:r>
      <w:proofErr w:type="spellStart"/>
      <w:r w:rsidRPr="00546280">
        <w:rPr>
          <w:rFonts w:ascii="David" w:hAnsi="David" w:cs="David"/>
          <w:sz w:val="24"/>
          <w:szCs w:val="24"/>
          <w:rtl/>
        </w:rPr>
        <w:t>לנהורא</w:t>
      </w:r>
      <w:proofErr w:type="spellEnd"/>
      <w:r w:rsidRPr="00546280">
        <w:rPr>
          <w:rFonts w:ascii="David" w:hAnsi="David" w:cs="David"/>
          <w:sz w:val="24"/>
          <w:szCs w:val="24"/>
          <w:rtl/>
        </w:rPr>
        <w:t xml:space="preserve"> לא </w:t>
      </w:r>
      <w:proofErr w:type="spellStart"/>
      <w:r w:rsidRPr="00546280">
        <w:rPr>
          <w:rFonts w:ascii="David" w:hAnsi="David" w:cs="David"/>
          <w:sz w:val="24"/>
          <w:szCs w:val="24"/>
          <w:rtl/>
        </w:rPr>
        <w:t>ייתי</w:t>
      </w:r>
      <w:proofErr w:type="spellEnd"/>
      <w:r w:rsidRPr="00546280">
        <w:rPr>
          <w:rFonts w:ascii="David" w:hAnsi="David" w:cs="David"/>
          <w:sz w:val="24"/>
          <w:szCs w:val="24"/>
          <w:rtl/>
        </w:rPr>
        <w:t xml:space="preserve"> הכא", כי יסוד הכשר דורו של משיח הוא </w:t>
      </w:r>
      <w:r w:rsidRPr="00546280">
        <w:rPr>
          <w:rFonts w:ascii="David" w:hAnsi="David" w:cs="David"/>
          <w:b/>
          <w:bCs/>
          <w:sz w:val="24"/>
          <w:szCs w:val="24"/>
          <w:rtl/>
        </w:rPr>
        <w:t xml:space="preserve">להשתמש בכל </w:t>
      </w:r>
      <w:proofErr w:type="spellStart"/>
      <w:r w:rsidRPr="00546280">
        <w:rPr>
          <w:rFonts w:ascii="David" w:hAnsi="David" w:cs="David"/>
          <w:b/>
          <w:bCs/>
          <w:sz w:val="24"/>
          <w:szCs w:val="24"/>
          <w:rtl/>
        </w:rPr>
        <w:t>הכחות</w:t>
      </w:r>
      <w:proofErr w:type="spellEnd"/>
      <w:r w:rsidRPr="00546280">
        <w:rPr>
          <w:rFonts w:ascii="David" w:hAnsi="David" w:cs="David"/>
          <w:b/>
          <w:bCs/>
          <w:sz w:val="24"/>
          <w:szCs w:val="24"/>
          <w:rtl/>
        </w:rPr>
        <w:t xml:space="preserve"> היותר גסות לצד הטוב</w:t>
      </w:r>
      <w:r w:rsidRPr="00546280">
        <w:rPr>
          <w:rFonts w:ascii="David" w:hAnsi="David" w:cs="David"/>
          <w:sz w:val="24"/>
          <w:szCs w:val="24"/>
          <w:rtl/>
        </w:rPr>
        <w:t xml:space="preserve"> והקדושה היחידית </w:t>
      </w:r>
      <w:proofErr w:type="spellStart"/>
      <w:r w:rsidRPr="00546280">
        <w:rPr>
          <w:rFonts w:ascii="David" w:hAnsi="David" w:cs="David"/>
          <w:sz w:val="24"/>
          <w:szCs w:val="24"/>
          <w:rtl/>
        </w:rPr>
        <w:t>שנתעטרו</w:t>
      </w:r>
      <w:proofErr w:type="spellEnd"/>
      <w:r w:rsidRPr="00546280">
        <w:rPr>
          <w:rFonts w:ascii="David" w:hAnsi="David" w:cs="David"/>
          <w:sz w:val="24"/>
          <w:szCs w:val="24"/>
          <w:rtl/>
        </w:rPr>
        <w:t xml:space="preserve"> בה ישראל</w:t>
      </w:r>
      <w:r>
        <w:rPr>
          <w:rStyle w:val="a6"/>
          <w:rFonts w:ascii="David" w:hAnsi="David" w:cs="David"/>
          <w:sz w:val="24"/>
          <w:szCs w:val="24"/>
          <w:rtl/>
        </w:rPr>
        <w:footnoteReference w:id="34"/>
      </w:r>
      <w:r w:rsidRPr="00546280">
        <w:rPr>
          <w:rFonts w:ascii="David" w:hAnsi="David" w:cs="David"/>
          <w:sz w:val="24"/>
          <w:szCs w:val="24"/>
          <w:rtl/>
        </w:rPr>
        <w:t>.</w:t>
      </w:r>
    </w:p>
    <w:p w14:paraId="44005CA1" w14:textId="77777777" w:rsidR="006A1425" w:rsidRDefault="006A1425" w:rsidP="006A1425">
      <w:pPr>
        <w:pStyle w:val="NormalWeb"/>
        <w:shd w:val="clear" w:color="auto" w:fill="FFFFFF"/>
        <w:bidi/>
        <w:spacing w:before="0" w:beforeAutospacing="0" w:after="0" w:afterAutospacing="0" w:line="360" w:lineRule="auto"/>
        <w:textAlignment w:val="baseline"/>
        <w:rPr>
          <w:rStyle w:val="a7"/>
          <w:rFonts w:ascii="Arial" w:hAnsi="Arial" w:cs="Arial"/>
          <w:color w:val="333333"/>
          <w:bdr w:val="none" w:sz="0" w:space="0" w:color="auto" w:frame="1"/>
          <w:rtl/>
        </w:rPr>
      </w:pPr>
      <w:r>
        <w:rPr>
          <w:rFonts w:asciiTheme="majorBidi" w:hAnsiTheme="majorBidi" w:cstheme="majorBidi" w:hint="cs"/>
          <w:rtl/>
        </w:rPr>
        <w:t>נראה, כי אותה יכולת מופלאה להפוך חושך לאור, היא יכולתו של המשיח לרכוב על החמור. וכאן יש להדגיש נקודה חשובה. תורה זו של הרב קוק כבר זכתה לפרסום. יצא לאור ספר בשם 'חמורו של משיח'</w:t>
      </w:r>
      <w:r>
        <w:rPr>
          <w:rStyle w:val="a6"/>
          <w:rFonts w:asciiTheme="majorBidi" w:hAnsiTheme="majorBidi" w:cstheme="majorBidi"/>
          <w:rtl/>
        </w:rPr>
        <w:footnoteReference w:id="35"/>
      </w:r>
      <w:r>
        <w:rPr>
          <w:rFonts w:asciiTheme="majorBidi" w:hAnsiTheme="majorBidi" w:cstheme="majorBidi" w:hint="cs"/>
          <w:rtl/>
        </w:rPr>
        <w:t xml:space="preserve">, ספר שנוי במחלוקת שעורר תגובות עזות מכל הצדדים. הסקירה הבאה הובאה כהקדמה  לביקורת חריפה על הספר: </w:t>
      </w:r>
    </w:p>
    <w:p w14:paraId="5CEE77A2" w14:textId="77777777" w:rsidR="006A1425" w:rsidRPr="00D14656" w:rsidRDefault="006A1425" w:rsidP="006A1425">
      <w:pPr>
        <w:pStyle w:val="NormalWeb"/>
        <w:shd w:val="clear" w:color="auto" w:fill="FFFFFF"/>
        <w:bidi/>
        <w:spacing w:before="0" w:beforeAutospacing="0" w:after="0" w:afterAutospacing="0" w:line="360" w:lineRule="auto"/>
        <w:ind w:left="720"/>
        <w:textAlignment w:val="baseline"/>
        <w:rPr>
          <w:rFonts w:asciiTheme="majorBidi" w:hAnsiTheme="majorBidi" w:cstheme="majorBidi"/>
          <w:color w:val="333333"/>
          <w:rtl/>
        </w:rPr>
      </w:pPr>
      <w:r w:rsidRPr="00565F4F">
        <w:rPr>
          <w:rStyle w:val="a7"/>
          <w:rFonts w:ascii="David" w:hAnsi="David" w:cs="David"/>
          <w:color w:val="333333"/>
          <w:bdr w:val="none" w:sz="0" w:space="0" w:color="auto" w:frame="1"/>
          <w:rtl/>
        </w:rPr>
        <w:t xml:space="preserve">לפי הרב קוק – קובע </w:t>
      </w:r>
      <w:proofErr w:type="spellStart"/>
      <w:r w:rsidRPr="00565F4F">
        <w:rPr>
          <w:rStyle w:val="a7"/>
          <w:rFonts w:ascii="David" w:hAnsi="David" w:cs="David"/>
          <w:color w:val="333333"/>
          <w:bdr w:val="none" w:sz="0" w:space="0" w:color="auto" w:frame="1"/>
          <w:rtl/>
        </w:rPr>
        <w:t>רכלבסקי</w:t>
      </w:r>
      <w:proofErr w:type="spellEnd"/>
      <w:r w:rsidRPr="00565F4F">
        <w:rPr>
          <w:rStyle w:val="a7"/>
          <w:rFonts w:ascii="David" w:hAnsi="David" w:cs="David"/>
          <w:color w:val="333333"/>
          <w:bdr w:val="none" w:sz="0" w:space="0" w:color="auto" w:frame="1"/>
          <w:rtl/>
        </w:rPr>
        <w:t xml:space="preserve"> בפסקנות – החילוניים הם בבחינת חמורו של משיח. חמור מלשון חומר, עליו רכוב המשיח </w:t>
      </w:r>
      <w:proofErr w:type="spellStart"/>
      <w:r w:rsidRPr="00565F4F">
        <w:rPr>
          <w:rStyle w:val="a7"/>
          <w:rFonts w:ascii="David" w:hAnsi="David" w:cs="David"/>
          <w:color w:val="333333"/>
          <w:bdr w:val="none" w:sz="0" w:space="0" w:color="auto" w:frame="1"/>
          <w:rtl/>
        </w:rPr>
        <w:t>הדתי־רוחני</w:t>
      </w:r>
      <w:proofErr w:type="spellEnd"/>
      <w:r w:rsidRPr="00565F4F">
        <w:rPr>
          <w:rStyle w:val="a7"/>
          <w:rFonts w:ascii="David" w:hAnsi="David" w:cs="David"/>
          <w:color w:val="333333"/>
          <w:bdr w:val="none" w:sz="0" w:space="0" w:color="auto" w:frame="1"/>
        </w:rPr>
        <w:t>.</w:t>
      </w:r>
      <w:r w:rsidRPr="00565F4F">
        <w:rPr>
          <w:rFonts w:ascii="David" w:hAnsi="David" w:cs="David" w:hint="cs"/>
          <w:color w:val="333333"/>
          <w:rtl/>
        </w:rPr>
        <w:t xml:space="preserve"> </w:t>
      </w:r>
      <w:r w:rsidRPr="00565F4F">
        <w:rPr>
          <w:rStyle w:val="a7"/>
          <w:rFonts w:ascii="David" w:hAnsi="David" w:cs="David"/>
          <w:color w:val="333333"/>
          <w:bdr w:val="none" w:sz="0" w:space="0" w:color="auto" w:frame="1"/>
          <w:rtl/>
        </w:rPr>
        <w:t xml:space="preserve">אחרי שהחילוניים יבנו את המדינה החומרית, כך </w:t>
      </w:r>
      <w:proofErr w:type="spellStart"/>
      <w:r w:rsidRPr="00565F4F">
        <w:rPr>
          <w:rStyle w:val="a7"/>
          <w:rFonts w:ascii="David" w:hAnsi="David" w:cs="David"/>
          <w:color w:val="333333"/>
          <w:bdr w:val="none" w:sz="0" w:space="0" w:color="auto" w:frame="1"/>
          <w:rtl/>
        </w:rPr>
        <w:t>רכלבסקי</w:t>
      </w:r>
      <w:proofErr w:type="spellEnd"/>
      <w:r w:rsidRPr="00565F4F">
        <w:rPr>
          <w:rStyle w:val="a7"/>
          <w:rFonts w:ascii="David" w:hAnsi="David" w:cs="David"/>
          <w:color w:val="333333"/>
          <w:bdr w:val="none" w:sz="0" w:space="0" w:color="auto" w:frame="1"/>
          <w:rtl/>
        </w:rPr>
        <w:t xml:space="preserve">, יגיע תורם של הדתיים לשלוט וליצור את המדינה הרוחנית המשיחית… על פי הרב קוק, הציונות היא בבחינת אתחלתא </w:t>
      </w:r>
      <w:proofErr w:type="spellStart"/>
      <w:r w:rsidRPr="00565F4F">
        <w:rPr>
          <w:rStyle w:val="a7"/>
          <w:rFonts w:ascii="David" w:hAnsi="David" w:cs="David"/>
          <w:color w:val="333333"/>
          <w:bdr w:val="none" w:sz="0" w:space="0" w:color="auto" w:frame="1"/>
          <w:rtl/>
        </w:rPr>
        <w:t>דגאולה</w:t>
      </w:r>
      <w:proofErr w:type="spellEnd"/>
      <w:r w:rsidRPr="00565F4F">
        <w:rPr>
          <w:rStyle w:val="a7"/>
          <w:rFonts w:ascii="David" w:hAnsi="David" w:cs="David"/>
          <w:color w:val="333333"/>
          <w:bdr w:val="none" w:sz="0" w:space="0" w:color="auto" w:frame="1"/>
          <w:rtl/>
        </w:rPr>
        <w:t xml:space="preserve"> – ראשית הגאולה, ראשית שבה נועד תפקיד לחמור החילוני החוטא, יוצר המדינה, חמור פושע ובונה שאמור להיות מוכנע לחלוטין – עד כאן דברי </w:t>
      </w:r>
      <w:proofErr w:type="spellStart"/>
      <w:r w:rsidRPr="00565F4F">
        <w:rPr>
          <w:rStyle w:val="a7"/>
          <w:rFonts w:ascii="David" w:hAnsi="David" w:cs="David"/>
          <w:color w:val="333333"/>
          <w:bdr w:val="none" w:sz="0" w:space="0" w:color="auto" w:frame="1"/>
          <w:rtl/>
        </w:rPr>
        <w:t>רכלבסקי</w:t>
      </w:r>
      <w:proofErr w:type="spellEnd"/>
      <w:r w:rsidRPr="00D14656">
        <w:rPr>
          <w:rStyle w:val="a6"/>
          <w:rFonts w:ascii="David" w:hAnsi="David" w:cs="David"/>
          <w:color w:val="333333"/>
          <w:bdr w:val="none" w:sz="0" w:space="0" w:color="auto" w:frame="1"/>
          <w:rtl/>
        </w:rPr>
        <w:footnoteReference w:id="36"/>
      </w:r>
      <w:r w:rsidRPr="00565F4F">
        <w:rPr>
          <w:rStyle w:val="a7"/>
          <w:rFonts w:ascii="David" w:hAnsi="David" w:cs="David"/>
          <w:color w:val="333333"/>
          <w:bdr w:val="none" w:sz="0" w:space="0" w:color="auto" w:frame="1"/>
        </w:rPr>
        <w:t>.</w:t>
      </w:r>
    </w:p>
    <w:p w14:paraId="43707850" w14:textId="77777777" w:rsidR="006A1425" w:rsidRPr="001426D4" w:rsidRDefault="006A1425" w:rsidP="006A1425">
      <w:pPr>
        <w:pStyle w:val="NormalWeb"/>
        <w:shd w:val="clear" w:color="auto" w:fill="FFFFFF"/>
        <w:bidi/>
        <w:spacing w:before="0" w:beforeAutospacing="0" w:after="0" w:afterAutospacing="0" w:line="360" w:lineRule="auto"/>
        <w:textAlignment w:val="baseline"/>
        <w:rPr>
          <w:rFonts w:ascii="David" w:hAnsi="David" w:cs="David"/>
          <w:b/>
          <w:bCs/>
          <w:color w:val="333333"/>
          <w:rtl/>
        </w:rPr>
      </w:pPr>
      <w:r>
        <w:rPr>
          <w:rFonts w:asciiTheme="majorBidi" w:hAnsiTheme="majorBidi" w:cstheme="majorBidi" w:hint="cs"/>
          <w:color w:val="333333"/>
          <w:rtl/>
        </w:rPr>
        <w:t xml:space="preserve">נקל לזלזל בספר זה, ואמנם ניתן להצביע על טעויות רבות בספר. אולם נראה שההד שהוא חולל מורה על פחד רציני מצד חלק מאנשי הציונות החילונית, פן הדתיים חפצים להורידם מעל במת ההיסטוריה. דברי הרב קוק לעיל מורים אחרת. הקדושה היא בתוך החומר, ולא חלופה לו. גם כאן דומה שהוא הולך בעקבות המהר"ל. בגמרא נאמר: </w:t>
      </w:r>
      <w:r w:rsidRPr="00EA5A0D">
        <w:rPr>
          <w:rFonts w:asciiTheme="majorBidi" w:hAnsiTheme="majorBidi"/>
          <w:color w:val="333333"/>
          <w:rtl/>
        </w:rPr>
        <w:t xml:space="preserve"> </w:t>
      </w:r>
    </w:p>
    <w:p w14:paraId="4CC47592" w14:textId="77777777" w:rsidR="006A1425" w:rsidRDefault="006A1425" w:rsidP="006A1425">
      <w:pPr>
        <w:pStyle w:val="NormalWeb"/>
        <w:shd w:val="clear" w:color="auto" w:fill="FFFFFF"/>
        <w:bidi/>
        <w:spacing w:before="0" w:beforeAutospacing="0" w:after="0" w:afterAutospacing="0" w:line="360" w:lineRule="auto"/>
        <w:ind w:left="720"/>
        <w:textAlignment w:val="baseline"/>
        <w:rPr>
          <w:rFonts w:asciiTheme="majorBidi" w:hAnsiTheme="majorBidi" w:cstheme="majorBidi"/>
          <w:color w:val="333333"/>
          <w:rtl/>
        </w:rPr>
      </w:pPr>
      <w:r w:rsidRPr="00EA5A0D">
        <w:rPr>
          <w:rFonts w:ascii="David" w:hAnsi="David" w:cs="David"/>
          <w:color w:val="333333"/>
          <w:rtl/>
        </w:rPr>
        <w:lastRenderedPageBreak/>
        <w:t xml:space="preserve">אמר ליה שבור </w:t>
      </w:r>
      <w:proofErr w:type="spellStart"/>
      <w:r w:rsidRPr="00EA5A0D">
        <w:rPr>
          <w:rFonts w:ascii="David" w:hAnsi="David" w:cs="David"/>
          <w:color w:val="333333"/>
          <w:rtl/>
        </w:rPr>
        <w:t>מלכא</w:t>
      </w:r>
      <w:proofErr w:type="spellEnd"/>
      <w:r w:rsidRPr="00EA5A0D">
        <w:rPr>
          <w:rFonts w:ascii="David" w:hAnsi="David" w:cs="David"/>
          <w:color w:val="333333"/>
          <w:rtl/>
        </w:rPr>
        <w:t xml:space="preserve"> לשמואל: </w:t>
      </w:r>
      <w:proofErr w:type="spellStart"/>
      <w:r w:rsidRPr="00EA5A0D">
        <w:rPr>
          <w:rFonts w:ascii="David" w:hAnsi="David" w:cs="David"/>
          <w:color w:val="333333"/>
          <w:rtl/>
        </w:rPr>
        <w:t>אמריתו</w:t>
      </w:r>
      <w:proofErr w:type="spellEnd"/>
      <w:r w:rsidRPr="00EA5A0D">
        <w:rPr>
          <w:rFonts w:ascii="David" w:hAnsi="David" w:cs="David"/>
          <w:color w:val="333333"/>
          <w:rtl/>
        </w:rPr>
        <w:t xml:space="preserve">, משיח על חמרא אתי, </w:t>
      </w:r>
      <w:proofErr w:type="spellStart"/>
      <w:r w:rsidRPr="00EA5A0D">
        <w:rPr>
          <w:rFonts w:ascii="David" w:hAnsi="David" w:cs="David"/>
          <w:color w:val="333333"/>
          <w:rtl/>
        </w:rPr>
        <w:t>אישדר</w:t>
      </w:r>
      <w:proofErr w:type="spellEnd"/>
      <w:r w:rsidRPr="00EA5A0D">
        <w:rPr>
          <w:rFonts w:ascii="David" w:hAnsi="David" w:cs="David"/>
          <w:color w:val="333333"/>
          <w:rtl/>
        </w:rPr>
        <w:t xml:space="preserve"> ליה סוסיא </w:t>
      </w:r>
      <w:proofErr w:type="spellStart"/>
      <w:r w:rsidRPr="00EA5A0D">
        <w:rPr>
          <w:rFonts w:ascii="David" w:hAnsi="David" w:cs="David"/>
          <w:color w:val="333333"/>
          <w:rtl/>
        </w:rPr>
        <w:t>ברקא</w:t>
      </w:r>
      <w:proofErr w:type="spellEnd"/>
      <w:r w:rsidRPr="00EA5A0D">
        <w:rPr>
          <w:rFonts w:ascii="David" w:hAnsi="David" w:cs="David"/>
          <w:color w:val="333333"/>
          <w:rtl/>
        </w:rPr>
        <w:t xml:space="preserve"> דאית לי! - אמר ליה: מי </w:t>
      </w:r>
      <w:proofErr w:type="spellStart"/>
      <w:r w:rsidRPr="00EA5A0D">
        <w:rPr>
          <w:rFonts w:ascii="David" w:hAnsi="David" w:cs="David"/>
          <w:color w:val="333333"/>
          <w:rtl/>
        </w:rPr>
        <w:t>אית</w:t>
      </w:r>
      <w:proofErr w:type="spellEnd"/>
      <w:r w:rsidRPr="00EA5A0D">
        <w:rPr>
          <w:rFonts w:ascii="David" w:hAnsi="David" w:cs="David"/>
          <w:color w:val="333333"/>
          <w:rtl/>
        </w:rPr>
        <w:t xml:space="preserve"> לך בר </w:t>
      </w:r>
      <w:proofErr w:type="spellStart"/>
      <w:r w:rsidRPr="00EA5A0D">
        <w:rPr>
          <w:rFonts w:ascii="David" w:hAnsi="David" w:cs="David"/>
          <w:color w:val="333333"/>
          <w:rtl/>
        </w:rPr>
        <w:t>חיור</w:t>
      </w:r>
      <w:proofErr w:type="spellEnd"/>
      <w:r w:rsidRPr="00EA5A0D">
        <w:rPr>
          <w:rFonts w:ascii="David" w:hAnsi="David" w:cs="David"/>
          <w:color w:val="333333"/>
          <w:rtl/>
        </w:rPr>
        <w:t xml:space="preserve"> גווני?</w:t>
      </w:r>
      <w:r w:rsidRPr="00EA5A0D">
        <w:rPr>
          <w:rStyle w:val="a6"/>
          <w:rFonts w:ascii="David" w:hAnsi="David" w:cs="David"/>
          <w:color w:val="333333"/>
          <w:rtl/>
        </w:rPr>
        <w:footnoteReference w:id="37"/>
      </w:r>
      <w:r w:rsidRPr="00EA5A0D">
        <w:rPr>
          <w:rFonts w:ascii="David" w:hAnsi="David" w:cs="David"/>
          <w:color w:val="333333"/>
          <w:rtl/>
        </w:rPr>
        <w:t xml:space="preserve">. </w:t>
      </w:r>
    </w:p>
    <w:p w14:paraId="27DF3A15" w14:textId="77777777" w:rsidR="006A1425" w:rsidRDefault="006A1425" w:rsidP="006A1425">
      <w:pPr>
        <w:pStyle w:val="NormalWeb"/>
        <w:shd w:val="clear" w:color="auto" w:fill="FFFFFF"/>
        <w:bidi/>
        <w:spacing w:before="0" w:beforeAutospacing="0" w:after="0" w:afterAutospacing="0" w:line="360" w:lineRule="auto"/>
        <w:textAlignment w:val="baseline"/>
        <w:rPr>
          <w:rFonts w:ascii="David" w:hAnsi="David" w:cs="David"/>
          <w:color w:val="333333"/>
          <w:rtl/>
        </w:rPr>
      </w:pPr>
      <w:r>
        <w:rPr>
          <w:rFonts w:asciiTheme="majorBidi" w:hAnsiTheme="majorBidi" w:cstheme="majorBidi" w:hint="cs"/>
          <w:color w:val="333333"/>
          <w:rtl/>
        </w:rPr>
        <w:t xml:space="preserve">מבאר המהר"ל: </w:t>
      </w:r>
    </w:p>
    <w:p w14:paraId="39C3FB84" w14:textId="77777777" w:rsidR="006A1425" w:rsidRDefault="006A1425" w:rsidP="006A1425">
      <w:pPr>
        <w:pStyle w:val="NormalWeb"/>
        <w:shd w:val="clear" w:color="auto" w:fill="FFFFFF"/>
        <w:bidi/>
        <w:spacing w:before="0" w:beforeAutospacing="0" w:after="0" w:afterAutospacing="0" w:line="360" w:lineRule="auto"/>
        <w:ind w:left="720"/>
        <w:textAlignment w:val="baseline"/>
        <w:rPr>
          <w:rFonts w:asciiTheme="majorBidi" w:hAnsiTheme="majorBidi" w:cstheme="majorBidi"/>
          <w:color w:val="333333"/>
          <w:rtl/>
        </w:rPr>
      </w:pPr>
      <w:r w:rsidRPr="00EA5A0D">
        <w:rPr>
          <w:rFonts w:ascii="David" w:hAnsi="David" w:cs="David"/>
          <w:color w:val="333333"/>
          <w:rtl/>
        </w:rPr>
        <w:t xml:space="preserve">אני אומר כי חכמה עמוקה מאוד השיב לו במה שאמר יש לו בר </w:t>
      </w:r>
      <w:proofErr w:type="spellStart"/>
      <w:r w:rsidRPr="00EA5A0D">
        <w:rPr>
          <w:rFonts w:ascii="David" w:hAnsi="David" w:cs="David"/>
          <w:color w:val="333333"/>
          <w:rtl/>
        </w:rPr>
        <w:t>חיור</w:t>
      </w:r>
      <w:proofErr w:type="spellEnd"/>
      <w:r w:rsidRPr="00EA5A0D">
        <w:rPr>
          <w:rFonts w:ascii="David" w:hAnsi="David" w:cs="David"/>
          <w:color w:val="333333"/>
          <w:rtl/>
        </w:rPr>
        <w:t xml:space="preserve"> גווני, ופירושו מאה גווני</w:t>
      </w:r>
      <w:r>
        <w:rPr>
          <w:rFonts w:ascii="David" w:hAnsi="David" w:cs="David" w:hint="cs"/>
          <w:color w:val="333333"/>
          <w:rtl/>
        </w:rPr>
        <w:t xml:space="preserve">... </w:t>
      </w:r>
      <w:proofErr w:type="spellStart"/>
      <w:r w:rsidRPr="00EA5A0D">
        <w:rPr>
          <w:rFonts w:ascii="David" w:hAnsi="David" w:cs="David"/>
          <w:color w:val="333333"/>
          <w:rtl/>
        </w:rPr>
        <w:t>ור"ל</w:t>
      </w:r>
      <w:proofErr w:type="spellEnd"/>
      <w:r w:rsidRPr="00EA5A0D">
        <w:rPr>
          <w:rFonts w:ascii="David" w:hAnsi="David" w:cs="David"/>
          <w:color w:val="333333"/>
          <w:rtl/>
        </w:rPr>
        <w:t xml:space="preserve"> כי מה שאנו אומרים שהמשיח אתי על חמרא, דבר זה מורה על מעלת המשיח. מפני שהחמור הוא פשוט יותר מכל ב"ח שחומר שלו יש בו הפשיטות, וכאשר רוכב הוא על דבר פשוט מו</w:t>
      </w:r>
      <w:r>
        <w:rPr>
          <w:rFonts w:ascii="David" w:hAnsi="David" w:cs="David"/>
          <w:color w:val="333333"/>
          <w:rtl/>
        </w:rPr>
        <w:t>רה עליו שהוא נבדל במעלתו לגמרי.</w:t>
      </w:r>
      <w:r>
        <w:rPr>
          <w:rFonts w:ascii="David" w:hAnsi="David" w:cs="David" w:hint="cs"/>
          <w:color w:val="333333"/>
          <w:rtl/>
        </w:rPr>
        <w:t xml:space="preserve">.. </w:t>
      </w:r>
      <w:r w:rsidRPr="00EA5A0D">
        <w:rPr>
          <w:rFonts w:ascii="David" w:hAnsi="David" w:cs="David"/>
          <w:color w:val="333333"/>
          <w:rtl/>
        </w:rPr>
        <w:t xml:space="preserve">ולפיכך יתואר החמור של המלך המשיח שיש לו מאה גוונים, כי הדבר פשוט בתכלית הפשיטות </w:t>
      </w:r>
      <w:r w:rsidRPr="00EA5A0D">
        <w:rPr>
          <w:rFonts w:ascii="David" w:hAnsi="David" w:cs="David"/>
          <w:b/>
          <w:bCs/>
          <w:color w:val="333333"/>
          <w:rtl/>
        </w:rPr>
        <w:t>מוכן לקבל כל הגוונים</w:t>
      </w:r>
      <w:r w:rsidRPr="00EA5A0D">
        <w:rPr>
          <w:rFonts w:ascii="David" w:hAnsi="David" w:cs="David"/>
          <w:color w:val="333333"/>
          <w:rtl/>
        </w:rPr>
        <w:t xml:space="preserve">, כי דבר שאינו פשוט אינו מוכן לקבל שהרי יש בו </w:t>
      </w:r>
      <w:proofErr w:type="spellStart"/>
      <w:r w:rsidRPr="00EA5A0D">
        <w:rPr>
          <w:rFonts w:ascii="David" w:hAnsi="David" w:cs="David"/>
          <w:color w:val="333333"/>
          <w:rtl/>
        </w:rPr>
        <w:t>התיחדות</w:t>
      </w:r>
      <w:proofErr w:type="spellEnd"/>
      <w:r w:rsidRPr="00EA5A0D">
        <w:rPr>
          <w:rFonts w:ascii="David" w:hAnsi="David" w:cs="David"/>
          <w:color w:val="333333"/>
          <w:rtl/>
        </w:rPr>
        <w:t xml:space="preserve"> ולפיכך אינו מקבל </w:t>
      </w:r>
      <w:proofErr w:type="spellStart"/>
      <w:r w:rsidRPr="00EA5A0D">
        <w:rPr>
          <w:rFonts w:ascii="David" w:hAnsi="David" w:cs="David"/>
          <w:color w:val="333333"/>
          <w:rtl/>
        </w:rPr>
        <w:t>הכל</w:t>
      </w:r>
      <w:proofErr w:type="spellEnd"/>
      <w:r w:rsidRPr="00EA5A0D">
        <w:rPr>
          <w:rFonts w:ascii="David" w:hAnsi="David" w:cs="David"/>
          <w:color w:val="333333"/>
          <w:rtl/>
        </w:rPr>
        <w:t>, אבל הפשוט שהוא פשוט בתכלית מוכן לקבל כל הגוונים</w:t>
      </w:r>
      <w:r>
        <w:rPr>
          <w:rStyle w:val="a6"/>
          <w:rFonts w:ascii="David" w:hAnsi="David" w:cs="David"/>
          <w:color w:val="333333"/>
          <w:rtl/>
        </w:rPr>
        <w:footnoteReference w:id="38"/>
      </w:r>
      <w:r w:rsidRPr="00EA5A0D">
        <w:rPr>
          <w:rFonts w:ascii="David" w:hAnsi="David" w:cs="David"/>
          <w:color w:val="333333"/>
          <w:rtl/>
        </w:rPr>
        <w:t>.</w:t>
      </w:r>
    </w:p>
    <w:p w14:paraId="2E94C029" w14:textId="77777777" w:rsidR="006A1425" w:rsidRDefault="006A1425" w:rsidP="006A1425">
      <w:pPr>
        <w:pStyle w:val="NormalWeb"/>
        <w:shd w:val="clear" w:color="auto" w:fill="FFFFFF"/>
        <w:bidi/>
        <w:spacing w:before="0" w:beforeAutospacing="0" w:after="0" w:afterAutospacing="0" w:line="360" w:lineRule="auto"/>
        <w:textAlignment w:val="baseline"/>
        <w:rPr>
          <w:rFonts w:asciiTheme="majorBidi" w:hAnsiTheme="majorBidi" w:cstheme="majorBidi"/>
          <w:color w:val="333333"/>
          <w:rtl/>
        </w:rPr>
        <w:sectPr w:rsidR="006A1425" w:rsidSect="006236FC">
          <w:footnotePr>
            <w:numRestart w:val="eachSect"/>
          </w:footnotePr>
          <w:pgSz w:w="11906" w:h="16838"/>
          <w:pgMar w:top="1440" w:right="1800" w:bottom="1440" w:left="1800" w:header="708" w:footer="708" w:gutter="0"/>
          <w:cols w:space="708"/>
          <w:bidi/>
          <w:rtlGutter/>
          <w:docGrid w:linePitch="360"/>
        </w:sectPr>
      </w:pPr>
      <w:r>
        <w:rPr>
          <w:rFonts w:asciiTheme="majorBidi" w:hAnsiTheme="majorBidi" w:cstheme="majorBidi" w:hint="cs"/>
          <w:color w:val="333333"/>
          <w:rtl/>
        </w:rPr>
        <w:t>אם כן מעלתו של המשיח היא היכולת לקלוט את הטוב שבכל חלקי העם המגוון הזה, ולא לכלות או 'לערוף' חלק בו. הקדושה תימצא בתוך עולם החומר ובנושאי כליו, ולא בהחלפתם. אף על פי שוודאי כך הם הדברים, לעניות דעתי שומה על הציבור הדתי לבדוק עצמו, שמא שידר שמץ התנשאות וביטול כלפי הציבור האחר, שגרם להבנה לא נכונה, המביאה להתנגשות חזיתית</w:t>
      </w:r>
      <w:r>
        <w:rPr>
          <w:rStyle w:val="a6"/>
          <w:rFonts w:asciiTheme="majorBidi" w:hAnsiTheme="majorBidi" w:cstheme="majorBidi"/>
          <w:color w:val="333333"/>
          <w:rtl/>
        </w:rPr>
        <w:footnoteReference w:id="39"/>
      </w:r>
      <w:r>
        <w:rPr>
          <w:rFonts w:asciiTheme="majorBidi" w:hAnsiTheme="majorBidi" w:cstheme="majorBidi" w:hint="cs"/>
          <w:color w:val="333333"/>
          <w:rtl/>
        </w:rPr>
        <w:t xml:space="preserve">. יש לנקוט דרך זו של הארת הטוב, לא רק מסיבות פוליטיות-טקטיות. האמת היא שדרכו של מלך המשיח כפי </w:t>
      </w:r>
      <w:proofErr w:type="spellStart"/>
      <w:r>
        <w:rPr>
          <w:rFonts w:asciiTheme="majorBidi" w:hAnsiTheme="majorBidi" w:cstheme="majorBidi" w:hint="cs"/>
          <w:color w:val="333333"/>
          <w:rtl/>
        </w:rPr>
        <w:t>שהורוה</w:t>
      </w:r>
      <w:proofErr w:type="spellEnd"/>
      <w:r>
        <w:rPr>
          <w:rFonts w:asciiTheme="majorBidi" w:hAnsiTheme="majorBidi" w:cstheme="majorBidi" w:hint="cs"/>
          <w:color w:val="333333"/>
          <w:rtl/>
        </w:rPr>
        <w:t xml:space="preserve"> המהר"ל והרב קוק, היא לחפש את הטוב בכל מקום, בוודאי בנפשות אחינו בני ישראל, להיות נכונים ללמוד אותו מהם</w:t>
      </w:r>
      <w:r>
        <w:rPr>
          <w:rStyle w:val="a6"/>
          <w:rFonts w:asciiTheme="majorBidi" w:hAnsiTheme="majorBidi" w:cstheme="majorBidi"/>
          <w:color w:val="333333"/>
          <w:rtl/>
        </w:rPr>
        <w:footnoteReference w:id="40"/>
      </w:r>
      <w:r>
        <w:rPr>
          <w:rFonts w:asciiTheme="majorBidi" w:hAnsiTheme="majorBidi" w:cstheme="majorBidi" w:hint="cs"/>
          <w:color w:val="333333"/>
          <w:rtl/>
        </w:rPr>
        <w:t xml:space="preserve">, להפוך </w:t>
      </w:r>
      <w:r>
        <w:rPr>
          <w:rFonts w:ascii="David" w:hAnsi="David" w:cs="David" w:hint="cs"/>
          <w:rtl/>
        </w:rPr>
        <w:t>"</w:t>
      </w:r>
      <w:proofErr w:type="spellStart"/>
      <w:r w:rsidRPr="00546280">
        <w:rPr>
          <w:rFonts w:ascii="David" w:hAnsi="David" w:cs="David"/>
          <w:rtl/>
        </w:rPr>
        <w:t>מרירא</w:t>
      </w:r>
      <w:proofErr w:type="spellEnd"/>
      <w:r w:rsidRPr="00546280">
        <w:rPr>
          <w:rFonts w:ascii="David" w:hAnsi="David" w:cs="David"/>
          <w:rtl/>
        </w:rPr>
        <w:t xml:space="preserve"> </w:t>
      </w:r>
      <w:proofErr w:type="spellStart"/>
      <w:r w:rsidRPr="00546280">
        <w:rPr>
          <w:rFonts w:ascii="David" w:hAnsi="David" w:cs="David"/>
          <w:rtl/>
        </w:rPr>
        <w:t>למתיקא</w:t>
      </w:r>
      <w:proofErr w:type="spellEnd"/>
      <w:r w:rsidRPr="00546280">
        <w:rPr>
          <w:rFonts w:ascii="David" w:hAnsi="David" w:cs="David"/>
          <w:rtl/>
        </w:rPr>
        <w:t xml:space="preserve"> </w:t>
      </w:r>
      <w:proofErr w:type="spellStart"/>
      <w:r w:rsidRPr="00546280">
        <w:rPr>
          <w:rFonts w:ascii="David" w:hAnsi="David" w:cs="David"/>
          <w:rtl/>
        </w:rPr>
        <w:t>וחשוכא</w:t>
      </w:r>
      <w:proofErr w:type="spellEnd"/>
      <w:r w:rsidRPr="00546280">
        <w:rPr>
          <w:rFonts w:ascii="David" w:hAnsi="David" w:cs="David"/>
          <w:rtl/>
        </w:rPr>
        <w:t xml:space="preserve"> </w:t>
      </w:r>
      <w:proofErr w:type="spellStart"/>
      <w:r w:rsidRPr="00546280">
        <w:rPr>
          <w:rFonts w:ascii="David" w:hAnsi="David" w:cs="David"/>
          <w:rtl/>
        </w:rPr>
        <w:t>לנהורא</w:t>
      </w:r>
      <w:proofErr w:type="spellEnd"/>
      <w:r>
        <w:rPr>
          <w:rFonts w:ascii="David" w:hAnsi="David" w:cs="David" w:hint="cs"/>
          <w:rtl/>
        </w:rPr>
        <w:t>",</w:t>
      </w:r>
      <w:r w:rsidRPr="00546280">
        <w:rPr>
          <w:rFonts w:ascii="David" w:hAnsi="David" w:cs="David"/>
          <w:rtl/>
        </w:rPr>
        <w:t xml:space="preserve"> </w:t>
      </w:r>
      <w:r>
        <w:rPr>
          <w:rFonts w:asciiTheme="majorBidi" w:hAnsiTheme="majorBidi" w:cstheme="majorBidi" w:hint="cs"/>
          <w:color w:val="333333"/>
          <w:rtl/>
        </w:rPr>
        <w:t>ולשלבו בבגד הנפלא בן מאה הגוונים של כנסת ישראל, דגלו של מלך המשיח.</w:t>
      </w:r>
    </w:p>
    <w:p w14:paraId="240369D9" w14:textId="55A2B7EA" w:rsidR="006A1425" w:rsidRDefault="006A1425">
      <w:r w:rsidRPr="006A1425">
        <w:rPr>
          <w:rFonts w:cs="Arial"/>
          <w:rtl/>
        </w:rPr>
        <w:lastRenderedPageBreak/>
        <w:drawing>
          <wp:inline distT="0" distB="0" distL="0" distR="0" wp14:anchorId="5E765F1A" wp14:editId="7E2B5324">
            <wp:extent cx="3817951" cy="518204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7951" cy="5182049"/>
                    </a:xfrm>
                    <a:prstGeom prst="rect">
                      <a:avLst/>
                    </a:prstGeom>
                  </pic:spPr>
                </pic:pic>
              </a:graphicData>
            </a:graphic>
          </wp:inline>
        </w:drawing>
      </w:r>
    </w:p>
    <w:sectPr w:rsidR="006A1425" w:rsidSect="006169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682B" w14:textId="77777777" w:rsidR="00E073B1" w:rsidRDefault="00E073B1" w:rsidP="006A1425">
      <w:pPr>
        <w:spacing w:line="240" w:lineRule="auto"/>
      </w:pPr>
      <w:r>
        <w:separator/>
      </w:r>
    </w:p>
  </w:endnote>
  <w:endnote w:type="continuationSeparator" w:id="0">
    <w:p w14:paraId="7AF46AA4" w14:textId="77777777" w:rsidR="00E073B1" w:rsidRDefault="00E073B1" w:rsidP="006A1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6300" w14:textId="77777777" w:rsidR="00E073B1" w:rsidRDefault="00E073B1" w:rsidP="006A1425">
      <w:pPr>
        <w:spacing w:line="240" w:lineRule="auto"/>
      </w:pPr>
      <w:r>
        <w:separator/>
      </w:r>
    </w:p>
  </w:footnote>
  <w:footnote w:type="continuationSeparator" w:id="0">
    <w:p w14:paraId="18C02DF4" w14:textId="77777777" w:rsidR="00E073B1" w:rsidRDefault="00E073B1" w:rsidP="006A1425">
      <w:pPr>
        <w:spacing w:line="240" w:lineRule="auto"/>
      </w:pPr>
      <w:r>
        <w:continuationSeparator/>
      </w:r>
    </w:p>
  </w:footnote>
  <w:footnote w:id="1">
    <w:p w14:paraId="1B9CAA21" w14:textId="77777777" w:rsidR="006A1425" w:rsidRPr="00467B18" w:rsidRDefault="006A1425" w:rsidP="006A1425">
      <w:pPr>
        <w:pStyle w:val="a4"/>
        <w:spacing w:line="360" w:lineRule="auto"/>
        <w:rPr>
          <w:rFonts w:asciiTheme="majorBidi" w:hAnsiTheme="majorBidi" w:cstheme="majorBidi"/>
          <w:rtl/>
        </w:rPr>
      </w:pPr>
      <w:r w:rsidRPr="00467B18">
        <w:rPr>
          <w:rStyle w:val="a6"/>
          <w:rFonts w:asciiTheme="majorBidi" w:hAnsiTheme="majorBidi" w:cstheme="majorBidi"/>
        </w:rPr>
        <w:footnoteRef/>
      </w:r>
      <w:r w:rsidRPr="00467B18">
        <w:rPr>
          <w:rFonts w:asciiTheme="majorBidi" w:hAnsiTheme="majorBidi" w:cstheme="majorBidi"/>
          <w:rtl/>
        </w:rPr>
        <w:t xml:space="preserve"> המהלך המוצע בזה לקוח מספר הסיומים 'הדרת </w:t>
      </w:r>
      <w:proofErr w:type="spellStart"/>
      <w:r w:rsidRPr="00467B18">
        <w:rPr>
          <w:rFonts w:asciiTheme="majorBidi" w:hAnsiTheme="majorBidi" w:cstheme="majorBidi"/>
          <w:rtl/>
        </w:rPr>
        <w:t>אפריים</w:t>
      </w:r>
      <w:proofErr w:type="spellEnd"/>
      <w:r w:rsidRPr="00467B18">
        <w:rPr>
          <w:rFonts w:asciiTheme="majorBidi" w:hAnsiTheme="majorBidi" w:cstheme="majorBidi"/>
          <w:rtl/>
        </w:rPr>
        <w:t xml:space="preserve">' של הרב </w:t>
      </w:r>
      <w:proofErr w:type="spellStart"/>
      <w:r w:rsidRPr="00467B18">
        <w:rPr>
          <w:rFonts w:asciiTheme="majorBidi" w:hAnsiTheme="majorBidi" w:cstheme="majorBidi"/>
          <w:rtl/>
        </w:rPr>
        <w:t>כתריאל</w:t>
      </w:r>
      <w:proofErr w:type="spellEnd"/>
      <w:r w:rsidRPr="00467B18">
        <w:rPr>
          <w:rFonts w:asciiTheme="majorBidi" w:hAnsiTheme="majorBidi" w:cstheme="majorBidi"/>
          <w:rtl/>
        </w:rPr>
        <w:t xml:space="preserve"> פישל </w:t>
      </w:r>
      <w:proofErr w:type="spellStart"/>
      <w:r w:rsidRPr="00467B18">
        <w:rPr>
          <w:rFonts w:asciiTheme="majorBidi" w:hAnsiTheme="majorBidi" w:cstheme="majorBidi"/>
          <w:rtl/>
        </w:rPr>
        <w:t>טכורש</w:t>
      </w:r>
      <w:proofErr w:type="spellEnd"/>
      <w:r w:rsidRPr="00467B18">
        <w:rPr>
          <w:rFonts w:asciiTheme="majorBidi" w:hAnsiTheme="majorBidi" w:cstheme="majorBidi"/>
          <w:rtl/>
        </w:rPr>
        <w:t xml:space="preserve">, מראשי הפועל המזרחי וחבר מועצת הרבנות הראשית. נלב"ע </w:t>
      </w:r>
      <w:proofErr w:type="spellStart"/>
      <w:r w:rsidRPr="00467B18">
        <w:rPr>
          <w:rFonts w:asciiTheme="majorBidi" w:hAnsiTheme="majorBidi" w:cstheme="majorBidi"/>
          <w:rtl/>
        </w:rPr>
        <w:t>כח</w:t>
      </w:r>
      <w:proofErr w:type="spellEnd"/>
      <w:r w:rsidRPr="00467B18">
        <w:rPr>
          <w:rFonts w:asciiTheme="majorBidi" w:hAnsiTheme="majorBidi" w:cstheme="majorBidi"/>
          <w:rtl/>
        </w:rPr>
        <w:t xml:space="preserve"> באלול תשל"ט. </w:t>
      </w:r>
    </w:p>
  </w:footnote>
  <w:footnote w:id="2">
    <w:p w14:paraId="64378788" w14:textId="77777777" w:rsidR="006A1425" w:rsidRPr="00467B18" w:rsidRDefault="006A1425" w:rsidP="006A1425">
      <w:pPr>
        <w:pStyle w:val="a4"/>
        <w:spacing w:line="360" w:lineRule="auto"/>
        <w:rPr>
          <w:rFonts w:asciiTheme="majorBidi" w:hAnsiTheme="majorBidi" w:cstheme="majorBidi"/>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רש"י ד"ה אינו קדוש.</w:t>
      </w:r>
    </w:p>
  </w:footnote>
  <w:footnote w:id="3">
    <w:p w14:paraId="41575A8D" w14:textId="77777777" w:rsidR="006A1425" w:rsidRPr="00467B18" w:rsidRDefault="006A1425" w:rsidP="006A1425">
      <w:pPr>
        <w:pStyle w:val="a4"/>
        <w:spacing w:line="360" w:lineRule="auto"/>
        <w:rPr>
          <w:rFonts w:asciiTheme="majorBidi" w:hAnsiTheme="majorBidi" w:cstheme="majorBidi"/>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רש"י ד"ה קרא לתשיעי עשירי קדוש.</w:t>
      </w:r>
    </w:p>
  </w:footnote>
  <w:footnote w:id="4">
    <w:p w14:paraId="4F39AD83" w14:textId="77777777" w:rsidR="006A1425" w:rsidRPr="00467B18" w:rsidRDefault="006A1425" w:rsidP="006A1425">
      <w:pPr>
        <w:pStyle w:val="a4"/>
        <w:spacing w:line="360" w:lineRule="auto"/>
        <w:rPr>
          <w:rFonts w:asciiTheme="majorBidi" w:hAnsiTheme="majorBidi" w:cstheme="majorBidi"/>
          <w:rtl/>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תוספות ד"ה לתשיעי י' קדוש.</w:t>
      </w:r>
    </w:p>
  </w:footnote>
  <w:footnote w:id="5">
    <w:p w14:paraId="72C24FB5" w14:textId="77777777" w:rsidR="006A1425" w:rsidRPr="00DC2F33" w:rsidRDefault="006A1425" w:rsidP="006A1425">
      <w:pPr>
        <w:pStyle w:val="a4"/>
        <w:spacing w:line="360" w:lineRule="auto"/>
        <w:rPr>
          <w:rFonts w:asciiTheme="majorBidi" w:hAnsiTheme="majorBidi" w:cstheme="majorBidi"/>
        </w:rPr>
      </w:pPr>
      <w:r w:rsidRPr="00DC2F33">
        <w:rPr>
          <w:rStyle w:val="a6"/>
          <w:rFonts w:asciiTheme="majorBidi" w:hAnsiTheme="majorBidi" w:cstheme="majorBidi"/>
        </w:rPr>
        <w:footnoteRef/>
      </w:r>
      <w:r w:rsidRPr="00DC2F33">
        <w:rPr>
          <w:rFonts w:asciiTheme="majorBidi" w:hAnsiTheme="majorBidi" w:cstheme="majorBidi"/>
          <w:rtl/>
        </w:rPr>
        <w:t xml:space="preserve"> </w:t>
      </w:r>
      <w:r w:rsidRPr="00DC2F33">
        <w:rPr>
          <w:rFonts w:asciiTheme="majorBidi" w:hAnsiTheme="majorBidi" w:cstheme="majorBidi"/>
          <w:rtl/>
        </w:rPr>
        <w:t>הדברים יובאו בהמשך</w:t>
      </w:r>
      <w:r>
        <w:rPr>
          <w:rFonts w:asciiTheme="majorBidi" w:hAnsiTheme="majorBidi" w:cstheme="majorBidi" w:hint="cs"/>
          <w:rtl/>
        </w:rPr>
        <w:t>, בסעיף 2</w:t>
      </w:r>
      <w:r w:rsidRPr="00DC2F33">
        <w:rPr>
          <w:rFonts w:asciiTheme="majorBidi" w:hAnsiTheme="majorBidi" w:cstheme="majorBidi"/>
          <w:rtl/>
        </w:rPr>
        <w:t>.</w:t>
      </w:r>
    </w:p>
  </w:footnote>
  <w:footnote w:id="6">
    <w:p w14:paraId="2378B9C8" w14:textId="77777777" w:rsidR="006A1425" w:rsidRPr="00467B18" w:rsidRDefault="006A1425" w:rsidP="006A1425">
      <w:pPr>
        <w:pStyle w:val="a4"/>
        <w:spacing w:line="360" w:lineRule="auto"/>
        <w:rPr>
          <w:rFonts w:asciiTheme="majorBidi" w:hAnsiTheme="majorBidi" w:cstheme="majorBidi"/>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 xml:space="preserve">'הדרת אפרים' הרב </w:t>
      </w:r>
      <w:proofErr w:type="spellStart"/>
      <w:r w:rsidRPr="00467B18">
        <w:rPr>
          <w:rFonts w:asciiTheme="majorBidi" w:hAnsiTheme="majorBidi" w:cstheme="majorBidi"/>
          <w:rtl/>
        </w:rPr>
        <w:t>טכורש</w:t>
      </w:r>
      <w:proofErr w:type="spellEnd"/>
      <w:r w:rsidRPr="00467B18">
        <w:rPr>
          <w:rFonts w:asciiTheme="majorBidi" w:hAnsiTheme="majorBidi" w:cstheme="majorBidi"/>
          <w:rtl/>
        </w:rPr>
        <w:t xml:space="preserve"> עמ</w:t>
      </w:r>
      <w:r>
        <w:rPr>
          <w:rFonts w:asciiTheme="majorBidi" w:hAnsiTheme="majorBidi" w:cstheme="majorBidi" w:hint="cs"/>
          <w:rtl/>
        </w:rPr>
        <w:t>'</w:t>
      </w:r>
      <w:r w:rsidRPr="00467B18">
        <w:rPr>
          <w:rFonts w:asciiTheme="majorBidi" w:hAnsiTheme="majorBidi" w:cstheme="majorBidi"/>
          <w:rtl/>
        </w:rPr>
        <w:t xml:space="preserve"> קצב ואילך</w:t>
      </w:r>
      <w:r>
        <w:rPr>
          <w:rFonts w:asciiTheme="majorBidi" w:hAnsiTheme="majorBidi" w:cstheme="majorBidi" w:hint="cs"/>
          <w:rtl/>
        </w:rPr>
        <w:t xml:space="preserve">. להלן: 'הרב </w:t>
      </w:r>
      <w:proofErr w:type="spellStart"/>
      <w:r>
        <w:rPr>
          <w:rFonts w:asciiTheme="majorBidi" w:hAnsiTheme="majorBidi" w:cstheme="majorBidi" w:hint="cs"/>
          <w:rtl/>
        </w:rPr>
        <w:t>טכורש</w:t>
      </w:r>
      <w:proofErr w:type="spellEnd"/>
      <w:r>
        <w:rPr>
          <w:rFonts w:asciiTheme="majorBidi" w:hAnsiTheme="majorBidi" w:cstheme="majorBidi" w:hint="cs"/>
          <w:rtl/>
        </w:rPr>
        <w:t>'.</w:t>
      </w:r>
    </w:p>
  </w:footnote>
  <w:footnote w:id="7">
    <w:p w14:paraId="697BFE34" w14:textId="77777777" w:rsidR="006A1425" w:rsidRPr="00467B18" w:rsidRDefault="006A1425" w:rsidP="006A1425">
      <w:pPr>
        <w:rPr>
          <w:rFonts w:asciiTheme="majorBidi" w:hAnsiTheme="majorBidi" w:cstheme="majorBidi"/>
          <w:rtl/>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כתובות</w:t>
      </w:r>
      <w:r>
        <w:rPr>
          <w:rFonts w:asciiTheme="majorBidi" w:hAnsiTheme="majorBidi" w:cstheme="majorBidi"/>
          <w:sz w:val="20"/>
          <w:szCs w:val="20"/>
          <w:rtl/>
        </w:rPr>
        <w:t xml:space="preserve"> </w:t>
      </w:r>
      <w:proofErr w:type="spellStart"/>
      <w:r w:rsidRPr="00467B18">
        <w:rPr>
          <w:rFonts w:asciiTheme="majorBidi" w:hAnsiTheme="majorBidi" w:cstheme="majorBidi"/>
          <w:sz w:val="20"/>
          <w:szCs w:val="20"/>
          <w:rtl/>
        </w:rPr>
        <w:t>צט</w:t>
      </w:r>
      <w:proofErr w:type="spellEnd"/>
      <w:r>
        <w:rPr>
          <w:rFonts w:asciiTheme="majorBidi" w:hAnsiTheme="majorBidi" w:cstheme="majorBidi" w:hint="cs"/>
          <w:sz w:val="20"/>
          <w:szCs w:val="20"/>
          <w:rtl/>
        </w:rPr>
        <w:t>,</w:t>
      </w:r>
      <w:r w:rsidRPr="00467B18">
        <w:rPr>
          <w:rFonts w:asciiTheme="majorBidi" w:hAnsiTheme="majorBidi" w:cstheme="majorBidi"/>
          <w:sz w:val="20"/>
          <w:szCs w:val="20"/>
          <w:rtl/>
        </w:rPr>
        <w:t xml:space="preserve"> ב</w:t>
      </w:r>
    </w:p>
  </w:footnote>
  <w:footnote w:id="8">
    <w:p w14:paraId="54D3F4D8" w14:textId="77777777" w:rsidR="006A1425" w:rsidRPr="00467B18" w:rsidRDefault="006A1425" w:rsidP="006A1425">
      <w:pPr>
        <w:rPr>
          <w:rFonts w:asciiTheme="majorBidi" w:hAnsiTheme="majorBidi" w:cstheme="majorBidi"/>
          <w:sz w:val="20"/>
          <w:szCs w:val="20"/>
          <w:rtl/>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 xml:space="preserve">קידושין </w:t>
      </w:r>
      <w:proofErr w:type="spellStart"/>
      <w:r w:rsidRPr="00467B18">
        <w:rPr>
          <w:rFonts w:asciiTheme="majorBidi" w:hAnsiTheme="majorBidi" w:cstheme="majorBidi"/>
          <w:sz w:val="20"/>
          <w:szCs w:val="20"/>
          <w:rtl/>
        </w:rPr>
        <w:t>מב</w:t>
      </w:r>
      <w:proofErr w:type="spellEnd"/>
      <w:r>
        <w:rPr>
          <w:rFonts w:asciiTheme="majorBidi" w:hAnsiTheme="majorBidi" w:cstheme="majorBidi" w:hint="cs"/>
          <w:sz w:val="20"/>
          <w:szCs w:val="20"/>
          <w:rtl/>
        </w:rPr>
        <w:t>,</w:t>
      </w:r>
      <w:r w:rsidRPr="00467B18">
        <w:rPr>
          <w:rFonts w:asciiTheme="majorBidi" w:hAnsiTheme="majorBidi" w:cstheme="majorBidi"/>
          <w:sz w:val="20"/>
          <w:szCs w:val="20"/>
          <w:rtl/>
        </w:rPr>
        <w:t xml:space="preserve"> ב.</w:t>
      </w:r>
    </w:p>
  </w:footnote>
  <w:footnote w:id="9">
    <w:p w14:paraId="6264E825"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proofErr w:type="spellStart"/>
      <w:r w:rsidRPr="00467B18">
        <w:rPr>
          <w:rFonts w:asciiTheme="majorBidi" w:hAnsiTheme="majorBidi" w:cstheme="majorBidi"/>
          <w:sz w:val="20"/>
          <w:szCs w:val="20"/>
          <w:rtl/>
        </w:rPr>
        <w:t>שו</w:t>
      </w:r>
      <w:r>
        <w:rPr>
          <w:rFonts w:asciiTheme="majorBidi" w:hAnsiTheme="majorBidi" w:cstheme="majorBidi" w:hint="cs"/>
          <w:sz w:val="20"/>
          <w:szCs w:val="20"/>
          <w:rtl/>
        </w:rPr>
        <w:t>"</w:t>
      </w:r>
      <w:r w:rsidRPr="00467B18">
        <w:rPr>
          <w:rFonts w:asciiTheme="majorBidi" w:hAnsiTheme="majorBidi" w:cstheme="majorBidi"/>
          <w:sz w:val="20"/>
          <w:szCs w:val="20"/>
          <w:rtl/>
        </w:rPr>
        <w:t>ע</w:t>
      </w:r>
      <w:proofErr w:type="spellEnd"/>
      <w:r>
        <w:rPr>
          <w:rFonts w:asciiTheme="majorBidi" w:hAnsiTheme="majorBidi" w:cstheme="majorBidi" w:hint="cs"/>
          <w:sz w:val="20"/>
          <w:szCs w:val="20"/>
          <w:rtl/>
        </w:rPr>
        <w:t xml:space="preserve"> </w:t>
      </w:r>
      <w:proofErr w:type="spellStart"/>
      <w:r w:rsidRPr="00467B18">
        <w:rPr>
          <w:rFonts w:asciiTheme="majorBidi" w:hAnsiTheme="majorBidi" w:cstheme="majorBidi"/>
          <w:sz w:val="20"/>
          <w:szCs w:val="20"/>
          <w:rtl/>
        </w:rPr>
        <w:t>חו</w:t>
      </w:r>
      <w:r>
        <w:rPr>
          <w:rFonts w:asciiTheme="majorBidi" w:hAnsiTheme="majorBidi" w:cstheme="majorBidi" w:hint="cs"/>
          <w:sz w:val="20"/>
          <w:szCs w:val="20"/>
          <w:rtl/>
        </w:rPr>
        <w:t>"מ</w:t>
      </w:r>
      <w:proofErr w:type="spellEnd"/>
      <w:r w:rsidRPr="00467B18">
        <w:rPr>
          <w:rFonts w:asciiTheme="majorBidi" w:hAnsiTheme="majorBidi" w:cstheme="majorBidi"/>
          <w:sz w:val="20"/>
          <w:szCs w:val="20"/>
          <w:rtl/>
        </w:rPr>
        <w:t xml:space="preserve"> סימן </w:t>
      </w:r>
      <w:proofErr w:type="spellStart"/>
      <w:r w:rsidRPr="00467B18">
        <w:rPr>
          <w:rFonts w:asciiTheme="majorBidi" w:hAnsiTheme="majorBidi" w:cstheme="majorBidi"/>
          <w:sz w:val="20"/>
          <w:szCs w:val="20"/>
          <w:rtl/>
        </w:rPr>
        <w:t>קפב</w:t>
      </w:r>
      <w:proofErr w:type="spellEnd"/>
      <w:r w:rsidRPr="00467B18">
        <w:rPr>
          <w:rFonts w:asciiTheme="majorBidi" w:hAnsiTheme="majorBidi" w:cstheme="majorBidi"/>
          <w:sz w:val="20"/>
          <w:szCs w:val="20"/>
          <w:rtl/>
        </w:rPr>
        <w:t xml:space="preserve"> סעיף ג.</w:t>
      </w:r>
    </w:p>
  </w:footnote>
  <w:footnote w:id="10">
    <w:p w14:paraId="542ABFF0" w14:textId="77777777" w:rsidR="006A1425" w:rsidRDefault="006A1425" w:rsidP="006A1425">
      <w:pPr>
        <w:pStyle w:val="a4"/>
        <w:rPr>
          <w:rtl/>
        </w:rPr>
      </w:pPr>
      <w:r>
        <w:rPr>
          <w:rStyle w:val="a6"/>
        </w:rPr>
        <w:footnoteRef/>
      </w:r>
      <w:r>
        <w:rPr>
          <w:rtl/>
        </w:rPr>
        <w:t xml:space="preserve"> </w:t>
      </w:r>
      <w:r w:rsidRPr="007F25CA">
        <w:rPr>
          <w:rFonts w:asciiTheme="majorBidi" w:hAnsiTheme="majorBidi" w:cstheme="majorBidi"/>
          <w:rtl/>
        </w:rPr>
        <w:t xml:space="preserve">אם </w:t>
      </w:r>
      <w:r>
        <w:rPr>
          <w:rFonts w:asciiTheme="majorBidi" w:hAnsiTheme="majorBidi" w:cstheme="majorBidi" w:hint="cs"/>
          <w:rtl/>
        </w:rPr>
        <w:t xml:space="preserve">התוספות מוסיפים תירוץ, ואינם </w:t>
      </w:r>
      <w:r w:rsidRPr="007F25CA">
        <w:rPr>
          <w:rFonts w:asciiTheme="majorBidi" w:hAnsiTheme="majorBidi" w:cstheme="majorBidi"/>
          <w:rtl/>
        </w:rPr>
        <w:t xml:space="preserve">נוקטים את התירוץ הראשון, הרי שאפילו </w:t>
      </w:r>
      <w:proofErr w:type="spellStart"/>
      <w:r w:rsidRPr="007F25CA">
        <w:rPr>
          <w:rFonts w:asciiTheme="majorBidi" w:hAnsiTheme="majorBidi" w:cstheme="majorBidi"/>
          <w:rtl/>
        </w:rPr>
        <w:t>ציפיה</w:t>
      </w:r>
      <w:proofErr w:type="spellEnd"/>
      <w:r w:rsidRPr="007F25CA">
        <w:rPr>
          <w:rFonts w:asciiTheme="majorBidi" w:hAnsiTheme="majorBidi" w:cstheme="majorBidi"/>
          <w:rtl/>
        </w:rPr>
        <w:t xml:space="preserve"> למום מהווה הפסד לבעלים, ומדוע לא תתבטל השליחות, שלא שלחו לעוות?</w:t>
      </w:r>
      <w:r>
        <w:rPr>
          <w:rFonts w:asciiTheme="majorBidi" w:hAnsiTheme="majorBidi" w:cstheme="majorBidi" w:hint="cs"/>
          <w:rtl/>
        </w:rPr>
        <w:t xml:space="preserve"> </w:t>
      </w:r>
      <w:r w:rsidRPr="007F25CA">
        <w:rPr>
          <w:rFonts w:asciiTheme="majorBidi" w:hAnsiTheme="majorBidi" w:cstheme="majorBidi"/>
          <w:rtl/>
        </w:rPr>
        <w:t>(ראשית בכורים, מובא בחברותא הערה 9)</w:t>
      </w:r>
      <w:r>
        <w:rPr>
          <w:rFonts w:asciiTheme="majorBidi" w:hAnsiTheme="majorBidi" w:cstheme="majorBidi" w:hint="cs"/>
          <w:rtl/>
        </w:rPr>
        <w:t>.</w:t>
      </w:r>
    </w:p>
    <w:p w14:paraId="071234A1" w14:textId="77777777" w:rsidR="006A1425" w:rsidRDefault="006A1425" w:rsidP="006A1425">
      <w:pPr>
        <w:pStyle w:val="a4"/>
        <w:rPr>
          <w:rtl/>
        </w:rPr>
      </w:pPr>
    </w:p>
  </w:footnote>
  <w:footnote w:id="11">
    <w:p w14:paraId="6079C12E"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Pr>
          <w:rFonts w:asciiTheme="majorBidi" w:hAnsiTheme="majorBidi" w:cstheme="majorBidi" w:hint="cs"/>
          <w:sz w:val="20"/>
          <w:szCs w:val="20"/>
          <w:rtl/>
        </w:rPr>
        <w:t xml:space="preserve">שם </w:t>
      </w:r>
      <w:r w:rsidRPr="00467B18">
        <w:rPr>
          <w:rFonts w:asciiTheme="majorBidi" w:hAnsiTheme="majorBidi" w:cstheme="majorBidi"/>
          <w:sz w:val="20"/>
          <w:szCs w:val="20"/>
          <w:rtl/>
        </w:rPr>
        <w:t>סעיף ד.</w:t>
      </w:r>
    </w:p>
  </w:footnote>
  <w:footnote w:id="12">
    <w:p w14:paraId="39F4E07F"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proofErr w:type="spellStart"/>
      <w:r w:rsidRPr="00467B18">
        <w:rPr>
          <w:rFonts w:asciiTheme="majorBidi" w:hAnsiTheme="majorBidi" w:cstheme="majorBidi"/>
          <w:sz w:val="20"/>
          <w:szCs w:val="20"/>
          <w:rtl/>
        </w:rPr>
        <w:t>סמ"ע</w:t>
      </w:r>
      <w:proofErr w:type="spellEnd"/>
      <w:r w:rsidRPr="00467B18">
        <w:rPr>
          <w:rFonts w:asciiTheme="majorBidi" w:hAnsiTheme="majorBidi" w:cstheme="majorBidi"/>
          <w:sz w:val="20"/>
          <w:szCs w:val="20"/>
          <w:rtl/>
        </w:rPr>
        <w:t xml:space="preserve"> על </w:t>
      </w:r>
      <w:proofErr w:type="spellStart"/>
      <w:r w:rsidRPr="00467B18">
        <w:rPr>
          <w:rFonts w:asciiTheme="majorBidi" w:hAnsiTheme="majorBidi" w:cstheme="majorBidi"/>
          <w:sz w:val="20"/>
          <w:szCs w:val="20"/>
          <w:rtl/>
        </w:rPr>
        <w:t>שו</w:t>
      </w:r>
      <w:r>
        <w:rPr>
          <w:rFonts w:asciiTheme="majorBidi" w:hAnsiTheme="majorBidi" w:cstheme="majorBidi" w:hint="cs"/>
          <w:sz w:val="20"/>
          <w:szCs w:val="20"/>
          <w:rtl/>
        </w:rPr>
        <w:t>"</w:t>
      </w:r>
      <w:r w:rsidRPr="00467B18">
        <w:rPr>
          <w:rFonts w:asciiTheme="majorBidi" w:hAnsiTheme="majorBidi" w:cstheme="majorBidi"/>
          <w:sz w:val="20"/>
          <w:szCs w:val="20"/>
          <w:rtl/>
        </w:rPr>
        <w:t>ע</w:t>
      </w:r>
      <w:proofErr w:type="spellEnd"/>
      <w:r>
        <w:rPr>
          <w:rFonts w:asciiTheme="majorBidi" w:hAnsiTheme="majorBidi" w:cstheme="majorBidi" w:hint="cs"/>
          <w:sz w:val="20"/>
          <w:szCs w:val="20"/>
          <w:rtl/>
        </w:rPr>
        <w:t xml:space="preserve"> </w:t>
      </w:r>
      <w:proofErr w:type="spellStart"/>
      <w:r w:rsidRPr="00467B18">
        <w:rPr>
          <w:rFonts w:asciiTheme="majorBidi" w:hAnsiTheme="majorBidi" w:cstheme="majorBidi"/>
          <w:sz w:val="20"/>
          <w:szCs w:val="20"/>
          <w:rtl/>
        </w:rPr>
        <w:t>חו</w:t>
      </w:r>
      <w:r>
        <w:rPr>
          <w:rFonts w:asciiTheme="majorBidi" w:hAnsiTheme="majorBidi" w:cstheme="majorBidi" w:hint="cs"/>
          <w:sz w:val="20"/>
          <w:szCs w:val="20"/>
          <w:rtl/>
        </w:rPr>
        <w:t>"מ</w:t>
      </w:r>
      <w:proofErr w:type="spellEnd"/>
      <w:r w:rsidRPr="00467B18">
        <w:rPr>
          <w:rFonts w:asciiTheme="majorBidi" w:hAnsiTheme="majorBidi" w:cstheme="majorBidi"/>
          <w:sz w:val="20"/>
          <w:szCs w:val="20"/>
          <w:rtl/>
        </w:rPr>
        <w:t xml:space="preserve"> סימן </w:t>
      </w:r>
      <w:proofErr w:type="spellStart"/>
      <w:r w:rsidRPr="00467B18">
        <w:rPr>
          <w:rFonts w:asciiTheme="majorBidi" w:hAnsiTheme="majorBidi" w:cstheme="majorBidi"/>
          <w:sz w:val="20"/>
          <w:szCs w:val="20"/>
          <w:rtl/>
        </w:rPr>
        <w:t>קפב</w:t>
      </w:r>
      <w:proofErr w:type="spellEnd"/>
      <w:r w:rsidRPr="00467B18">
        <w:rPr>
          <w:rFonts w:asciiTheme="majorBidi" w:hAnsiTheme="majorBidi" w:cstheme="majorBidi"/>
          <w:sz w:val="20"/>
          <w:szCs w:val="20"/>
          <w:rtl/>
        </w:rPr>
        <w:t xml:space="preserve"> סעיף ד אות ח.</w:t>
      </w:r>
    </w:p>
  </w:footnote>
  <w:footnote w:id="13">
    <w:p w14:paraId="0255395D" w14:textId="77777777" w:rsidR="006A1425" w:rsidRPr="00467B18" w:rsidRDefault="006A1425" w:rsidP="006A1425">
      <w:pPr>
        <w:pStyle w:val="a4"/>
        <w:spacing w:line="360" w:lineRule="auto"/>
        <w:rPr>
          <w:rFonts w:asciiTheme="majorBidi" w:hAnsiTheme="majorBidi" w:cstheme="majorBidi"/>
        </w:rPr>
      </w:pPr>
      <w:r w:rsidRPr="00467B18">
        <w:rPr>
          <w:rStyle w:val="a6"/>
          <w:rFonts w:asciiTheme="majorBidi" w:hAnsiTheme="majorBidi" w:cstheme="majorBidi"/>
        </w:rPr>
        <w:footnoteRef/>
      </w:r>
      <w:r w:rsidRPr="00467B18">
        <w:rPr>
          <w:rFonts w:asciiTheme="majorBidi" w:hAnsiTheme="majorBidi" w:cstheme="majorBidi"/>
          <w:rtl/>
        </w:rPr>
        <w:t xml:space="preserve"> </w:t>
      </w:r>
      <w:proofErr w:type="spellStart"/>
      <w:r w:rsidRPr="00467B18">
        <w:rPr>
          <w:rFonts w:asciiTheme="majorBidi" w:hAnsiTheme="majorBidi" w:cstheme="majorBidi"/>
          <w:rtl/>
        </w:rPr>
        <w:t>סמ"ע</w:t>
      </w:r>
      <w:proofErr w:type="spellEnd"/>
      <w:r w:rsidRPr="00467B18">
        <w:rPr>
          <w:rFonts w:asciiTheme="majorBidi" w:hAnsiTheme="majorBidi" w:cstheme="majorBidi"/>
          <w:rtl/>
        </w:rPr>
        <w:t xml:space="preserve"> סימן קפה אות </w:t>
      </w:r>
      <w:proofErr w:type="spellStart"/>
      <w:r w:rsidRPr="00467B18">
        <w:rPr>
          <w:rFonts w:asciiTheme="majorBidi" w:hAnsiTheme="majorBidi" w:cstheme="majorBidi"/>
          <w:rtl/>
        </w:rPr>
        <w:t>יב</w:t>
      </w:r>
      <w:proofErr w:type="spellEnd"/>
      <w:r w:rsidRPr="00467B18">
        <w:rPr>
          <w:rFonts w:asciiTheme="majorBidi" w:hAnsiTheme="majorBidi" w:cstheme="majorBidi"/>
          <w:rtl/>
        </w:rPr>
        <w:t>.</w:t>
      </w:r>
    </w:p>
  </w:footnote>
  <w:footnote w:id="14">
    <w:p w14:paraId="1A86545E"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proofErr w:type="spellStart"/>
      <w:r w:rsidRPr="00467B18">
        <w:rPr>
          <w:rFonts w:asciiTheme="majorBidi" w:hAnsiTheme="majorBidi" w:cstheme="majorBidi"/>
          <w:sz w:val="20"/>
          <w:szCs w:val="20"/>
          <w:rtl/>
        </w:rPr>
        <w:t>ש"ך</w:t>
      </w:r>
      <w:proofErr w:type="spellEnd"/>
      <w:r w:rsidRPr="00467B18">
        <w:rPr>
          <w:rFonts w:asciiTheme="majorBidi" w:hAnsiTheme="majorBidi" w:cstheme="majorBidi"/>
          <w:sz w:val="20"/>
          <w:szCs w:val="20"/>
          <w:rtl/>
        </w:rPr>
        <w:t xml:space="preserve"> </w:t>
      </w:r>
      <w:proofErr w:type="spellStart"/>
      <w:r w:rsidRPr="00467B18">
        <w:rPr>
          <w:rFonts w:asciiTheme="majorBidi" w:hAnsiTheme="majorBidi" w:cstheme="majorBidi"/>
          <w:sz w:val="20"/>
          <w:szCs w:val="20"/>
          <w:rtl/>
        </w:rPr>
        <w:t>חו</w:t>
      </w:r>
      <w:r>
        <w:rPr>
          <w:rFonts w:asciiTheme="majorBidi" w:hAnsiTheme="majorBidi" w:cstheme="majorBidi" w:hint="cs"/>
          <w:sz w:val="20"/>
          <w:szCs w:val="20"/>
          <w:rtl/>
        </w:rPr>
        <w:t>"מ</w:t>
      </w:r>
      <w:proofErr w:type="spellEnd"/>
      <w:r w:rsidRPr="00467B18">
        <w:rPr>
          <w:rFonts w:asciiTheme="majorBidi" w:hAnsiTheme="majorBidi" w:cstheme="majorBidi"/>
          <w:sz w:val="20"/>
          <w:szCs w:val="20"/>
          <w:rtl/>
        </w:rPr>
        <w:t xml:space="preserve"> סימן </w:t>
      </w:r>
      <w:proofErr w:type="spellStart"/>
      <w:r w:rsidRPr="00467B18">
        <w:rPr>
          <w:rFonts w:asciiTheme="majorBidi" w:hAnsiTheme="majorBidi" w:cstheme="majorBidi"/>
          <w:sz w:val="20"/>
          <w:szCs w:val="20"/>
          <w:rtl/>
        </w:rPr>
        <w:t>קפב</w:t>
      </w:r>
      <w:proofErr w:type="spellEnd"/>
      <w:r w:rsidRPr="00467B18">
        <w:rPr>
          <w:rFonts w:asciiTheme="majorBidi" w:hAnsiTheme="majorBidi" w:cstheme="majorBidi"/>
          <w:sz w:val="20"/>
          <w:szCs w:val="20"/>
          <w:rtl/>
        </w:rPr>
        <w:t xml:space="preserve"> סעיף ד אות ד.</w:t>
      </w:r>
    </w:p>
  </w:footnote>
  <w:footnote w:id="15">
    <w:p w14:paraId="2E5F5ABE" w14:textId="77777777" w:rsidR="006A1425" w:rsidRPr="00467B18" w:rsidRDefault="006A1425" w:rsidP="006A1425">
      <w:pPr>
        <w:pStyle w:val="a4"/>
        <w:spacing w:line="360" w:lineRule="auto"/>
        <w:rPr>
          <w:rFonts w:asciiTheme="majorBidi" w:hAnsiTheme="majorBidi" w:cstheme="majorBidi"/>
          <w:rtl/>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 xml:space="preserve">הרב </w:t>
      </w:r>
      <w:proofErr w:type="spellStart"/>
      <w:r w:rsidRPr="00467B18">
        <w:rPr>
          <w:rFonts w:asciiTheme="majorBidi" w:hAnsiTheme="majorBidi" w:cstheme="majorBidi"/>
          <w:rtl/>
        </w:rPr>
        <w:t>טכורש</w:t>
      </w:r>
      <w:proofErr w:type="spellEnd"/>
      <w:r w:rsidRPr="00467B18">
        <w:rPr>
          <w:rFonts w:asciiTheme="majorBidi" w:hAnsiTheme="majorBidi" w:cstheme="majorBidi"/>
          <w:rtl/>
        </w:rPr>
        <w:t>.</w:t>
      </w:r>
    </w:p>
  </w:footnote>
  <w:footnote w:id="16">
    <w:p w14:paraId="1B28E52C" w14:textId="77777777" w:rsidR="006A1425" w:rsidRPr="00467B18" w:rsidRDefault="006A1425" w:rsidP="006A1425">
      <w:pPr>
        <w:rPr>
          <w:rFonts w:asciiTheme="majorBidi" w:hAnsiTheme="majorBidi" w:cstheme="majorBidi"/>
          <w:sz w:val="20"/>
          <w:szCs w:val="20"/>
          <w:rtl/>
        </w:rPr>
      </w:pPr>
      <w:r w:rsidRPr="00467B18">
        <w:rPr>
          <w:rStyle w:val="a6"/>
          <w:rFonts w:asciiTheme="majorBidi" w:hAnsiTheme="majorBidi" w:cstheme="majorBidi"/>
          <w:sz w:val="20"/>
          <w:szCs w:val="20"/>
        </w:rPr>
        <w:footnoteRef/>
      </w:r>
      <w:r>
        <w:rPr>
          <w:rFonts w:asciiTheme="majorBidi" w:hAnsiTheme="majorBidi" w:cstheme="majorBidi"/>
          <w:sz w:val="20"/>
          <w:szCs w:val="20"/>
          <w:rtl/>
        </w:rPr>
        <w:t xml:space="preserve"> </w:t>
      </w:r>
      <w:r w:rsidRPr="00467B18">
        <w:rPr>
          <w:rFonts w:asciiTheme="majorBidi" w:hAnsiTheme="majorBidi" w:cstheme="majorBidi"/>
          <w:sz w:val="20"/>
          <w:szCs w:val="20"/>
          <w:rtl/>
        </w:rPr>
        <w:t>נט</w:t>
      </w:r>
      <w:r>
        <w:rPr>
          <w:rFonts w:asciiTheme="majorBidi" w:hAnsiTheme="majorBidi" w:cstheme="majorBidi" w:hint="cs"/>
          <w:sz w:val="20"/>
          <w:szCs w:val="20"/>
          <w:rtl/>
        </w:rPr>
        <w:t xml:space="preserve">, </w:t>
      </w:r>
      <w:r w:rsidRPr="00467B18">
        <w:rPr>
          <w:rFonts w:asciiTheme="majorBidi" w:hAnsiTheme="majorBidi" w:cstheme="majorBidi"/>
          <w:sz w:val="20"/>
          <w:szCs w:val="20"/>
          <w:rtl/>
        </w:rPr>
        <w:t>א.</w:t>
      </w:r>
    </w:p>
  </w:footnote>
  <w:footnote w:id="17">
    <w:p w14:paraId="0AEC7AAA" w14:textId="77777777" w:rsidR="006A1425" w:rsidRPr="00467B18" w:rsidRDefault="006A1425" w:rsidP="006A1425">
      <w:pPr>
        <w:pStyle w:val="a4"/>
        <w:spacing w:line="360" w:lineRule="auto"/>
        <w:rPr>
          <w:rFonts w:asciiTheme="majorBidi" w:hAnsiTheme="majorBidi" w:cstheme="majorBidi"/>
          <w:rtl/>
        </w:rPr>
      </w:pPr>
      <w:r w:rsidRPr="00467B18">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טלה אחד בלבד (</w:t>
      </w:r>
      <w:r>
        <w:rPr>
          <w:rFonts w:asciiTheme="majorBidi" w:hAnsiTheme="majorBidi" w:cstheme="majorBidi"/>
          <w:rtl/>
        </w:rPr>
        <w:t>אור שמח בכורות ח</w:t>
      </w:r>
      <w:r>
        <w:rPr>
          <w:rFonts w:asciiTheme="majorBidi" w:hAnsiTheme="majorBidi" w:cstheme="majorBidi" w:hint="cs"/>
          <w:rtl/>
        </w:rPr>
        <w:t>,</w:t>
      </w:r>
      <w:r>
        <w:rPr>
          <w:rFonts w:asciiTheme="majorBidi" w:hAnsiTheme="majorBidi" w:cstheme="majorBidi"/>
          <w:rtl/>
        </w:rPr>
        <w:t xml:space="preserve"> ח</w:t>
      </w:r>
      <w:r>
        <w:rPr>
          <w:rFonts w:asciiTheme="majorBidi" w:hAnsiTheme="majorBidi" w:cstheme="majorBidi" w:hint="cs"/>
          <w:rtl/>
        </w:rPr>
        <w:t>)</w:t>
      </w:r>
      <w:r w:rsidRPr="00467B18">
        <w:rPr>
          <w:rFonts w:asciiTheme="majorBidi" w:hAnsiTheme="majorBidi" w:cstheme="majorBidi"/>
          <w:rtl/>
        </w:rPr>
        <w:t>.</w:t>
      </w:r>
    </w:p>
  </w:footnote>
  <w:footnote w:id="18">
    <w:p w14:paraId="2D2A8FA5"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רש"י נט</w:t>
      </w:r>
      <w:r>
        <w:rPr>
          <w:rFonts w:asciiTheme="majorBidi" w:hAnsiTheme="majorBidi" w:cstheme="majorBidi" w:hint="cs"/>
          <w:sz w:val="20"/>
          <w:szCs w:val="20"/>
          <w:rtl/>
        </w:rPr>
        <w:t>,</w:t>
      </w:r>
      <w:r w:rsidRPr="00467B18">
        <w:rPr>
          <w:rFonts w:asciiTheme="majorBidi" w:hAnsiTheme="majorBidi" w:cstheme="majorBidi"/>
          <w:sz w:val="20"/>
          <w:szCs w:val="20"/>
          <w:rtl/>
        </w:rPr>
        <w:t xml:space="preserve"> ב ד"ה מנין.</w:t>
      </w:r>
    </w:p>
  </w:footnote>
  <w:footnote w:id="19">
    <w:p w14:paraId="54D57625"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רמב"ם הלכות בכורות פרק ח הלכה ח.</w:t>
      </w:r>
    </w:p>
  </w:footnote>
  <w:footnote w:id="20">
    <w:p w14:paraId="1C22550A" w14:textId="77777777" w:rsidR="006A1425" w:rsidRDefault="006A1425" w:rsidP="006A1425">
      <w:pPr>
        <w:spacing w:line="240" w:lineRule="auto"/>
        <w:rPr>
          <w:rFonts w:asciiTheme="majorBidi" w:hAnsiTheme="majorBidi" w:cstheme="majorBidi"/>
          <w:sz w:val="20"/>
          <w:szCs w:val="20"/>
          <w:rtl/>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 xml:space="preserve">לחם משנה הלכות בכורות פרק ח הלכה ח. לפי דברי האור שמח, שדין זה של 'עשירי קדוש מאליו' הוא רק כשנותר טלה אחד, ניתן לתרץ בנקל: הרמב"ם רצה 'לכסות' גם מצב בו ישנם כמה טלאים, ועל </w:t>
      </w:r>
      <w:r>
        <w:rPr>
          <w:rFonts w:asciiTheme="majorBidi" w:hAnsiTheme="majorBidi" w:cstheme="majorBidi" w:hint="cs"/>
          <w:sz w:val="20"/>
          <w:szCs w:val="20"/>
          <w:rtl/>
        </w:rPr>
        <w:t xml:space="preserve">כן </w:t>
      </w:r>
      <w:r w:rsidRPr="00467B18">
        <w:rPr>
          <w:rFonts w:asciiTheme="majorBidi" w:hAnsiTheme="majorBidi" w:cstheme="majorBidi"/>
          <w:sz w:val="20"/>
          <w:szCs w:val="20"/>
          <w:rtl/>
        </w:rPr>
        <w:t xml:space="preserve">נקט טעם הכולל יותר של 'מניין ראוי'. הרב </w:t>
      </w:r>
      <w:proofErr w:type="spellStart"/>
      <w:r w:rsidRPr="00467B18">
        <w:rPr>
          <w:rFonts w:asciiTheme="majorBidi" w:hAnsiTheme="majorBidi" w:cstheme="majorBidi"/>
          <w:sz w:val="20"/>
          <w:szCs w:val="20"/>
          <w:rtl/>
        </w:rPr>
        <w:t>טכורש</w:t>
      </w:r>
      <w:proofErr w:type="spellEnd"/>
      <w:r w:rsidRPr="00467B18">
        <w:rPr>
          <w:rFonts w:asciiTheme="majorBidi" w:hAnsiTheme="majorBidi" w:cstheme="majorBidi"/>
          <w:sz w:val="20"/>
          <w:szCs w:val="20"/>
          <w:rtl/>
        </w:rPr>
        <w:t xml:space="preserve"> הולך בדרך אחרת.</w:t>
      </w:r>
    </w:p>
    <w:p w14:paraId="6C25342D" w14:textId="77777777" w:rsidR="006A1425" w:rsidRPr="00467B18" w:rsidRDefault="006A1425" w:rsidP="006A1425">
      <w:pPr>
        <w:spacing w:line="240" w:lineRule="auto"/>
        <w:rPr>
          <w:rFonts w:asciiTheme="majorBidi" w:hAnsiTheme="majorBidi" w:cstheme="majorBidi"/>
          <w:sz w:val="20"/>
          <w:szCs w:val="20"/>
          <w:rtl/>
        </w:rPr>
      </w:pPr>
    </w:p>
  </w:footnote>
  <w:footnote w:id="21">
    <w:p w14:paraId="6A4F907D" w14:textId="77777777" w:rsidR="006A1425" w:rsidRPr="00467B18" w:rsidRDefault="006A1425" w:rsidP="006A1425">
      <w:pPr>
        <w:rPr>
          <w:rFonts w:asciiTheme="majorBidi" w:hAnsiTheme="majorBidi" w:cstheme="majorBidi"/>
          <w:sz w:val="20"/>
          <w:szCs w:val="20"/>
        </w:rPr>
      </w:pPr>
      <w:r w:rsidRPr="00467B18">
        <w:rPr>
          <w:rStyle w:val="a6"/>
          <w:rFonts w:asciiTheme="majorBidi" w:hAnsiTheme="majorBidi" w:cstheme="majorBidi"/>
          <w:sz w:val="20"/>
          <w:szCs w:val="20"/>
        </w:rPr>
        <w:footnoteRef/>
      </w:r>
      <w:r w:rsidRPr="00467B18">
        <w:rPr>
          <w:rFonts w:asciiTheme="majorBidi" w:hAnsiTheme="majorBidi" w:cstheme="majorBidi"/>
          <w:sz w:val="20"/>
          <w:szCs w:val="20"/>
          <w:rtl/>
        </w:rPr>
        <w:t xml:space="preserve"> </w:t>
      </w:r>
      <w:r w:rsidRPr="00467B18">
        <w:rPr>
          <w:rFonts w:asciiTheme="majorBidi" w:hAnsiTheme="majorBidi" w:cstheme="majorBidi"/>
          <w:sz w:val="20"/>
          <w:szCs w:val="20"/>
          <w:rtl/>
        </w:rPr>
        <w:t>רש"י נט</w:t>
      </w:r>
      <w:r>
        <w:rPr>
          <w:rFonts w:asciiTheme="majorBidi" w:hAnsiTheme="majorBidi" w:cstheme="majorBidi" w:hint="cs"/>
          <w:sz w:val="20"/>
          <w:szCs w:val="20"/>
          <w:rtl/>
        </w:rPr>
        <w:t>,</w:t>
      </w:r>
      <w:r w:rsidRPr="00467B18">
        <w:rPr>
          <w:rFonts w:asciiTheme="majorBidi" w:hAnsiTheme="majorBidi" w:cstheme="majorBidi"/>
          <w:sz w:val="20"/>
          <w:szCs w:val="20"/>
          <w:rtl/>
        </w:rPr>
        <w:t xml:space="preserve"> ב ד"ה מנין הראוי פוטר.</w:t>
      </w:r>
    </w:p>
  </w:footnote>
  <w:footnote w:id="22">
    <w:p w14:paraId="09670C37" w14:textId="77777777" w:rsidR="006A1425" w:rsidRDefault="006A1425" w:rsidP="006A1425">
      <w:pPr>
        <w:pStyle w:val="a4"/>
        <w:spacing w:line="360" w:lineRule="auto"/>
        <w:rPr>
          <w:rtl/>
        </w:rPr>
      </w:pPr>
      <w:r w:rsidRPr="00467B18">
        <w:rPr>
          <w:rStyle w:val="a6"/>
          <w:rFonts w:asciiTheme="majorBidi" w:hAnsiTheme="majorBidi" w:cstheme="majorBidi"/>
        </w:rPr>
        <w:footnoteRef/>
      </w:r>
      <w:r w:rsidRPr="00467B18">
        <w:rPr>
          <w:rFonts w:asciiTheme="majorBidi" w:hAnsiTheme="majorBidi" w:cstheme="majorBidi"/>
          <w:rtl/>
        </w:rPr>
        <w:t xml:space="preserve"> </w:t>
      </w:r>
      <w:r w:rsidRPr="00467B18">
        <w:rPr>
          <w:rFonts w:asciiTheme="majorBidi" w:hAnsiTheme="majorBidi" w:cstheme="majorBidi"/>
          <w:rtl/>
        </w:rPr>
        <w:t>צ</w:t>
      </w:r>
      <w:r>
        <w:rPr>
          <w:rFonts w:asciiTheme="majorBidi" w:hAnsiTheme="majorBidi" w:cstheme="majorBidi" w:hint="cs"/>
          <w:rtl/>
        </w:rPr>
        <w:t>י</w:t>
      </w:r>
      <w:r w:rsidRPr="00467B18">
        <w:rPr>
          <w:rFonts w:asciiTheme="majorBidi" w:hAnsiTheme="majorBidi" w:cstheme="majorBidi"/>
          <w:rtl/>
        </w:rPr>
        <w:t xml:space="preserve">טטתי מן המובאה אצל הרב </w:t>
      </w:r>
      <w:proofErr w:type="spellStart"/>
      <w:r w:rsidRPr="00467B18">
        <w:rPr>
          <w:rFonts w:asciiTheme="majorBidi" w:hAnsiTheme="majorBidi" w:cstheme="majorBidi"/>
          <w:rtl/>
        </w:rPr>
        <w:t>טכורש</w:t>
      </w:r>
      <w:proofErr w:type="spellEnd"/>
      <w:r w:rsidRPr="00467B18">
        <w:rPr>
          <w:rFonts w:asciiTheme="majorBidi" w:hAnsiTheme="majorBidi" w:cstheme="majorBidi"/>
          <w:rtl/>
        </w:rPr>
        <w:t>.</w:t>
      </w:r>
    </w:p>
  </w:footnote>
  <w:footnote w:id="23">
    <w:p w14:paraId="514C56AC" w14:textId="77777777" w:rsidR="006A1425" w:rsidRPr="00541F9D" w:rsidRDefault="006A1425" w:rsidP="006A1425">
      <w:pPr>
        <w:pStyle w:val="a4"/>
        <w:spacing w:line="360" w:lineRule="auto"/>
        <w:rPr>
          <w:rFonts w:asciiTheme="majorBidi" w:hAnsiTheme="majorBidi" w:cstheme="majorBidi"/>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rtl/>
        </w:rPr>
        <w:t xml:space="preserve">הרב </w:t>
      </w:r>
      <w:proofErr w:type="spellStart"/>
      <w:r w:rsidRPr="00541F9D">
        <w:rPr>
          <w:rFonts w:asciiTheme="majorBidi" w:hAnsiTheme="majorBidi" w:cstheme="majorBidi"/>
          <w:rtl/>
        </w:rPr>
        <w:t>טכורש</w:t>
      </w:r>
      <w:proofErr w:type="spellEnd"/>
      <w:r w:rsidRPr="00541F9D">
        <w:rPr>
          <w:rFonts w:asciiTheme="majorBidi" w:hAnsiTheme="majorBidi" w:cstheme="majorBidi"/>
          <w:rtl/>
        </w:rPr>
        <w:t>.</w:t>
      </w:r>
    </w:p>
  </w:footnote>
  <w:footnote w:id="24">
    <w:p w14:paraId="78A5E344" w14:textId="77777777" w:rsidR="006A1425" w:rsidRPr="00541F9D" w:rsidRDefault="006A1425" w:rsidP="006A1425">
      <w:pPr>
        <w:rPr>
          <w:rFonts w:asciiTheme="majorBidi" w:hAnsiTheme="majorBidi" w:cstheme="majorBidi"/>
          <w:sz w:val="20"/>
          <w:szCs w:val="20"/>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sz w:val="20"/>
          <w:szCs w:val="20"/>
          <w:rtl/>
        </w:rPr>
        <w:t xml:space="preserve">שמות פרק </w:t>
      </w:r>
      <w:proofErr w:type="spellStart"/>
      <w:r w:rsidRPr="00541F9D">
        <w:rPr>
          <w:rFonts w:asciiTheme="majorBidi" w:hAnsiTheme="majorBidi" w:cstheme="majorBidi"/>
          <w:sz w:val="20"/>
          <w:szCs w:val="20"/>
          <w:rtl/>
        </w:rPr>
        <w:t>יג</w:t>
      </w:r>
      <w:proofErr w:type="spellEnd"/>
      <w:r w:rsidRPr="00541F9D">
        <w:rPr>
          <w:rFonts w:asciiTheme="majorBidi" w:hAnsiTheme="majorBidi" w:cstheme="majorBidi"/>
          <w:sz w:val="20"/>
          <w:szCs w:val="20"/>
          <w:rtl/>
        </w:rPr>
        <w:t xml:space="preserve"> פסוק </w:t>
      </w:r>
      <w:proofErr w:type="spellStart"/>
      <w:r w:rsidRPr="00541F9D">
        <w:rPr>
          <w:rFonts w:asciiTheme="majorBidi" w:hAnsiTheme="majorBidi" w:cstheme="majorBidi"/>
          <w:sz w:val="20"/>
          <w:szCs w:val="20"/>
          <w:rtl/>
        </w:rPr>
        <w:t>יג</w:t>
      </w:r>
      <w:proofErr w:type="spellEnd"/>
      <w:r w:rsidRPr="00541F9D">
        <w:rPr>
          <w:rFonts w:asciiTheme="majorBidi" w:hAnsiTheme="majorBidi" w:cstheme="majorBidi"/>
          <w:sz w:val="20"/>
          <w:szCs w:val="20"/>
          <w:rtl/>
        </w:rPr>
        <w:t>.</w:t>
      </w:r>
    </w:p>
  </w:footnote>
  <w:footnote w:id="25">
    <w:p w14:paraId="0F0C9F4B" w14:textId="77777777" w:rsidR="006A1425" w:rsidRPr="00541F9D" w:rsidRDefault="006A1425" w:rsidP="006A1425">
      <w:pPr>
        <w:rPr>
          <w:rFonts w:asciiTheme="majorBidi" w:hAnsiTheme="majorBidi" w:cstheme="majorBidi"/>
          <w:sz w:val="20"/>
          <w:szCs w:val="20"/>
          <w:rtl/>
        </w:rPr>
      </w:pPr>
      <w:r w:rsidRPr="00541F9D">
        <w:rPr>
          <w:rStyle w:val="a6"/>
          <w:rFonts w:asciiTheme="majorBidi" w:hAnsiTheme="majorBidi" w:cstheme="majorBidi"/>
          <w:sz w:val="20"/>
          <w:szCs w:val="20"/>
        </w:rPr>
        <w:footnoteRef/>
      </w:r>
      <w:r>
        <w:rPr>
          <w:rFonts w:asciiTheme="majorBidi" w:hAnsiTheme="majorBidi" w:cstheme="majorBidi"/>
          <w:sz w:val="20"/>
          <w:szCs w:val="20"/>
          <w:rtl/>
        </w:rPr>
        <w:t xml:space="preserve"> </w:t>
      </w:r>
      <w:r w:rsidRPr="00541F9D">
        <w:rPr>
          <w:rFonts w:asciiTheme="majorBidi" w:hAnsiTheme="majorBidi" w:cstheme="majorBidi"/>
          <w:sz w:val="20"/>
          <w:szCs w:val="20"/>
          <w:rtl/>
        </w:rPr>
        <w:t>פרק א משנה ז.</w:t>
      </w:r>
    </w:p>
  </w:footnote>
  <w:footnote w:id="26">
    <w:p w14:paraId="7247AFD3" w14:textId="77777777" w:rsidR="006A1425" w:rsidRPr="00541F9D" w:rsidRDefault="006A1425" w:rsidP="006A1425">
      <w:pPr>
        <w:pStyle w:val="a4"/>
        <w:spacing w:line="360" w:lineRule="auto"/>
        <w:rPr>
          <w:rFonts w:asciiTheme="majorBidi" w:hAnsiTheme="majorBidi" w:cstheme="majorBidi"/>
          <w:rtl/>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rtl/>
        </w:rPr>
        <w:t>ספר המצוות לרמב"ם מצו</w:t>
      </w:r>
      <w:r>
        <w:rPr>
          <w:rFonts w:asciiTheme="majorBidi" w:hAnsiTheme="majorBidi" w:cstheme="majorBidi" w:hint="cs"/>
          <w:rtl/>
        </w:rPr>
        <w:t>ו</w:t>
      </w:r>
      <w:r w:rsidRPr="00541F9D">
        <w:rPr>
          <w:rFonts w:asciiTheme="majorBidi" w:hAnsiTheme="majorBidi" w:cstheme="majorBidi"/>
          <w:rtl/>
        </w:rPr>
        <w:t xml:space="preserve">ת עשה </w:t>
      </w:r>
      <w:proofErr w:type="spellStart"/>
      <w:r w:rsidRPr="00541F9D">
        <w:rPr>
          <w:rFonts w:asciiTheme="majorBidi" w:hAnsiTheme="majorBidi" w:cstheme="majorBidi"/>
          <w:rtl/>
        </w:rPr>
        <w:t>פב</w:t>
      </w:r>
      <w:proofErr w:type="spellEnd"/>
      <w:r w:rsidRPr="00541F9D">
        <w:rPr>
          <w:rFonts w:asciiTheme="majorBidi" w:hAnsiTheme="majorBidi" w:cstheme="majorBidi"/>
          <w:rtl/>
        </w:rPr>
        <w:t>.</w:t>
      </w:r>
      <w:r>
        <w:rPr>
          <w:rFonts w:asciiTheme="majorBidi" w:hAnsiTheme="majorBidi" w:cstheme="majorBidi" w:hint="cs"/>
          <w:rtl/>
        </w:rPr>
        <w:t xml:space="preserve"> בהמשך נציע שהן מתוות שני כיוונים בעבודת ה'.</w:t>
      </w:r>
    </w:p>
  </w:footnote>
  <w:footnote w:id="27">
    <w:p w14:paraId="4331189B" w14:textId="77777777" w:rsidR="006A1425" w:rsidRPr="00541F9D" w:rsidRDefault="006A1425" w:rsidP="006A1425">
      <w:pPr>
        <w:pStyle w:val="a4"/>
        <w:spacing w:line="360" w:lineRule="auto"/>
        <w:rPr>
          <w:rFonts w:asciiTheme="majorBidi" w:hAnsiTheme="majorBidi" w:cstheme="majorBidi"/>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rtl/>
        </w:rPr>
        <w:t>ספר החינוך פרשת בא מצ</w:t>
      </w:r>
      <w:r>
        <w:rPr>
          <w:rFonts w:asciiTheme="majorBidi" w:hAnsiTheme="majorBidi" w:cstheme="majorBidi" w:hint="cs"/>
          <w:rtl/>
        </w:rPr>
        <w:t>ו</w:t>
      </w:r>
      <w:r w:rsidRPr="00541F9D">
        <w:rPr>
          <w:rFonts w:asciiTheme="majorBidi" w:hAnsiTheme="majorBidi" w:cstheme="majorBidi"/>
          <w:rtl/>
        </w:rPr>
        <w:t xml:space="preserve">וה </w:t>
      </w:r>
      <w:proofErr w:type="spellStart"/>
      <w:r w:rsidRPr="00541F9D">
        <w:rPr>
          <w:rFonts w:asciiTheme="majorBidi" w:hAnsiTheme="majorBidi" w:cstheme="majorBidi"/>
          <w:rtl/>
        </w:rPr>
        <w:t>כב</w:t>
      </w:r>
      <w:proofErr w:type="spellEnd"/>
      <w:r w:rsidRPr="00541F9D">
        <w:rPr>
          <w:rFonts w:asciiTheme="majorBidi" w:hAnsiTheme="majorBidi" w:cstheme="majorBidi"/>
          <w:rtl/>
        </w:rPr>
        <w:t>.</w:t>
      </w:r>
    </w:p>
  </w:footnote>
  <w:footnote w:id="28">
    <w:p w14:paraId="4D89BBF6" w14:textId="77777777" w:rsidR="006A1425" w:rsidRDefault="006A1425" w:rsidP="006A1425">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sz w:val="20"/>
          <w:szCs w:val="20"/>
          <w:rtl/>
        </w:rPr>
        <w:t xml:space="preserve">גבורות ה' פרק </w:t>
      </w:r>
      <w:proofErr w:type="spellStart"/>
      <w:r w:rsidRPr="00541F9D">
        <w:rPr>
          <w:rFonts w:asciiTheme="majorBidi" w:hAnsiTheme="majorBidi" w:cstheme="majorBidi"/>
          <w:sz w:val="20"/>
          <w:szCs w:val="20"/>
          <w:rtl/>
        </w:rPr>
        <w:t>כט</w:t>
      </w:r>
      <w:proofErr w:type="spellEnd"/>
      <w:r w:rsidRPr="00541F9D">
        <w:rPr>
          <w:rFonts w:asciiTheme="majorBidi" w:hAnsiTheme="majorBidi" w:cstheme="majorBidi"/>
          <w:sz w:val="20"/>
          <w:szCs w:val="20"/>
          <w:rtl/>
        </w:rPr>
        <w:t>.</w:t>
      </w:r>
    </w:p>
  </w:footnote>
  <w:footnote w:id="29">
    <w:p w14:paraId="37FCBB69" w14:textId="77777777" w:rsidR="006A1425" w:rsidRPr="00541F9D" w:rsidRDefault="006A1425" w:rsidP="006A1425">
      <w:pPr>
        <w:rPr>
          <w:rFonts w:asciiTheme="majorBidi" w:hAnsiTheme="majorBidi" w:cstheme="majorBidi"/>
          <w:sz w:val="20"/>
          <w:szCs w:val="20"/>
          <w:rtl/>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sz w:val="20"/>
          <w:szCs w:val="20"/>
          <w:rtl/>
        </w:rPr>
        <w:t>נצח ישראל פרק לו.</w:t>
      </w:r>
    </w:p>
  </w:footnote>
  <w:footnote w:id="30">
    <w:p w14:paraId="75AE8C53" w14:textId="77777777" w:rsidR="006A1425" w:rsidRPr="00541F9D" w:rsidRDefault="006A1425" w:rsidP="006A1425">
      <w:pPr>
        <w:autoSpaceDE w:val="0"/>
        <w:autoSpaceDN w:val="0"/>
        <w:adjustRightInd w:val="0"/>
        <w:rPr>
          <w:rFonts w:asciiTheme="majorBidi" w:hAnsiTheme="majorBidi" w:cstheme="majorBidi"/>
          <w:b/>
          <w:sz w:val="20"/>
          <w:szCs w:val="20"/>
          <w:rtl/>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b/>
          <w:sz w:val="20"/>
          <w:szCs w:val="20"/>
          <w:rtl/>
        </w:rPr>
        <w:t>אגרות הראיה כרך ב תקנה</w:t>
      </w:r>
      <w:r>
        <w:rPr>
          <w:rFonts w:asciiTheme="majorBidi" w:hAnsiTheme="majorBidi" w:cstheme="majorBidi" w:hint="cs"/>
          <w:b/>
          <w:sz w:val="20"/>
          <w:szCs w:val="20"/>
          <w:rtl/>
        </w:rPr>
        <w:t>.</w:t>
      </w:r>
    </w:p>
  </w:footnote>
  <w:footnote w:id="31">
    <w:p w14:paraId="444A3C8B" w14:textId="77777777" w:rsidR="006A1425" w:rsidRPr="00541F9D" w:rsidRDefault="006A1425" w:rsidP="006A1425">
      <w:pPr>
        <w:autoSpaceDE w:val="0"/>
        <w:autoSpaceDN w:val="0"/>
        <w:adjustRightInd w:val="0"/>
        <w:rPr>
          <w:rFonts w:asciiTheme="majorBidi" w:hAnsiTheme="majorBidi" w:cstheme="majorBidi"/>
          <w:sz w:val="20"/>
          <w:szCs w:val="20"/>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sz w:val="20"/>
          <w:szCs w:val="20"/>
          <w:rtl/>
        </w:rPr>
        <w:t>אורות התחיה מד.</w:t>
      </w:r>
    </w:p>
  </w:footnote>
  <w:footnote w:id="32">
    <w:p w14:paraId="6F018C04" w14:textId="77777777" w:rsidR="006A1425" w:rsidRDefault="006A1425" w:rsidP="006A1425">
      <w:pPr>
        <w:autoSpaceDE w:val="0"/>
        <w:autoSpaceDN w:val="0"/>
        <w:adjustRightInd w:val="0"/>
        <w:rPr>
          <w:rtl/>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sz w:val="20"/>
          <w:szCs w:val="20"/>
          <w:rtl/>
        </w:rPr>
        <w:t>עולת ראיה חלק א עמ</w:t>
      </w:r>
      <w:r>
        <w:rPr>
          <w:rFonts w:asciiTheme="majorBidi" w:hAnsiTheme="majorBidi" w:cstheme="majorBidi" w:hint="cs"/>
          <w:sz w:val="20"/>
          <w:szCs w:val="20"/>
          <w:rtl/>
        </w:rPr>
        <w:t>'</w:t>
      </w:r>
      <w:r w:rsidRPr="00541F9D">
        <w:rPr>
          <w:rFonts w:asciiTheme="majorBidi" w:hAnsiTheme="majorBidi" w:cstheme="majorBidi"/>
          <w:sz w:val="20"/>
          <w:szCs w:val="20"/>
          <w:rtl/>
        </w:rPr>
        <w:t xml:space="preserve"> </w:t>
      </w:r>
      <w:proofErr w:type="spellStart"/>
      <w:r w:rsidRPr="00541F9D">
        <w:rPr>
          <w:rFonts w:asciiTheme="majorBidi" w:hAnsiTheme="majorBidi" w:cstheme="majorBidi"/>
          <w:sz w:val="20"/>
          <w:szCs w:val="20"/>
          <w:rtl/>
        </w:rPr>
        <w:t>מא</w:t>
      </w:r>
      <w:proofErr w:type="spellEnd"/>
      <w:r w:rsidRPr="00541F9D">
        <w:rPr>
          <w:rFonts w:asciiTheme="majorBidi" w:hAnsiTheme="majorBidi" w:cstheme="majorBidi"/>
          <w:sz w:val="20"/>
          <w:szCs w:val="20"/>
          <w:rtl/>
        </w:rPr>
        <w:t>.</w:t>
      </w:r>
    </w:p>
  </w:footnote>
  <w:footnote w:id="33">
    <w:p w14:paraId="29656865" w14:textId="77777777" w:rsidR="006A1425" w:rsidRPr="00541F9D" w:rsidRDefault="006A1425" w:rsidP="006A1425">
      <w:pPr>
        <w:autoSpaceDE w:val="0"/>
        <w:autoSpaceDN w:val="0"/>
        <w:adjustRightInd w:val="0"/>
        <w:rPr>
          <w:rFonts w:asciiTheme="majorBidi" w:hAnsiTheme="majorBidi" w:cstheme="majorBidi"/>
          <w:b/>
          <w:sz w:val="20"/>
          <w:szCs w:val="20"/>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b/>
          <w:sz w:val="20"/>
          <w:szCs w:val="20"/>
          <w:rtl/>
        </w:rPr>
        <w:t>מאמרי הראיה חלק א אחדות ושניות עמ</w:t>
      </w:r>
      <w:r>
        <w:rPr>
          <w:rFonts w:asciiTheme="majorBidi" w:hAnsiTheme="majorBidi" w:cstheme="majorBidi" w:hint="cs"/>
          <w:b/>
          <w:sz w:val="20"/>
          <w:szCs w:val="20"/>
          <w:rtl/>
        </w:rPr>
        <w:t>'</w:t>
      </w:r>
      <w:r w:rsidRPr="00541F9D">
        <w:rPr>
          <w:rFonts w:asciiTheme="majorBidi" w:hAnsiTheme="majorBidi" w:cstheme="majorBidi"/>
          <w:b/>
          <w:sz w:val="20"/>
          <w:szCs w:val="20"/>
          <w:rtl/>
        </w:rPr>
        <w:t xml:space="preserve"> 235.</w:t>
      </w:r>
    </w:p>
  </w:footnote>
  <w:footnote w:id="34">
    <w:p w14:paraId="3262B6BF" w14:textId="77777777" w:rsidR="006A1425" w:rsidRPr="00541F9D" w:rsidRDefault="006A1425" w:rsidP="006A1425">
      <w:pPr>
        <w:autoSpaceDE w:val="0"/>
        <w:autoSpaceDN w:val="0"/>
        <w:adjustRightInd w:val="0"/>
        <w:rPr>
          <w:rFonts w:asciiTheme="majorBidi" w:hAnsiTheme="majorBidi" w:cstheme="majorBidi"/>
          <w:b/>
          <w:sz w:val="20"/>
          <w:szCs w:val="20"/>
          <w:rtl/>
        </w:rPr>
      </w:pPr>
      <w:r w:rsidRPr="00541F9D">
        <w:rPr>
          <w:rStyle w:val="a6"/>
          <w:rFonts w:asciiTheme="majorBidi" w:hAnsiTheme="majorBidi" w:cstheme="majorBidi"/>
          <w:sz w:val="20"/>
          <w:szCs w:val="20"/>
        </w:rPr>
        <w:footnoteRef/>
      </w:r>
      <w:r w:rsidRPr="00541F9D">
        <w:rPr>
          <w:rFonts w:asciiTheme="majorBidi" w:hAnsiTheme="majorBidi" w:cstheme="majorBidi"/>
          <w:sz w:val="20"/>
          <w:szCs w:val="20"/>
          <w:rtl/>
        </w:rPr>
        <w:t xml:space="preserve"> </w:t>
      </w:r>
      <w:r w:rsidRPr="00541F9D">
        <w:rPr>
          <w:rFonts w:asciiTheme="majorBidi" w:hAnsiTheme="majorBidi" w:cstheme="majorBidi"/>
          <w:b/>
          <w:sz w:val="20"/>
          <w:szCs w:val="20"/>
          <w:rtl/>
        </w:rPr>
        <w:t>מאמרי הראיה חלק א המספד בירושלים עמ</w:t>
      </w:r>
      <w:r>
        <w:rPr>
          <w:rFonts w:asciiTheme="majorBidi" w:hAnsiTheme="majorBidi" w:cstheme="majorBidi" w:hint="cs"/>
          <w:b/>
          <w:sz w:val="20"/>
          <w:szCs w:val="20"/>
          <w:rtl/>
        </w:rPr>
        <w:t>'</w:t>
      </w:r>
      <w:r w:rsidRPr="00541F9D">
        <w:rPr>
          <w:rFonts w:asciiTheme="majorBidi" w:hAnsiTheme="majorBidi" w:cstheme="majorBidi"/>
          <w:b/>
          <w:sz w:val="20"/>
          <w:szCs w:val="20"/>
          <w:rtl/>
        </w:rPr>
        <w:t xml:space="preserve"> 99.</w:t>
      </w:r>
    </w:p>
  </w:footnote>
  <w:footnote w:id="35">
    <w:p w14:paraId="10097EE1" w14:textId="77777777" w:rsidR="006A1425" w:rsidRPr="00541F9D" w:rsidRDefault="006A1425" w:rsidP="006A1425">
      <w:pPr>
        <w:pStyle w:val="a4"/>
        <w:spacing w:line="360" w:lineRule="auto"/>
        <w:rPr>
          <w:rFonts w:asciiTheme="majorBidi" w:hAnsiTheme="majorBidi" w:cstheme="majorBidi"/>
          <w:rtl/>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rtl/>
        </w:rPr>
        <w:t xml:space="preserve">מאת ספי </w:t>
      </w:r>
      <w:proofErr w:type="spellStart"/>
      <w:r w:rsidRPr="00541F9D">
        <w:rPr>
          <w:rFonts w:asciiTheme="majorBidi" w:hAnsiTheme="majorBidi" w:cstheme="majorBidi"/>
          <w:rtl/>
        </w:rPr>
        <w:t>רכלבסקי</w:t>
      </w:r>
      <w:proofErr w:type="spellEnd"/>
      <w:r w:rsidRPr="00541F9D">
        <w:rPr>
          <w:rFonts w:asciiTheme="majorBidi" w:hAnsiTheme="majorBidi" w:cstheme="majorBidi"/>
          <w:rtl/>
        </w:rPr>
        <w:t>, 1998</w:t>
      </w:r>
      <w:r>
        <w:rPr>
          <w:rFonts w:asciiTheme="majorBidi" w:hAnsiTheme="majorBidi" w:cstheme="majorBidi" w:hint="cs"/>
          <w:rtl/>
        </w:rPr>
        <w:t xml:space="preserve">. </w:t>
      </w:r>
    </w:p>
  </w:footnote>
  <w:footnote w:id="36">
    <w:p w14:paraId="575527C6" w14:textId="77777777" w:rsidR="006A1425" w:rsidRPr="00541F9D" w:rsidRDefault="006A1425" w:rsidP="006A1425">
      <w:pPr>
        <w:pStyle w:val="a4"/>
        <w:spacing w:line="360" w:lineRule="auto"/>
        <w:rPr>
          <w:rFonts w:asciiTheme="majorBidi" w:hAnsiTheme="majorBidi" w:cstheme="majorBidi"/>
          <w:rtl/>
        </w:rPr>
      </w:pPr>
      <w:r w:rsidRPr="00541F9D">
        <w:rPr>
          <w:rStyle w:val="a6"/>
          <w:rFonts w:asciiTheme="majorBidi" w:hAnsiTheme="majorBidi" w:cstheme="majorBidi"/>
        </w:rPr>
        <w:footnoteRef/>
      </w:r>
      <w:r w:rsidRPr="00541F9D">
        <w:rPr>
          <w:rFonts w:asciiTheme="majorBidi" w:hAnsiTheme="majorBidi" w:cstheme="majorBidi"/>
          <w:rtl/>
        </w:rPr>
        <w:t xml:space="preserve"> </w:t>
      </w:r>
      <w:hyperlink r:id="rId1" w:history="1">
        <w:r w:rsidRPr="00541F9D">
          <w:rPr>
            <w:rStyle w:val="Hyperlink"/>
            <w:rFonts w:asciiTheme="majorBidi" w:hAnsiTheme="majorBidi" w:cstheme="majorBidi"/>
          </w:rPr>
          <w:t>http://www.zeevgalili.com/2012/11/17427</w:t>
        </w:r>
      </w:hyperlink>
    </w:p>
  </w:footnote>
  <w:footnote w:id="37">
    <w:p w14:paraId="78E3ACF2" w14:textId="77777777" w:rsidR="006A1425" w:rsidRDefault="006A1425" w:rsidP="006A1425">
      <w:pPr>
        <w:pStyle w:val="a4"/>
        <w:spacing w:line="360" w:lineRule="auto"/>
        <w:rPr>
          <w:rtl/>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color w:val="333333"/>
          <w:rtl/>
        </w:rPr>
        <w:t>סנהדרין צח</w:t>
      </w:r>
      <w:r>
        <w:rPr>
          <w:rFonts w:asciiTheme="majorBidi" w:hAnsiTheme="majorBidi" w:cstheme="majorBidi" w:hint="cs"/>
          <w:color w:val="333333"/>
          <w:rtl/>
        </w:rPr>
        <w:t>,</w:t>
      </w:r>
      <w:r w:rsidRPr="00541F9D">
        <w:rPr>
          <w:rFonts w:asciiTheme="majorBidi" w:hAnsiTheme="majorBidi" w:cstheme="majorBidi"/>
          <w:color w:val="333333"/>
          <w:rtl/>
        </w:rPr>
        <w:t xml:space="preserve"> א</w:t>
      </w:r>
      <w:r w:rsidRPr="00541F9D">
        <w:rPr>
          <w:rFonts w:asciiTheme="majorBidi" w:hAnsiTheme="majorBidi" w:cstheme="majorBidi"/>
          <w:rtl/>
        </w:rPr>
        <w:t>.</w:t>
      </w:r>
    </w:p>
  </w:footnote>
  <w:footnote w:id="38">
    <w:p w14:paraId="516EADD5" w14:textId="77777777" w:rsidR="006A1425" w:rsidRPr="00541F9D" w:rsidRDefault="006A1425" w:rsidP="006A1425">
      <w:pPr>
        <w:pStyle w:val="a4"/>
        <w:spacing w:line="360" w:lineRule="auto"/>
        <w:rPr>
          <w:rFonts w:asciiTheme="majorBidi" w:hAnsiTheme="majorBidi" w:cstheme="majorBidi"/>
          <w:rtl/>
        </w:rPr>
      </w:pPr>
      <w:r w:rsidRPr="00541F9D">
        <w:rPr>
          <w:rStyle w:val="a6"/>
          <w:rFonts w:asciiTheme="majorBidi" w:hAnsiTheme="majorBidi" w:cstheme="majorBidi"/>
        </w:rPr>
        <w:footnoteRef/>
      </w:r>
      <w:r w:rsidRPr="00541F9D">
        <w:rPr>
          <w:rFonts w:asciiTheme="majorBidi" w:hAnsiTheme="majorBidi" w:cstheme="majorBidi"/>
          <w:rtl/>
        </w:rPr>
        <w:t xml:space="preserve"> </w:t>
      </w:r>
      <w:r w:rsidRPr="00541F9D">
        <w:rPr>
          <w:rFonts w:asciiTheme="majorBidi" w:hAnsiTheme="majorBidi" w:cstheme="majorBidi"/>
          <w:color w:val="333333"/>
          <w:rtl/>
        </w:rPr>
        <w:t>מהר"ל סנהדרין צח</w:t>
      </w:r>
      <w:r>
        <w:rPr>
          <w:rFonts w:asciiTheme="majorBidi" w:hAnsiTheme="majorBidi" w:cstheme="majorBidi" w:hint="cs"/>
          <w:color w:val="333333"/>
          <w:rtl/>
        </w:rPr>
        <w:t>,</w:t>
      </w:r>
      <w:r w:rsidRPr="00541F9D">
        <w:rPr>
          <w:rFonts w:asciiTheme="majorBidi" w:hAnsiTheme="majorBidi" w:cstheme="majorBidi"/>
          <w:color w:val="333333"/>
          <w:rtl/>
        </w:rPr>
        <w:t xml:space="preserve"> א</w:t>
      </w:r>
      <w:r w:rsidRPr="00541F9D">
        <w:rPr>
          <w:rFonts w:asciiTheme="majorBidi" w:hAnsiTheme="majorBidi" w:cstheme="majorBidi"/>
          <w:rtl/>
        </w:rPr>
        <w:t>.</w:t>
      </w:r>
    </w:p>
  </w:footnote>
  <w:footnote w:id="39">
    <w:p w14:paraId="1E0FB034" w14:textId="77777777" w:rsidR="006A1425" w:rsidRPr="00541F9D" w:rsidRDefault="006A1425" w:rsidP="006A1425">
      <w:pPr>
        <w:pStyle w:val="a4"/>
        <w:spacing w:line="360" w:lineRule="auto"/>
        <w:rPr>
          <w:rFonts w:asciiTheme="majorBidi" w:hAnsiTheme="majorBidi" w:cstheme="majorBidi"/>
          <w:rtl/>
        </w:rPr>
      </w:pPr>
      <w:r w:rsidRPr="00565F4F">
        <w:rPr>
          <w:rStyle w:val="a6"/>
          <w:rFonts w:asciiTheme="majorBidi" w:hAnsiTheme="majorBidi" w:cstheme="majorBidi"/>
        </w:rPr>
        <w:footnoteRef/>
      </w:r>
      <w:r w:rsidRPr="00565F4F">
        <w:rPr>
          <w:rFonts w:asciiTheme="majorBidi" w:hAnsiTheme="majorBidi" w:cstheme="majorBidi"/>
          <w:rtl/>
        </w:rPr>
        <w:t xml:space="preserve"> </w:t>
      </w:r>
      <w:r w:rsidRPr="00565F4F">
        <w:rPr>
          <w:rStyle w:val="a7"/>
          <w:rFonts w:asciiTheme="majorBidi" w:hAnsiTheme="majorBidi" w:cstheme="majorBidi"/>
          <w:color w:val="333333"/>
          <w:bdr w:val="none" w:sz="0" w:space="0" w:color="auto" w:frame="1"/>
          <w:shd w:val="clear" w:color="auto" w:fill="FFFFFF"/>
          <w:rtl/>
        </w:rPr>
        <w:t>"</w:t>
      </w:r>
      <w:r w:rsidRPr="00565F4F">
        <w:rPr>
          <w:rStyle w:val="a7"/>
          <w:rFonts w:ascii="David" w:hAnsi="David" w:cs="David"/>
          <w:color w:val="333333"/>
          <w:bdr w:val="none" w:sz="0" w:space="0" w:color="auto" w:frame="1"/>
          <w:shd w:val="clear" w:color="auto" w:fill="FFFFFF"/>
          <w:rtl/>
        </w:rPr>
        <w:t xml:space="preserve">ביום שבו נערכו הבחירות המקדימות למפלגת העבודה פורסמה מודעת ענק ב"הארץ" שכותרתה: "כי לחמורים נמאס". מעל לכותרת הזו הופיעה הכותרת "ספי </w:t>
      </w:r>
      <w:proofErr w:type="spellStart"/>
      <w:r w:rsidRPr="00565F4F">
        <w:rPr>
          <w:rStyle w:val="a7"/>
          <w:rFonts w:ascii="David" w:hAnsi="David" w:cs="David"/>
          <w:color w:val="333333"/>
          <w:bdr w:val="none" w:sz="0" w:space="0" w:color="auto" w:frame="1"/>
          <w:shd w:val="clear" w:color="auto" w:fill="FFFFFF"/>
          <w:rtl/>
        </w:rPr>
        <w:t>רכלבסקי</w:t>
      </w:r>
      <w:proofErr w:type="spellEnd"/>
      <w:r w:rsidRPr="00565F4F">
        <w:rPr>
          <w:rStyle w:val="a7"/>
          <w:rFonts w:ascii="David" w:hAnsi="David" w:cs="David"/>
          <w:color w:val="333333"/>
          <w:bdr w:val="none" w:sz="0" w:space="0" w:color="auto" w:frame="1"/>
          <w:shd w:val="clear" w:color="auto" w:fill="FFFFFF"/>
          <w:rtl/>
        </w:rPr>
        <w:t xml:space="preserve"> לכנסת</w:t>
      </w:r>
      <w:r w:rsidRPr="00565F4F">
        <w:rPr>
          <w:rStyle w:val="a7"/>
          <w:rFonts w:asciiTheme="majorBidi" w:hAnsiTheme="majorBidi" w:cstheme="majorBidi"/>
          <w:color w:val="333333"/>
          <w:bdr w:val="none" w:sz="0" w:space="0" w:color="auto" w:frame="1"/>
          <w:shd w:val="clear" w:color="auto" w:fill="FFFFFF"/>
        </w:rPr>
        <w:t>".</w:t>
      </w:r>
      <w:r w:rsidRPr="00541F9D">
        <w:rPr>
          <w:rFonts w:asciiTheme="majorBidi" w:hAnsiTheme="majorBidi" w:cstheme="majorBidi"/>
          <w:b/>
          <w:bCs/>
          <w:rtl/>
        </w:rPr>
        <w:t xml:space="preserve"> </w:t>
      </w:r>
      <w:hyperlink r:id="rId2" w:history="1">
        <w:r w:rsidRPr="00541F9D">
          <w:rPr>
            <w:rStyle w:val="Hyperlink"/>
            <w:rFonts w:asciiTheme="majorBidi" w:hAnsiTheme="majorBidi" w:cstheme="majorBidi"/>
            <w:b/>
            <w:bCs/>
          </w:rPr>
          <w:t>http://www.zeevgalili.com/2012/11/17427</w:t>
        </w:r>
      </w:hyperlink>
      <w:r>
        <w:rPr>
          <w:rFonts w:asciiTheme="majorBidi" w:hAnsiTheme="majorBidi" w:cstheme="majorBidi" w:hint="cs"/>
          <w:b/>
          <w:bCs/>
          <w:rtl/>
        </w:rPr>
        <w:t xml:space="preserve">  </w:t>
      </w:r>
    </w:p>
  </w:footnote>
  <w:footnote w:id="40">
    <w:p w14:paraId="5AE77CFA" w14:textId="77777777" w:rsidR="006A1425" w:rsidRDefault="006A1425" w:rsidP="006A1425">
      <w:pPr>
        <w:pStyle w:val="a4"/>
        <w:spacing w:line="360" w:lineRule="auto"/>
      </w:pPr>
      <w:r>
        <w:rPr>
          <w:rStyle w:val="a6"/>
        </w:rPr>
        <w:footnoteRef/>
      </w:r>
      <w:r>
        <w:rPr>
          <w:rtl/>
        </w:rPr>
        <w:t xml:space="preserve"> </w:t>
      </w:r>
      <w:r>
        <w:rPr>
          <w:rFonts w:asciiTheme="majorBidi" w:hAnsiTheme="majorBidi" w:cstheme="majorBidi" w:hint="cs"/>
          <w:rtl/>
        </w:rPr>
        <w:t xml:space="preserve">הקריאה לענווה ולעין טובה מכוונת כלפי עצמי. אפשר שימצא בהם עניין גם לאחרים. עם זאת, דומני שדברים אלו הם מן המרכזיים במשנתו של מורי ורבי הרב אלישע </w:t>
      </w:r>
      <w:proofErr w:type="spellStart"/>
      <w:r>
        <w:rPr>
          <w:rFonts w:asciiTheme="majorBidi" w:hAnsiTheme="majorBidi" w:cstheme="majorBidi" w:hint="cs"/>
          <w:rtl/>
        </w:rPr>
        <w:t>וישליצקי</w:t>
      </w:r>
      <w:proofErr w:type="spellEnd"/>
      <w:r>
        <w:rPr>
          <w:rFonts w:asciiTheme="majorBidi" w:hAnsiTheme="majorBidi" w:cstheme="majorBidi" w:hint="cs"/>
          <w:rtl/>
        </w:rPr>
        <w:t xml:space="preserve"> זצ"ל.</w:t>
      </w:r>
      <w:r>
        <w:rPr>
          <w:rFonts w:hint="cs"/>
          <w:rtl/>
        </w:rPr>
        <w:t xml:space="preserve"> יהיו גם דברי הדלים נר נוסף לזכרו.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064D"/>
    <w:multiLevelType w:val="hybridMultilevel"/>
    <w:tmpl w:val="B4B2C686"/>
    <w:lvl w:ilvl="0" w:tplc="38220232">
      <w:start w:val="1"/>
      <w:numFmt w:val="hebrew1"/>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BB54365"/>
    <w:multiLevelType w:val="hybridMultilevel"/>
    <w:tmpl w:val="B450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5"/>
    <w:rsid w:val="0061690F"/>
    <w:rsid w:val="006A1425"/>
    <w:rsid w:val="00E07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8736"/>
  <w15:chartTrackingRefBased/>
  <w15:docId w15:val="{4CA7A00E-F968-4E16-8849-F57149CE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425"/>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425"/>
    <w:pPr>
      <w:spacing w:after="160" w:line="259" w:lineRule="auto"/>
      <w:ind w:left="720"/>
      <w:contextualSpacing/>
    </w:pPr>
    <w:rPr>
      <w:noProof/>
    </w:rPr>
  </w:style>
  <w:style w:type="paragraph" w:styleId="a4">
    <w:name w:val="footnote text"/>
    <w:basedOn w:val="a"/>
    <w:link w:val="a5"/>
    <w:uiPriority w:val="99"/>
    <w:unhideWhenUsed/>
    <w:rsid w:val="006A1425"/>
    <w:pPr>
      <w:spacing w:line="240" w:lineRule="auto"/>
    </w:pPr>
    <w:rPr>
      <w:sz w:val="20"/>
      <w:szCs w:val="20"/>
    </w:rPr>
  </w:style>
  <w:style w:type="character" w:customStyle="1" w:styleId="a5">
    <w:name w:val="טקסט הערת שוליים תו"/>
    <w:basedOn w:val="a0"/>
    <w:link w:val="a4"/>
    <w:uiPriority w:val="99"/>
    <w:rsid w:val="006A1425"/>
    <w:rPr>
      <w:sz w:val="20"/>
      <w:szCs w:val="20"/>
    </w:rPr>
  </w:style>
  <w:style w:type="character" w:styleId="a6">
    <w:name w:val="footnote reference"/>
    <w:basedOn w:val="a0"/>
    <w:uiPriority w:val="99"/>
    <w:semiHidden/>
    <w:unhideWhenUsed/>
    <w:rsid w:val="006A1425"/>
    <w:rPr>
      <w:vertAlign w:val="superscript"/>
    </w:rPr>
  </w:style>
  <w:style w:type="character" w:styleId="Hyperlink">
    <w:name w:val="Hyperlink"/>
    <w:basedOn w:val="a0"/>
    <w:uiPriority w:val="99"/>
    <w:unhideWhenUsed/>
    <w:rsid w:val="006A1425"/>
    <w:rPr>
      <w:color w:val="0000FF"/>
      <w:u w:val="single"/>
    </w:rPr>
  </w:style>
  <w:style w:type="paragraph" w:styleId="NormalWeb">
    <w:name w:val="Normal (Web)"/>
    <w:basedOn w:val="a"/>
    <w:uiPriority w:val="99"/>
    <w:unhideWhenUsed/>
    <w:rsid w:val="006A142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6A1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eevgalili.com/2012/11/17427" TargetMode="External"/><Relationship Id="rId1" Type="http://schemas.openxmlformats.org/officeDocument/2006/relationships/hyperlink" Target="http://www.zeevgalili.com/2012/11/1742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3030</Words>
  <Characters>15150</Characters>
  <Application>Microsoft Office Word</Application>
  <DocSecurity>0</DocSecurity>
  <Lines>126</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2026-07-02T10:22:00Z</dcterms:created>
  <dcterms:modified xsi:type="dcterms:W3CDTF">2026-07-02T10:25:00Z</dcterms:modified>
</cp:coreProperties>
</file>