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AD30" w14:textId="77777777" w:rsidR="0012452B" w:rsidRPr="00067504" w:rsidRDefault="0012452B" w:rsidP="0012452B">
      <w:pPr>
        <w:spacing w:after="0" w:line="360" w:lineRule="auto"/>
        <w:jc w:val="center"/>
        <w:rPr>
          <w:rFonts w:asciiTheme="minorBidi" w:hAnsiTheme="minorBidi"/>
          <w:b/>
          <w:bCs/>
          <w:sz w:val="28"/>
          <w:szCs w:val="28"/>
          <w:u w:val="single"/>
          <w:rtl/>
        </w:rPr>
      </w:pPr>
      <w:r w:rsidRPr="00067504">
        <w:rPr>
          <w:rFonts w:asciiTheme="minorBidi" w:hAnsiTheme="minorBidi" w:hint="cs"/>
          <w:b/>
          <w:bCs/>
          <w:sz w:val="28"/>
          <w:szCs w:val="28"/>
          <w:u w:val="single"/>
          <w:rtl/>
        </w:rPr>
        <w:t>כל שיש לו קשקשת יש לו סנפיר</w:t>
      </w:r>
    </w:p>
    <w:p w14:paraId="6DB6EA6B" w14:textId="77777777" w:rsidR="0012452B" w:rsidRPr="00067504" w:rsidRDefault="0012452B" w:rsidP="0012452B">
      <w:pPr>
        <w:spacing w:after="0" w:line="360" w:lineRule="auto"/>
        <w:rPr>
          <w:rFonts w:asciiTheme="minorBidi" w:hAnsiTheme="minorBidi"/>
          <w:sz w:val="24"/>
          <w:szCs w:val="24"/>
          <w:rtl/>
        </w:rPr>
      </w:pPr>
      <w:r w:rsidRPr="00067504">
        <w:rPr>
          <w:rFonts w:asciiTheme="minorBidi" w:hAnsiTheme="minorBidi" w:hint="cs"/>
          <w:sz w:val="24"/>
          <w:szCs w:val="24"/>
          <w:rtl/>
        </w:rPr>
        <w:t>"</w:t>
      </w:r>
      <w:r w:rsidRPr="00067504">
        <w:rPr>
          <w:rFonts w:asciiTheme="minorBidi" w:hAnsiTheme="minorBidi"/>
          <w:sz w:val="24"/>
          <w:szCs w:val="24"/>
          <w:rtl/>
        </w:rPr>
        <w:t>רימזה התורה גבי דגים</w:t>
      </w:r>
      <w:r w:rsidRPr="00067504">
        <w:rPr>
          <w:rFonts w:asciiTheme="minorBidi" w:hAnsiTheme="minorBidi" w:hint="cs"/>
          <w:sz w:val="24"/>
          <w:szCs w:val="24"/>
          <w:rtl/>
        </w:rPr>
        <w:t>:</w:t>
      </w:r>
      <w:r w:rsidRPr="00067504">
        <w:rPr>
          <w:rFonts w:asciiTheme="minorBidi" w:hAnsiTheme="minorBidi"/>
          <w:sz w:val="24"/>
          <w:szCs w:val="24"/>
          <w:rtl/>
        </w:rPr>
        <w:t xml:space="preserve"> </w:t>
      </w:r>
      <w:r w:rsidRPr="00067504">
        <w:rPr>
          <w:rFonts w:asciiTheme="minorBidi" w:hAnsiTheme="minorBidi" w:hint="cs"/>
          <w:sz w:val="24"/>
          <w:szCs w:val="24"/>
          <w:rtl/>
        </w:rPr>
        <w:t>'</w:t>
      </w:r>
      <w:r w:rsidRPr="00067504">
        <w:rPr>
          <w:rFonts w:asciiTheme="minorBidi" w:hAnsiTheme="minorBidi"/>
          <w:sz w:val="24"/>
          <w:szCs w:val="24"/>
          <w:rtl/>
        </w:rPr>
        <w:t>יגדיל תורה ויאדיר</w:t>
      </w:r>
      <w:r w:rsidRPr="00067504">
        <w:rPr>
          <w:rFonts w:asciiTheme="minorBidi" w:hAnsiTheme="minorBidi" w:hint="cs"/>
          <w:sz w:val="24"/>
          <w:szCs w:val="24"/>
          <w:rtl/>
        </w:rPr>
        <w:t>'</w:t>
      </w:r>
      <w:r>
        <w:rPr>
          <w:rFonts w:asciiTheme="minorBidi" w:hAnsiTheme="minorBidi" w:hint="cs"/>
          <w:sz w:val="24"/>
          <w:szCs w:val="24"/>
          <w:rtl/>
        </w:rPr>
        <w:t>.</w:t>
      </w:r>
      <w:r w:rsidRPr="00067504">
        <w:rPr>
          <w:rFonts w:asciiTheme="minorBidi" w:hAnsiTheme="minorBidi"/>
          <w:sz w:val="24"/>
          <w:szCs w:val="24"/>
          <w:rtl/>
        </w:rPr>
        <w:t xml:space="preserve"> כמו שהדגים פרים ורבים מאד, כן הוא בתורה</w:t>
      </w:r>
      <w:r>
        <w:rPr>
          <w:rFonts w:asciiTheme="minorBidi" w:hAnsiTheme="minorBidi" w:hint="cs"/>
          <w:sz w:val="24"/>
          <w:szCs w:val="24"/>
          <w:rtl/>
        </w:rPr>
        <w:t>:</w:t>
      </w:r>
      <w:r w:rsidRPr="00067504">
        <w:rPr>
          <w:rFonts w:asciiTheme="minorBidi" w:hAnsiTheme="minorBidi"/>
          <w:sz w:val="24"/>
          <w:szCs w:val="24"/>
          <w:rtl/>
        </w:rPr>
        <w:t xml:space="preserve"> צריך האדם להגדיל תורה</w:t>
      </w:r>
      <w:r>
        <w:rPr>
          <w:rFonts w:asciiTheme="minorBidi" w:hAnsiTheme="minorBidi" w:hint="cs"/>
          <w:sz w:val="24"/>
          <w:szCs w:val="24"/>
          <w:rtl/>
        </w:rPr>
        <w:t>,</w:t>
      </w:r>
      <w:r w:rsidRPr="00067504">
        <w:rPr>
          <w:rFonts w:asciiTheme="minorBidi" w:hAnsiTheme="minorBidi"/>
          <w:sz w:val="24"/>
          <w:szCs w:val="24"/>
          <w:rtl/>
        </w:rPr>
        <w:t xml:space="preserve"> לפרות ולרבות בתורה ולהוליד חידושים רבים</w:t>
      </w:r>
      <w:r w:rsidRPr="00067504">
        <w:rPr>
          <w:rStyle w:val="a5"/>
          <w:rFonts w:asciiTheme="minorBidi" w:hAnsiTheme="minorBidi"/>
          <w:sz w:val="24"/>
          <w:szCs w:val="24"/>
          <w:rtl/>
        </w:rPr>
        <w:footnoteReference w:id="1"/>
      </w:r>
      <w:r w:rsidRPr="00067504">
        <w:rPr>
          <w:rFonts w:asciiTheme="minorBidi" w:hAnsiTheme="minorBidi" w:hint="cs"/>
          <w:sz w:val="24"/>
          <w:szCs w:val="24"/>
          <w:rtl/>
        </w:rPr>
        <w:t>".</w:t>
      </w:r>
    </w:p>
    <w:p w14:paraId="1D4BFEDD" w14:textId="77777777" w:rsidR="0012452B" w:rsidRPr="00067504" w:rsidRDefault="0012452B" w:rsidP="0012452B">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 xml:space="preserve">חולין </w:t>
      </w:r>
      <w:proofErr w:type="spellStart"/>
      <w:r w:rsidRPr="00067504">
        <w:rPr>
          <w:rFonts w:asciiTheme="majorBidi" w:hAnsiTheme="majorBidi" w:cstheme="majorBidi"/>
          <w:sz w:val="24"/>
          <w:szCs w:val="24"/>
          <w:rtl/>
        </w:rPr>
        <w:t>סו</w:t>
      </w:r>
      <w:proofErr w:type="spellEnd"/>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ב</w:t>
      </w:r>
    </w:p>
    <w:p w14:paraId="077D1EA8" w14:textId="77777777" w:rsidR="0012452B" w:rsidRPr="00067504" w:rsidRDefault="0012452B" w:rsidP="0012452B">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תנן התם: כל שיש לו קשקשת יש לו סנפיר, ויש שיש לו סנפיר ואין לו קשקשת; יש לו קשקשת ויש לו סנפיר - דג טהור, יש לו סנפיר ואין לו קשקשת - דג טמא. מכדי</w:t>
      </w:r>
      <w:r>
        <w:rPr>
          <w:rFonts w:asciiTheme="majorBidi" w:hAnsiTheme="majorBidi" w:cstheme="majorBidi" w:hint="cs"/>
          <w:sz w:val="24"/>
          <w:szCs w:val="24"/>
          <w:rtl/>
        </w:rPr>
        <w:t>,</w:t>
      </w:r>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אקשקשת</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קא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סמכינן</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ליכתוב</w:t>
      </w:r>
      <w:proofErr w:type="spellEnd"/>
      <w:r w:rsidRPr="00067504">
        <w:rPr>
          <w:rFonts w:asciiTheme="majorBidi" w:hAnsiTheme="majorBidi" w:cstheme="majorBidi"/>
          <w:sz w:val="24"/>
          <w:szCs w:val="24"/>
          <w:rtl/>
        </w:rPr>
        <w:t xml:space="preserve"> רחמנא קשקשת ולא </w:t>
      </w:r>
      <w:proofErr w:type="spellStart"/>
      <w:r w:rsidRPr="00067504">
        <w:rPr>
          <w:rFonts w:asciiTheme="majorBidi" w:hAnsiTheme="majorBidi" w:cstheme="majorBidi"/>
          <w:sz w:val="24"/>
          <w:szCs w:val="24"/>
          <w:rtl/>
        </w:rPr>
        <w:t>ליכתוב</w:t>
      </w:r>
      <w:proofErr w:type="spellEnd"/>
      <w:r w:rsidRPr="00067504">
        <w:rPr>
          <w:rFonts w:asciiTheme="majorBidi" w:hAnsiTheme="majorBidi" w:cstheme="majorBidi"/>
          <w:sz w:val="24"/>
          <w:szCs w:val="24"/>
          <w:rtl/>
        </w:rPr>
        <w:t xml:space="preserve"> סנפיר</w:t>
      </w:r>
      <w:r>
        <w:rPr>
          <w:rFonts w:asciiTheme="majorBidi" w:hAnsiTheme="majorBidi" w:cstheme="majorBidi" w:hint="cs"/>
          <w:sz w:val="24"/>
          <w:szCs w:val="24"/>
          <w:rtl/>
        </w:rPr>
        <w:t>?</w:t>
      </w:r>
      <w:r w:rsidRPr="00067504">
        <w:rPr>
          <w:rFonts w:asciiTheme="majorBidi" w:hAnsiTheme="majorBidi" w:cstheme="majorBidi"/>
          <w:sz w:val="24"/>
          <w:szCs w:val="24"/>
          <w:rtl/>
        </w:rPr>
        <w:t xml:space="preserve"> אי כתב רחמנא קשקשת ולא כתב סנפיר, </w:t>
      </w:r>
      <w:proofErr w:type="spellStart"/>
      <w:r w:rsidRPr="00067504">
        <w:rPr>
          <w:rFonts w:asciiTheme="majorBidi" w:hAnsiTheme="majorBidi" w:cstheme="majorBidi"/>
          <w:sz w:val="24"/>
          <w:szCs w:val="24"/>
          <w:rtl/>
        </w:rPr>
        <w:t>הוה</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אמינא</w:t>
      </w:r>
      <w:proofErr w:type="spellEnd"/>
      <w:r w:rsidRPr="00067504">
        <w:rPr>
          <w:rFonts w:asciiTheme="majorBidi" w:hAnsiTheme="majorBidi" w:cstheme="majorBidi"/>
          <w:sz w:val="24"/>
          <w:szCs w:val="24"/>
          <w:rtl/>
        </w:rPr>
        <w:t xml:space="preserve"> מאי קשקשת - סנפיר, ואפי' דג טמא, כתב רחמנא סנפיר וקשקשת. </w:t>
      </w:r>
      <w:proofErr w:type="spellStart"/>
      <w:r w:rsidRPr="00067504">
        <w:rPr>
          <w:rFonts w:asciiTheme="majorBidi" w:hAnsiTheme="majorBidi" w:cstheme="majorBidi"/>
          <w:sz w:val="24"/>
          <w:szCs w:val="24"/>
          <w:rtl/>
        </w:rPr>
        <w:t>והשתא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דכתב</w:t>
      </w:r>
      <w:proofErr w:type="spellEnd"/>
      <w:r w:rsidRPr="00067504">
        <w:rPr>
          <w:rFonts w:asciiTheme="majorBidi" w:hAnsiTheme="majorBidi" w:cstheme="majorBidi"/>
          <w:sz w:val="24"/>
          <w:szCs w:val="24"/>
          <w:rtl/>
        </w:rPr>
        <w:t xml:space="preserve"> רחמנא סנפיר וקשקשת, ממאי </w:t>
      </w:r>
      <w:proofErr w:type="spellStart"/>
      <w:r w:rsidRPr="00067504">
        <w:rPr>
          <w:rFonts w:asciiTheme="majorBidi" w:hAnsiTheme="majorBidi" w:cstheme="majorBidi"/>
          <w:sz w:val="24"/>
          <w:szCs w:val="24"/>
          <w:rtl/>
        </w:rPr>
        <w:t>דקשקשת</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לבושא</w:t>
      </w:r>
      <w:proofErr w:type="spellEnd"/>
      <w:r w:rsidRPr="00067504">
        <w:rPr>
          <w:rFonts w:asciiTheme="majorBidi" w:hAnsiTheme="majorBidi" w:cstheme="majorBidi"/>
          <w:sz w:val="24"/>
          <w:szCs w:val="24"/>
          <w:rtl/>
        </w:rPr>
        <w:t xml:space="preserve"> הוא? </w:t>
      </w:r>
      <w:proofErr w:type="spellStart"/>
      <w:r w:rsidRPr="00067504">
        <w:rPr>
          <w:rFonts w:asciiTheme="majorBidi" w:hAnsiTheme="majorBidi" w:cstheme="majorBidi"/>
          <w:sz w:val="24"/>
          <w:szCs w:val="24"/>
          <w:rtl/>
        </w:rPr>
        <w:t>דכתיב</w:t>
      </w:r>
      <w:proofErr w:type="spellEnd"/>
      <w:r w:rsidRPr="00067504">
        <w:rPr>
          <w:rFonts w:asciiTheme="majorBidi" w:hAnsiTheme="majorBidi" w:cstheme="majorBidi"/>
          <w:sz w:val="24"/>
          <w:szCs w:val="24"/>
          <w:rtl/>
        </w:rPr>
        <w:t xml:space="preserve"> ושריון קשקשים הוא לבוש</w:t>
      </w:r>
      <w:r>
        <w:rPr>
          <w:rFonts w:asciiTheme="majorBidi" w:hAnsiTheme="majorBidi" w:cstheme="majorBidi" w:hint="cs"/>
          <w:sz w:val="24"/>
          <w:szCs w:val="24"/>
          <w:rtl/>
        </w:rPr>
        <w:t>.</w:t>
      </w:r>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וליכתוב</w:t>
      </w:r>
      <w:proofErr w:type="spellEnd"/>
      <w:r w:rsidRPr="00067504">
        <w:rPr>
          <w:rFonts w:asciiTheme="majorBidi" w:hAnsiTheme="majorBidi" w:cstheme="majorBidi"/>
          <w:sz w:val="24"/>
          <w:szCs w:val="24"/>
          <w:rtl/>
        </w:rPr>
        <w:t xml:space="preserve"> רחמנא קשקשת ולא </w:t>
      </w:r>
      <w:proofErr w:type="spellStart"/>
      <w:r w:rsidRPr="00067504">
        <w:rPr>
          <w:rFonts w:asciiTheme="majorBidi" w:hAnsiTheme="majorBidi" w:cstheme="majorBidi"/>
          <w:sz w:val="24"/>
          <w:szCs w:val="24"/>
          <w:rtl/>
        </w:rPr>
        <w:t>ליכתוב</w:t>
      </w:r>
      <w:proofErr w:type="spellEnd"/>
      <w:r w:rsidRPr="00067504">
        <w:rPr>
          <w:rFonts w:asciiTheme="majorBidi" w:hAnsiTheme="majorBidi" w:cstheme="majorBidi"/>
          <w:sz w:val="24"/>
          <w:szCs w:val="24"/>
          <w:rtl/>
        </w:rPr>
        <w:t xml:space="preserve"> סנפיר</w:t>
      </w:r>
      <w:r>
        <w:rPr>
          <w:rFonts w:asciiTheme="majorBidi" w:hAnsiTheme="majorBidi" w:cstheme="majorBidi" w:hint="cs"/>
          <w:sz w:val="24"/>
          <w:szCs w:val="24"/>
          <w:rtl/>
        </w:rPr>
        <w:t>?</w:t>
      </w:r>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א"ר</w:t>
      </w:r>
      <w:proofErr w:type="spellEnd"/>
      <w:r w:rsidRPr="00067504">
        <w:rPr>
          <w:rFonts w:asciiTheme="majorBidi" w:hAnsiTheme="majorBidi" w:cstheme="majorBidi"/>
          <w:sz w:val="24"/>
          <w:szCs w:val="24"/>
          <w:rtl/>
        </w:rPr>
        <w:t xml:space="preserve"> אבהו, וכן תנא דבי ר' ישמעאל: יגדיל תורה ויאדיר.</w:t>
      </w:r>
    </w:p>
    <w:p w14:paraId="660DD99D" w14:textId="77777777" w:rsidR="0012452B" w:rsidRPr="005D58A0" w:rsidRDefault="0012452B" w:rsidP="0012452B">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הקדמה</w:t>
      </w:r>
    </w:p>
    <w:p w14:paraId="3C6239EC" w14:textId="77777777" w:rsidR="0012452B" w:rsidRPr="00067504" w:rsidRDefault="0012452B" w:rsidP="0012452B">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המשנה מכלילה</w:t>
      </w:r>
      <w:r>
        <w:rPr>
          <w:rFonts w:asciiTheme="majorBidi" w:hAnsiTheme="majorBidi" w:cstheme="majorBidi" w:hint="cs"/>
          <w:sz w:val="24"/>
          <w:szCs w:val="24"/>
          <w:rtl/>
        </w:rPr>
        <w:t>:</w:t>
      </w:r>
      <w:r w:rsidRPr="00067504">
        <w:rPr>
          <w:rFonts w:asciiTheme="majorBidi" w:hAnsiTheme="majorBidi" w:cstheme="majorBidi" w:hint="cs"/>
          <w:sz w:val="24"/>
          <w:szCs w:val="24"/>
          <w:rtl/>
        </w:rPr>
        <w:t xml:space="preserve"> כל שיש לו קשקשת יש לו סנפיר, ולפיכך עולה השאלה מדוע להזכיר בכלל סנפיר. בהווה </w:t>
      </w:r>
      <w:proofErr w:type="spellStart"/>
      <w:r w:rsidRPr="00067504">
        <w:rPr>
          <w:rFonts w:asciiTheme="majorBidi" w:hAnsiTheme="majorBidi" w:cstheme="majorBidi" w:hint="cs"/>
          <w:sz w:val="24"/>
          <w:szCs w:val="24"/>
          <w:rtl/>
        </w:rPr>
        <w:t>אמינא</w:t>
      </w:r>
      <w:proofErr w:type="spellEnd"/>
      <w:r w:rsidRPr="00067504">
        <w:rPr>
          <w:rFonts w:asciiTheme="majorBidi" w:hAnsiTheme="majorBidi" w:cstheme="majorBidi" w:hint="cs"/>
          <w:sz w:val="24"/>
          <w:szCs w:val="24"/>
          <w:rtl/>
        </w:rPr>
        <w:t xml:space="preserve"> מציעה הגמרא שהיינו מתבלבלים ומזהים בטעות קשקשת כסנפיר, אולם מכיוון שנמצאה לזיהוי הנכון ראיה מן הפסוקים, מסכמת הגמרא: "</w:t>
      </w:r>
      <w:r w:rsidRPr="00067504">
        <w:rPr>
          <w:rFonts w:ascii="David" w:hAnsi="David" w:cs="David"/>
          <w:sz w:val="24"/>
          <w:szCs w:val="24"/>
          <w:rtl/>
        </w:rPr>
        <w:t>יגדיל תורה ויאדיר</w:t>
      </w:r>
      <w:r w:rsidRPr="00067504">
        <w:rPr>
          <w:rFonts w:asciiTheme="majorBidi" w:hAnsiTheme="majorBidi" w:cstheme="majorBidi" w:hint="cs"/>
          <w:sz w:val="24"/>
          <w:szCs w:val="24"/>
          <w:rtl/>
        </w:rPr>
        <w:t>". ננסה לבאר מסקנה זו.</w:t>
      </w:r>
    </w:p>
    <w:p w14:paraId="1F54DD11" w14:textId="77777777" w:rsidR="0012452B" w:rsidRPr="00067504" w:rsidRDefault="0012452B" w:rsidP="0012452B">
      <w:pPr>
        <w:pStyle w:val="a6"/>
        <w:numPr>
          <w:ilvl w:val="0"/>
          <w:numId w:val="1"/>
        </w:numPr>
        <w:spacing w:after="0" w:line="360" w:lineRule="auto"/>
        <w:rPr>
          <w:rFonts w:asciiTheme="majorBidi" w:hAnsiTheme="majorBidi" w:cstheme="majorBidi"/>
          <w:b/>
          <w:bCs/>
          <w:sz w:val="24"/>
          <w:szCs w:val="24"/>
        </w:rPr>
      </w:pPr>
      <w:r w:rsidRPr="00067504">
        <w:rPr>
          <w:rFonts w:asciiTheme="majorBidi" w:hAnsiTheme="majorBidi" w:cstheme="majorBidi" w:hint="cs"/>
          <w:b/>
          <w:bCs/>
          <w:sz w:val="24"/>
          <w:szCs w:val="24"/>
          <w:rtl/>
        </w:rPr>
        <w:t>מוחלטות הכלל ומקורו</w:t>
      </w:r>
    </w:p>
    <w:p w14:paraId="15B18FD9" w14:textId="77777777" w:rsidR="0012452B" w:rsidRPr="00067504" w:rsidRDefault="0012452B" w:rsidP="0012452B">
      <w:pPr>
        <w:spacing w:after="0" w:line="360" w:lineRule="auto"/>
        <w:rPr>
          <w:rFonts w:asciiTheme="majorBidi" w:hAnsiTheme="majorBidi" w:cstheme="majorBidi"/>
          <w:sz w:val="24"/>
          <w:szCs w:val="24"/>
          <w:rtl/>
        </w:rPr>
      </w:pPr>
      <w:r w:rsidRPr="00067504">
        <w:rPr>
          <w:rFonts w:asciiTheme="majorBidi" w:hAnsiTheme="majorBidi" w:cstheme="majorBidi" w:hint="eastAsia"/>
          <w:sz w:val="24"/>
          <w:szCs w:val="24"/>
          <w:rtl/>
        </w:rPr>
        <w:t>בעלי</w:t>
      </w:r>
      <w:r w:rsidRPr="00067504">
        <w:rPr>
          <w:rFonts w:asciiTheme="majorBidi" w:hAnsiTheme="majorBidi" w:cstheme="majorBidi"/>
          <w:sz w:val="24"/>
          <w:szCs w:val="24"/>
          <w:rtl/>
        </w:rPr>
        <w:t xml:space="preserve"> התוספות מתחקים על שורשי המידע המיוחד על ההצמדה בין </w:t>
      </w:r>
      <w:r w:rsidRPr="00067504">
        <w:rPr>
          <w:rFonts w:asciiTheme="majorBidi" w:hAnsiTheme="majorBidi" w:cstheme="majorBidi" w:hint="eastAsia"/>
          <w:sz w:val="24"/>
          <w:szCs w:val="24"/>
          <w:rtl/>
        </w:rPr>
        <w:t>קשקשת</w:t>
      </w:r>
      <w:r w:rsidRPr="00067504">
        <w:rPr>
          <w:rFonts w:asciiTheme="majorBidi" w:hAnsiTheme="majorBidi" w:cstheme="majorBidi"/>
          <w:sz w:val="24"/>
          <w:szCs w:val="24"/>
          <w:rtl/>
        </w:rPr>
        <w:t xml:space="preserve"> לסנפיר.</w:t>
      </w:r>
    </w:p>
    <w:p w14:paraId="57E833EC" w14:textId="77777777" w:rsidR="0012452B" w:rsidRPr="00067504" w:rsidRDefault="0012452B" w:rsidP="0012452B">
      <w:pPr>
        <w:spacing w:after="0" w:line="360" w:lineRule="auto"/>
        <w:ind w:left="720"/>
        <w:rPr>
          <w:rFonts w:ascii="David" w:hAnsi="David" w:cs="David"/>
          <w:sz w:val="24"/>
          <w:szCs w:val="24"/>
          <w:rtl/>
        </w:rPr>
      </w:pPr>
      <w:r w:rsidRPr="00067504">
        <w:rPr>
          <w:rFonts w:ascii="David" w:hAnsi="David" w:cs="David"/>
          <w:sz w:val="24"/>
          <w:szCs w:val="24"/>
          <w:rtl/>
        </w:rPr>
        <w:t xml:space="preserve">כל שיש לו קשקשת יש לו סנפיר - וא"ת מנין היה להם זה לחכמים וכן לעיל </w:t>
      </w:r>
      <w:r w:rsidRPr="00067504">
        <w:rPr>
          <w:rFonts w:ascii="David" w:hAnsi="David" w:cs="David"/>
          <w:sz w:val="20"/>
          <w:szCs w:val="20"/>
          <w:rtl/>
        </w:rPr>
        <w:t xml:space="preserve">(דף </w:t>
      </w:r>
      <w:proofErr w:type="spellStart"/>
      <w:r w:rsidRPr="00067504">
        <w:rPr>
          <w:rFonts w:ascii="David" w:hAnsi="David" w:cs="David"/>
          <w:sz w:val="20"/>
          <w:szCs w:val="20"/>
          <w:rtl/>
        </w:rPr>
        <w:t>סג</w:t>
      </w:r>
      <w:proofErr w:type="spellEnd"/>
      <w:r w:rsidRPr="00067504">
        <w:rPr>
          <w:rFonts w:ascii="David" w:hAnsi="David" w:cs="David"/>
          <w:sz w:val="20"/>
          <w:szCs w:val="20"/>
          <w:rtl/>
        </w:rPr>
        <w:t>:)</w:t>
      </w:r>
      <w:r w:rsidRPr="00067504">
        <w:rPr>
          <w:rFonts w:ascii="David" w:hAnsi="David" w:cs="David"/>
          <w:sz w:val="24"/>
          <w:szCs w:val="24"/>
          <w:rtl/>
        </w:rPr>
        <w:t xml:space="preserve"> </w:t>
      </w:r>
      <w:proofErr w:type="spellStart"/>
      <w:r w:rsidRPr="00067504">
        <w:rPr>
          <w:rFonts w:ascii="David" w:hAnsi="David" w:cs="David"/>
          <w:sz w:val="24"/>
          <w:szCs w:val="24"/>
          <w:rtl/>
        </w:rPr>
        <w:t>דתניא</w:t>
      </w:r>
      <w:proofErr w:type="spellEnd"/>
      <w:r w:rsidRPr="00067504">
        <w:rPr>
          <w:rFonts w:ascii="David" w:hAnsi="David" w:cs="David"/>
          <w:sz w:val="24"/>
          <w:szCs w:val="24"/>
          <w:rtl/>
        </w:rPr>
        <w:t xml:space="preserve"> שאין במיני דגים טמאים אלא ז' מאות</w:t>
      </w:r>
      <w:r>
        <w:rPr>
          <w:rFonts w:ascii="David" w:hAnsi="David" w:cs="David" w:hint="cs"/>
          <w:sz w:val="24"/>
          <w:szCs w:val="24"/>
          <w:rtl/>
        </w:rPr>
        <w:t xml:space="preserve"> -</w:t>
      </w:r>
      <w:r w:rsidRPr="00067504">
        <w:rPr>
          <w:rFonts w:ascii="David" w:hAnsi="David" w:cs="David"/>
          <w:sz w:val="24"/>
          <w:szCs w:val="24"/>
          <w:rtl/>
        </w:rPr>
        <w:t xml:space="preserve"> מנין היה להם שהתירו בכך את השאר</w:t>
      </w:r>
      <w:r>
        <w:rPr>
          <w:rFonts w:ascii="David" w:hAnsi="David" w:cs="David" w:hint="cs"/>
          <w:sz w:val="24"/>
          <w:szCs w:val="24"/>
          <w:rtl/>
        </w:rPr>
        <w:t>?</w:t>
      </w:r>
      <w:r w:rsidRPr="00067504">
        <w:rPr>
          <w:rFonts w:ascii="David" w:hAnsi="David" w:cs="David" w:hint="cs"/>
          <w:sz w:val="24"/>
          <w:szCs w:val="24"/>
          <w:rtl/>
        </w:rPr>
        <w:t>...</w:t>
      </w:r>
      <w:r w:rsidRPr="00067504">
        <w:rPr>
          <w:rFonts w:ascii="David" w:hAnsi="David" w:cs="David"/>
          <w:sz w:val="24"/>
          <w:szCs w:val="24"/>
          <w:rtl/>
        </w:rPr>
        <w:t xml:space="preserve"> ואיכא </w:t>
      </w:r>
      <w:proofErr w:type="spellStart"/>
      <w:r w:rsidRPr="00067504">
        <w:rPr>
          <w:rFonts w:ascii="David" w:hAnsi="David" w:cs="David"/>
          <w:sz w:val="24"/>
          <w:szCs w:val="24"/>
          <w:rtl/>
        </w:rPr>
        <w:t>למימר</w:t>
      </w:r>
      <w:proofErr w:type="spellEnd"/>
      <w:r w:rsidRPr="00067504">
        <w:rPr>
          <w:rFonts w:ascii="David" w:hAnsi="David" w:cs="David"/>
          <w:sz w:val="24"/>
          <w:szCs w:val="24"/>
          <w:rtl/>
        </w:rPr>
        <w:t xml:space="preserve"> </w:t>
      </w:r>
      <w:proofErr w:type="spellStart"/>
      <w:r w:rsidRPr="00067504">
        <w:rPr>
          <w:rFonts w:ascii="David" w:hAnsi="David" w:cs="David"/>
          <w:b/>
          <w:bCs/>
          <w:sz w:val="24"/>
          <w:szCs w:val="24"/>
          <w:rtl/>
        </w:rPr>
        <w:t>דמאדם</w:t>
      </w:r>
      <w:proofErr w:type="spellEnd"/>
      <w:r w:rsidRPr="00067504">
        <w:rPr>
          <w:rFonts w:ascii="David" w:hAnsi="David" w:cs="David"/>
          <w:b/>
          <w:bCs/>
          <w:sz w:val="24"/>
          <w:szCs w:val="24"/>
          <w:rtl/>
        </w:rPr>
        <w:t xml:space="preserve"> קים להו</w:t>
      </w:r>
      <w:r w:rsidRPr="00067504">
        <w:rPr>
          <w:rFonts w:ascii="David" w:hAnsi="David" w:cs="David" w:hint="cs"/>
          <w:b/>
          <w:bCs/>
          <w:sz w:val="24"/>
          <w:szCs w:val="24"/>
          <w:rtl/>
        </w:rPr>
        <w:t>.</w:t>
      </w:r>
      <w:r w:rsidRPr="00067504">
        <w:rPr>
          <w:rFonts w:ascii="David" w:hAnsi="David" w:cs="David"/>
          <w:sz w:val="24"/>
          <w:szCs w:val="24"/>
          <w:rtl/>
        </w:rPr>
        <w:t xml:space="preserve"> ואם תמצא לומר שלא קרא להם שמות</w:t>
      </w:r>
      <w:r w:rsidRPr="00067504">
        <w:rPr>
          <w:rFonts w:ascii="David" w:hAnsi="David" w:cs="David" w:hint="cs"/>
          <w:sz w:val="24"/>
          <w:szCs w:val="24"/>
          <w:rtl/>
        </w:rPr>
        <w:t>,</w:t>
      </w:r>
      <w:r w:rsidRPr="00067504">
        <w:rPr>
          <w:rFonts w:ascii="David" w:hAnsi="David" w:cs="David"/>
          <w:sz w:val="24"/>
          <w:szCs w:val="24"/>
          <w:rtl/>
        </w:rPr>
        <w:t xml:space="preserve"> יש לומר </w:t>
      </w:r>
      <w:proofErr w:type="spellStart"/>
      <w:r w:rsidRPr="00067504">
        <w:rPr>
          <w:rFonts w:ascii="David" w:hAnsi="David" w:cs="David"/>
          <w:sz w:val="24"/>
          <w:szCs w:val="24"/>
          <w:rtl/>
        </w:rPr>
        <w:t>דהכי</w:t>
      </w:r>
      <w:proofErr w:type="spellEnd"/>
      <w:r w:rsidRPr="00067504">
        <w:rPr>
          <w:rFonts w:ascii="David" w:hAnsi="David" w:cs="David"/>
          <w:sz w:val="24"/>
          <w:szCs w:val="24"/>
          <w:rtl/>
        </w:rPr>
        <w:t xml:space="preserve"> </w:t>
      </w:r>
      <w:r w:rsidRPr="00067504">
        <w:rPr>
          <w:rFonts w:ascii="David" w:hAnsi="David" w:cs="David"/>
          <w:b/>
          <w:bCs/>
          <w:sz w:val="24"/>
          <w:szCs w:val="24"/>
          <w:rtl/>
        </w:rPr>
        <w:t>קים להו הל</w:t>
      </w:r>
      <w:r w:rsidRPr="00067504">
        <w:rPr>
          <w:rFonts w:ascii="David" w:hAnsi="David" w:cs="David" w:hint="cs"/>
          <w:b/>
          <w:bCs/>
          <w:sz w:val="24"/>
          <w:szCs w:val="24"/>
          <w:rtl/>
        </w:rPr>
        <w:t>כה למשה מסיני</w:t>
      </w:r>
      <w:r w:rsidRPr="00067504">
        <w:rPr>
          <w:rStyle w:val="a5"/>
          <w:rFonts w:ascii="David" w:hAnsi="David" w:cs="David"/>
          <w:sz w:val="24"/>
          <w:szCs w:val="24"/>
          <w:rtl/>
        </w:rPr>
        <w:footnoteReference w:id="2"/>
      </w:r>
      <w:r w:rsidRPr="00067504">
        <w:rPr>
          <w:rFonts w:ascii="David" w:hAnsi="David" w:cs="David"/>
          <w:sz w:val="24"/>
          <w:szCs w:val="24"/>
          <w:rtl/>
        </w:rPr>
        <w:t>.</w:t>
      </w:r>
      <w:r w:rsidRPr="00067504">
        <w:rPr>
          <w:rFonts w:ascii="David" w:hAnsi="David" w:cs="David" w:hint="cs"/>
          <w:sz w:val="24"/>
          <w:szCs w:val="24"/>
          <w:rtl/>
        </w:rPr>
        <w:t xml:space="preserve"> </w:t>
      </w:r>
    </w:p>
    <w:p w14:paraId="021CD881" w14:textId="77777777" w:rsidR="0012452B" w:rsidRPr="00067504" w:rsidRDefault="0012452B" w:rsidP="0012452B">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אם כן לפנינו מידע ודאי, שאין קשקשת ללא סנפיר. השלכה מיידית היא אפשרות היתר על סמך קשקשת לבדה. אכן </w:t>
      </w:r>
      <w:proofErr w:type="spellStart"/>
      <w:r w:rsidRPr="00067504">
        <w:rPr>
          <w:rFonts w:asciiTheme="majorBidi" w:hAnsiTheme="majorBidi" w:cstheme="majorBidi" w:hint="cs"/>
          <w:sz w:val="24"/>
          <w:szCs w:val="24"/>
          <w:rtl/>
        </w:rPr>
        <w:t>בתוספתא</w:t>
      </w:r>
      <w:proofErr w:type="spellEnd"/>
      <w:r w:rsidRPr="00067504">
        <w:rPr>
          <w:rFonts w:asciiTheme="majorBidi" w:hAnsiTheme="majorBidi" w:cstheme="majorBidi" w:hint="cs"/>
          <w:sz w:val="24"/>
          <w:szCs w:val="24"/>
          <w:rtl/>
        </w:rPr>
        <w:t xml:space="preserve"> נאמר: </w:t>
      </w:r>
      <w:r w:rsidRPr="00067504">
        <w:rPr>
          <w:rFonts w:ascii="David" w:hAnsi="David" w:cs="David"/>
          <w:sz w:val="24"/>
          <w:szCs w:val="24"/>
          <w:rtl/>
        </w:rPr>
        <w:t>"אלו הן סימני דגים</w:t>
      </w:r>
      <w:r>
        <w:rPr>
          <w:rFonts w:ascii="David" w:hAnsi="David" w:cs="David" w:hint="cs"/>
          <w:sz w:val="24"/>
          <w:szCs w:val="24"/>
          <w:rtl/>
        </w:rPr>
        <w:t>,</w:t>
      </w:r>
      <w:r w:rsidRPr="00067504">
        <w:rPr>
          <w:rFonts w:ascii="David" w:hAnsi="David" w:cs="David"/>
          <w:sz w:val="24"/>
          <w:szCs w:val="24"/>
          <w:rtl/>
        </w:rPr>
        <w:t xml:space="preserve"> כל שיש לו סנפיר וקשקשת</w:t>
      </w:r>
      <w:r w:rsidRPr="00067504">
        <w:rPr>
          <w:rFonts w:ascii="David" w:hAnsi="David" w:cs="David" w:hint="cs"/>
          <w:sz w:val="24"/>
          <w:szCs w:val="24"/>
          <w:rtl/>
        </w:rPr>
        <w:t>.</w:t>
      </w:r>
      <w:r w:rsidRPr="00067504">
        <w:rPr>
          <w:rFonts w:ascii="David" w:hAnsi="David" w:cs="David"/>
          <w:sz w:val="24"/>
          <w:szCs w:val="24"/>
          <w:rtl/>
        </w:rPr>
        <w:t xml:space="preserve"> יש לו קשקשת</w:t>
      </w:r>
      <w:r w:rsidRPr="00067504">
        <w:rPr>
          <w:rFonts w:ascii="David" w:hAnsi="David" w:cs="David" w:hint="cs"/>
          <w:sz w:val="24"/>
          <w:szCs w:val="24"/>
          <w:rtl/>
        </w:rPr>
        <w:t xml:space="preserve"> -</w:t>
      </w:r>
      <w:r w:rsidRPr="00067504">
        <w:rPr>
          <w:rFonts w:ascii="David" w:hAnsi="David" w:cs="David"/>
          <w:sz w:val="24"/>
          <w:szCs w:val="24"/>
          <w:rtl/>
        </w:rPr>
        <w:t xml:space="preserve"> אי אתה צריך </w:t>
      </w:r>
      <w:proofErr w:type="spellStart"/>
      <w:r w:rsidRPr="00067504">
        <w:rPr>
          <w:rFonts w:ascii="David" w:hAnsi="David" w:cs="David"/>
          <w:sz w:val="24"/>
          <w:szCs w:val="24"/>
          <w:rtl/>
        </w:rPr>
        <w:t>לשאל</w:t>
      </w:r>
      <w:proofErr w:type="spellEnd"/>
      <w:r w:rsidRPr="00067504">
        <w:rPr>
          <w:rFonts w:ascii="David" w:hAnsi="David" w:cs="David"/>
          <w:sz w:val="24"/>
          <w:szCs w:val="24"/>
          <w:rtl/>
        </w:rPr>
        <w:t xml:space="preserve"> על סנפיר</w:t>
      </w:r>
      <w:r w:rsidRPr="00067504">
        <w:rPr>
          <w:rStyle w:val="a5"/>
          <w:rFonts w:ascii="David" w:hAnsi="David" w:cs="David"/>
          <w:sz w:val="24"/>
          <w:szCs w:val="24"/>
          <w:rtl/>
        </w:rPr>
        <w:footnoteReference w:id="3"/>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גם המחבר פוסק: </w:t>
      </w:r>
    </w:p>
    <w:p w14:paraId="27AA7254" w14:textId="77777777" w:rsidR="0012452B" w:rsidRPr="00067504" w:rsidRDefault="0012452B" w:rsidP="0012452B">
      <w:pPr>
        <w:spacing w:after="0" w:line="360" w:lineRule="auto"/>
        <w:ind w:left="720"/>
        <w:rPr>
          <w:rFonts w:asciiTheme="majorBidi" w:hAnsiTheme="majorBidi" w:cstheme="majorBidi"/>
          <w:sz w:val="24"/>
          <w:szCs w:val="24"/>
          <w:rtl/>
        </w:rPr>
      </w:pPr>
      <w:r w:rsidRPr="00067504">
        <w:rPr>
          <w:rFonts w:ascii="David" w:hAnsi="David" w:cs="David"/>
          <w:sz w:val="24"/>
          <w:szCs w:val="24"/>
          <w:rtl/>
        </w:rPr>
        <w:t>כל שיש לו קשקשת יש לו סנפיר,</w:t>
      </w:r>
      <w:r w:rsidRPr="00067504">
        <w:rPr>
          <w:rFonts w:ascii="David" w:hAnsi="David" w:cs="David" w:hint="cs"/>
          <w:sz w:val="24"/>
          <w:szCs w:val="24"/>
          <w:rtl/>
        </w:rPr>
        <w:t xml:space="preserve"> </w:t>
      </w:r>
      <w:r w:rsidRPr="00067504">
        <w:rPr>
          <w:rFonts w:ascii="David" w:hAnsi="David" w:cs="David"/>
          <w:sz w:val="24"/>
          <w:szCs w:val="24"/>
          <w:rtl/>
        </w:rPr>
        <w:t>ויש שיש לו סנפיר ואין לו קשקשת.</w:t>
      </w:r>
      <w:r w:rsidRPr="00067504">
        <w:rPr>
          <w:rFonts w:ascii="David" w:hAnsi="David" w:cs="David" w:hint="cs"/>
          <w:sz w:val="24"/>
          <w:szCs w:val="24"/>
          <w:rtl/>
        </w:rPr>
        <w:t xml:space="preserve"> </w:t>
      </w:r>
      <w:r w:rsidRPr="00067504">
        <w:rPr>
          <w:rFonts w:ascii="David" w:hAnsi="David" w:cs="David"/>
          <w:sz w:val="24"/>
          <w:szCs w:val="24"/>
          <w:rtl/>
        </w:rPr>
        <w:t xml:space="preserve">לפיכך מצא </w:t>
      </w:r>
      <w:r w:rsidRPr="005D58A0">
        <w:rPr>
          <w:rFonts w:ascii="David" w:hAnsi="David" w:cs="David"/>
          <w:b/>
          <w:bCs/>
          <w:sz w:val="24"/>
          <w:szCs w:val="24"/>
          <w:rtl/>
        </w:rPr>
        <w:t>חתיכת</w:t>
      </w:r>
      <w:r w:rsidRPr="00067504">
        <w:rPr>
          <w:rFonts w:ascii="David" w:hAnsi="David" w:cs="David"/>
          <w:sz w:val="24"/>
          <w:szCs w:val="24"/>
          <w:rtl/>
        </w:rPr>
        <w:t xml:space="preserve"> דג שיש לו קשקשת, אין צריך לחזור אחר סנפיר. מצא לו סנפיר, לא יאכלנו עד שידע שיש לו קשקשת</w:t>
      </w:r>
      <w:r w:rsidRPr="00067504">
        <w:rPr>
          <w:rStyle w:val="a5"/>
          <w:rFonts w:ascii="David" w:hAnsi="David" w:cs="David"/>
          <w:sz w:val="24"/>
          <w:szCs w:val="24"/>
          <w:rtl/>
        </w:rPr>
        <w:footnoteReference w:id="4"/>
      </w:r>
      <w:r w:rsidRPr="00067504">
        <w:rPr>
          <w:rFonts w:ascii="David" w:hAnsi="David" w:cs="David" w:hint="cs"/>
          <w:sz w:val="24"/>
          <w:szCs w:val="24"/>
          <w:rtl/>
        </w:rPr>
        <w:t xml:space="preserve">.  </w:t>
      </w:r>
    </w:p>
    <w:p w14:paraId="50F0D376" w14:textId="77777777" w:rsidR="0012452B" w:rsidRPr="00067504" w:rsidRDefault="0012452B" w:rsidP="0012452B">
      <w:pPr>
        <w:spacing w:after="0" w:line="360" w:lineRule="auto"/>
        <w:rPr>
          <w:rtl/>
        </w:rPr>
      </w:pPr>
      <w:r w:rsidRPr="00067504">
        <w:rPr>
          <w:rFonts w:asciiTheme="majorBidi" w:hAnsiTheme="majorBidi" w:cstheme="majorBidi" w:hint="cs"/>
          <w:sz w:val="24"/>
          <w:szCs w:val="24"/>
          <w:rtl/>
        </w:rPr>
        <w:t>השאלה היא מדוע נקט דווקא 'חתיכת דג' ולא דג שלם. התשובה הפשוטה היא שדין דג שלם זהה, ולא נקט חתיכת דג אלא מפני ההלכה בהמשך</w:t>
      </w:r>
      <w:r w:rsidRPr="00067504">
        <w:rPr>
          <w:rStyle w:val="a5"/>
          <w:rFonts w:asciiTheme="majorBidi" w:hAnsiTheme="majorBidi" w:cstheme="majorBidi"/>
          <w:sz w:val="24"/>
          <w:szCs w:val="24"/>
          <w:rtl/>
        </w:rPr>
        <w:footnoteReference w:id="5"/>
      </w:r>
      <w:r w:rsidRPr="00067504">
        <w:rPr>
          <w:rFonts w:asciiTheme="majorBidi" w:hAnsiTheme="majorBidi" w:cstheme="majorBidi" w:hint="cs"/>
          <w:sz w:val="24"/>
          <w:szCs w:val="24"/>
          <w:rtl/>
        </w:rPr>
        <w:t>, העוסקת בהתאמת חתיכות אחת לשנייה</w:t>
      </w:r>
      <w:r w:rsidRPr="00067504">
        <w:rPr>
          <w:rStyle w:val="a5"/>
          <w:rFonts w:asciiTheme="majorBidi" w:hAnsiTheme="majorBidi" w:cstheme="majorBidi"/>
          <w:sz w:val="24"/>
          <w:szCs w:val="24"/>
          <w:rtl/>
        </w:rPr>
        <w:footnoteReference w:id="6"/>
      </w:r>
      <w:r w:rsidRPr="00067504">
        <w:rPr>
          <w:rFonts w:asciiTheme="majorBidi" w:hAnsiTheme="majorBidi" w:cstheme="majorBidi" w:hint="cs"/>
          <w:sz w:val="24"/>
          <w:szCs w:val="24"/>
          <w:rtl/>
        </w:rPr>
        <w:t xml:space="preserve">. אולם </w:t>
      </w:r>
      <w:proofErr w:type="spellStart"/>
      <w:r w:rsidRPr="00067504">
        <w:rPr>
          <w:rFonts w:asciiTheme="majorBidi" w:hAnsiTheme="majorBidi" w:cstheme="majorBidi" w:hint="cs"/>
          <w:sz w:val="24"/>
          <w:szCs w:val="24"/>
          <w:rtl/>
        </w:rPr>
        <w:t>הט"ז</w:t>
      </w:r>
      <w:proofErr w:type="spellEnd"/>
      <w:r w:rsidRPr="00067504">
        <w:rPr>
          <w:rFonts w:asciiTheme="majorBidi" w:hAnsiTheme="majorBidi" w:cstheme="majorBidi" w:hint="cs"/>
          <w:sz w:val="24"/>
          <w:szCs w:val="24"/>
          <w:rtl/>
        </w:rPr>
        <w:t xml:space="preserve"> כתב: </w:t>
      </w:r>
      <w:r w:rsidRPr="00067504">
        <w:rPr>
          <w:rFonts w:ascii="David" w:hAnsi="David" w:cs="David"/>
          <w:sz w:val="24"/>
          <w:szCs w:val="24"/>
          <w:rtl/>
        </w:rPr>
        <w:t xml:space="preserve">"דג </w:t>
      </w:r>
      <w:r w:rsidRPr="00067504">
        <w:rPr>
          <w:rFonts w:ascii="David" w:hAnsi="David" w:cs="David"/>
          <w:sz w:val="24"/>
          <w:szCs w:val="24"/>
          <w:rtl/>
        </w:rPr>
        <w:lastRenderedPageBreak/>
        <w:t xml:space="preserve">שלם אי אפשר בעולם </w:t>
      </w:r>
      <w:proofErr w:type="spellStart"/>
      <w:r w:rsidRPr="00067504">
        <w:rPr>
          <w:rFonts w:ascii="David" w:hAnsi="David" w:cs="David"/>
          <w:sz w:val="24"/>
          <w:szCs w:val="24"/>
          <w:rtl/>
        </w:rPr>
        <w:t>להמצא</w:t>
      </w:r>
      <w:proofErr w:type="spellEnd"/>
      <w:r w:rsidRPr="00067504">
        <w:rPr>
          <w:rFonts w:ascii="David" w:hAnsi="David" w:cs="David"/>
          <w:sz w:val="24"/>
          <w:szCs w:val="24"/>
          <w:rtl/>
        </w:rPr>
        <w:t xml:space="preserve"> בקשקשת בלא סנפיר</w:t>
      </w:r>
      <w:r w:rsidRPr="00067504">
        <w:rPr>
          <w:rStyle w:val="a5"/>
          <w:rFonts w:ascii="David" w:hAnsi="David" w:cs="David"/>
          <w:sz w:val="24"/>
          <w:szCs w:val="24"/>
          <w:rtl/>
        </w:rPr>
        <w:footnoteReference w:id="7"/>
      </w:r>
      <w:r w:rsidRPr="00067504">
        <w:rPr>
          <w:rFonts w:ascii="David" w:hAnsi="David" w:cs="David"/>
          <w:sz w:val="24"/>
          <w:szCs w:val="24"/>
          <w:rtl/>
        </w:rPr>
        <w:t>"</w:t>
      </w:r>
      <w:r w:rsidRPr="00067504">
        <w:rPr>
          <w:rFonts w:asciiTheme="majorBidi" w:hAnsiTheme="majorBidi" w:cstheme="majorBidi" w:hint="cs"/>
          <w:sz w:val="24"/>
          <w:szCs w:val="24"/>
          <w:rtl/>
        </w:rPr>
        <w:t>. כוונתו שאין להניח בדג שלם שנשר ממנו הסנפיר</w:t>
      </w:r>
      <w:r w:rsidRPr="00067504">
        <w:rPr>
          <w:rStyle w:val="a5"/>
          <w:rFonts w:asciiTheme="majorBidi" w:hAnsiTheme="majorBidi" w:cstheme="majorBidi"/>
          <w:sz w:val="24"/>
          <w:szCs w:val="24"/>
          <w:rtl/>
        </w:rPr>
        <w:footnoteReference w:id="8"/>
      </w:r>
      <w:r w:rsidRPr="00067504">
        <w:rPr>
          <w:rFonts w:asciiTheme="majorBidi" w:hAnsiTheme="majorBidi" w:cstheme="majorBidi" w:hint="cs"/>
          <w:sz w:val="24"/>
          <w:szCs w:val="24"/>
          <w:rtl/>
        </w:rPr>
        <w:t>, אלא יש לחשוש שזהו דג טמא והקשקשת נדבקה בו</w:t>
      </w:r>
      <w:r w:rsidRPr="00067504">
        <w:rPr>
          <w:rStyle w:val="a5"/>
          <w:rFonts w:asciiTheme="majorBidi" w:hAnsiTheme="majorBidi" w:cstheme="majorBidi"/>
          <w:sz w:val="24"/>
          <w:szCs w:val="24"/>
          <w:rtl/>
        </w:rPr>
        <w:footnoteReference w:id="9"/>
      </w:r>
      <w:r w:rsidRPr="00067504">
        <w:rPr>
          <w:rFonts w:asciiTheme="majorBidi" w:hAnsiTheme="majorBidi" w:cstheme="majorBidi" w:hint="cs"/>
          <w:sz w:val="24"/>
          <w:szCs w:val="24"/>
          <w:rtl/>
        </w:rPr>
        <w:t>. רב</w:t>
      </w:r>
      <w:r>
        <w:rPr>
          <w:rFonts w:asciiTheme="majorBidi" w:hAnsiTheme="majorBidi" w:cstheme="majorBidi" w:hint="cs"/>
          <w:sz w:val="24"/>
          <w:szCs w:val="24"/>
          <w:rtl/>
        </w:rPr>
        <w:t>י</w:t>
      </w:r>
      <w:r w:rsidRPr="00067504">
        <w:rPr>
          <w:rFonts w:asciiTheme="majorBidi" w:hAnsiTheme="majorBidi" w:cstheme="majorBidi" w:hint="cs"/>
          <w:sz w:val="24"/>
          <w:szCs w:val="24"/>
          <w:rtl/>
        </w:rPr>
        <w:t xml:space="preserve"> יהונתן </w:t>
      </w:r>
      <w:proofErr w:type="spellStart"/>
      <w:r w:rsidRPr="00067504">
        <w:rPr>
          <w:rFonts w:asciiTheme="majorBidi" w:hAnsiTheme="majorBidi" w:cstheme="majorBidi" w:hint="cs"/>
          <w:sz w:val="24"/>
          <w:szCs w:val="24"/>
          <w:rtl/>
        </w:rPr>
        <w:t>אייבשיץ</w:t>
      </w:r>
      <w:proofErr w:type="spellEnd"/>
      <w:r w:rsidRPr="00067504">
        <w:rPr>
          <w:rFonts w:asciiTheme="majorBidi" w:hAnsiTheme="majorBidi" w:cstheme="majorBidi" w:hint="cs"/>
          <w:sz w:val="24"/>
          <w:szCs w:val="24"/>
          <w:rtl/>
        </w:rPr>
        <w:t xml:space="preserve"> סבור ש</w:t>
      </w:r>
      <w:r w:rsidRPr="00067504">
        <w:rPr>
          <w:rFonts w:hint="cs"/>
          <w:rtl/>
        </w:rPr>
        <w:t>:</w:t>
      </w:r>
    </w:p>
    <w:p w14:paraId="41ED49A2" w14:textId="77777777" w:rsidR="0012452B" w:rsidRPr="00067504" w:rsidRDefault="0012452B" w:rsidP="0012452B">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כל שיש לו קשקשת יש לו סנפיר - נראה [דהיינו] </w:t>
      </w:r>
      <w:r w:rsidRPr="00067504">
        <w:rPr>
          <w:rFonts w:ascii="David" w:hAnsi="David" w:cs="David"/>
          <w:b/>
          <w:bCs/>
          <w:sz w:val="24"/>
          <w:szCs w:val="24"/>
          <w:rtl/>
        </w:rPr>
        <w:t xml:space="preserve">רוב </w:t>
      </w:r>
      <w:r w:rsidRPr="00067504">
        <w:rPr>
          <w:rFonts w:ascii="David" w:hAnsi="David" w:cs="David"/>
          <w:sz w:val="24"/>
          <w:szCs w:val="24"/>
          <w:rtl/>
        </w:rPr>
        <w:t xml:space="preserve">דגים, </w:t>
      </w:r>
      <w:proofErr w:type="spellStart"/>
      <w:r w:rsidRPr="00067504">
        <w:rPr>
          <w:rFonts w:ascii="David" w:hAnsi="David" w:cs="David"/>
          <w:sz w:val="24"/>
          <w:szCs w:val="24"/>
          <w:rtl/>
        </w:rPr>
        <w:t>דהכל</w:t>
      </w:r>
      <w:proofErr w:type="spellEnd"/>
      <w:r w:rsidRPr="00067504">
        <w:rPr>
          <w:rFonts w:ascii="David" w:hAnsi="David" w:cs="David"/>
          <w:sz w:val="24"/>
          <w:szCs w:val="24"/>
          <w:rtl/>
        </w:rPr>
        <w:t xml:space="preserve"> ובפרט בטבע ברואים </w:t>
      </w:r>
      <w:proofErr w:type="spellStart"/>
      <w:r w:rsidRPr="00067504">
        <w:rPr>
          <w:rFonts w:ascii="David" w:hAnsi="David" w:cs="David"/>
          <w:sz w:val="24"/>
          <w:szCs w:val="24"/>
          <w:rtl/>
        </w:rPr>
        <w:t>הכל</w:t>
      </w:r>
      <w:proofErr w:type="spellEnd"/>
      <w:r w:rsidRPr="00067504">
        <w:rPr>
          <w:rFonts w:ascii="David" w:hAnsi="David" w:cs="David"/>
          <w:sz w:val="24"/>
          <w:szCs w:val="24"/>
          <w:rtl/>
        </w:rPr>
        <w:t xml:space="preserve"> אחר רוב</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דבכל</w:t>
      </w:r>
      <w:proofErr w:type="spellEnd"/>
      <w:r w:rsidRPr="00067504">
        <w:rPr>
          <w:rFonts w:ascii="David" w:hAnsi="David" w:cs="David"/>
          <w:sz w:val="24"/>
          <w:szCs w:val="24"/>
          <w:rtl/>
        </w:rPr>
        <w:t xml:space="preserve"> ברואים יש הרבה דברים יוצאים מטבע, כמו שהעידו </w:t>
      </w:r>
      <w:proofErr w:type="spellStart"/>
      <w:r w:rsidRPr="00067504">
        <w:rPr>
          <w:rFonts w:ascii="David" w:hAnsi="David" w:cs="David"/>
          <w:sz w:val="24"/>
          <w:szCs w:val="24"/>
          <w:rtl/>
        </w:rPr>
        <w:t>הטבעים</w:t>
      </w:r>
      <w:proofErr w:type="spellEnd"/>
      <w:r w:rsidRPr="00067504">
        <w:rPr>
          <w:rFonts w:ascii="David" w:hAnsi="David" w:cs="David"/>
          <w:sz w:val="24"/>
          <w:szCs w:val="24"/>
          <w:rtl/>
        </w:rPr>
        <w:t xml:space="preserve"> בטבעי בעלי חיים, אבל התורה והמצות נהוגים </w:t>
      </w:r>
      <w:proofErr w:type="spellStart"/>
      <w:r w:rsidRPr="00067504">
        <w:rPr>
          <w:rFonts w:ascii="David" w:hAnsi="David" w:cs="David"/>
          <w:sz w:val="24"/>
          <w:szCs w:val="24"/>
          <w:rtl/>
        </w:rPr>
        <w:t>הכל</w:t>
      </w:r>
      <w:proofErr w:type="spellEnd"/>
      <w:r w:rsidRPr="00067504">
        <w:rPr>
          <w:rFonts w:ascii="David" w:hAnsi="David" w:cs="David"/>
          <w:sz w:val="24"/>
          <w:szCs w:val="24"/>
          <w:rtl/>
        </w:rPr>
        <w:t xml:space="preserve"> אחר רוב, ורוב שיש להם קשקשים יש להם סנפיר</w:t>
      </w:r>
      <w:r>
        <w:rPr>
          <w:rFonts w:ascii="David" w:hAnsi="David" w:cs="David" w:hint="cs"/>
          <w:sz w:val="24"/>
          <w:szCs w:val="24"/>
          <w:rtl/>
        </w:rPr>
        <w:t xml:space="preserve">. </w:t>
      </w:r>
      <w:r w:rsidRPr="00067504">
        <w:rPr>
          <w:rFonts w:ascii="David" w:hAnsi="David" w:cs="David"/>
          <w:sz w:val="24"/>
          <w:szCs w:val="24"/>
          <w:rtl/>
        </w:rPr>
        <w:t>ואם נמצא בעלי חיים דאין להם סנפיר, אין זה סותר הכלל, דמן המיעוט הוא</w:t>
      </w:r>
      <w:r w:rsidRPr="00067504">
        <w:rPr>
          <w:rStyle w:val="a5"/>
          <w:rFonts w:ascii="David" w:hAnsi="David" w:cs="David"/>
          <w:sz w:val="24"/>
          <w:szCs w:val="24"/>
          <w:rtl/>
        </w:rPr>
        <w:footnoteReference w:id="10"/>
      </w:r>
      <w:r w:rsidRPr="00067504">
        <w:rPr>
          <w:rFonts w:ascii="David" w:hAnsi="David" w:cs="David"/>
          <w:sz w:val="24"/>
          <w:szCs w:val="24"/>
          <w:rtl/>
        </w:rPr>
        <w:t>.</w:t>
      </w:r>
      <w:r w:rsidRPr="00067504">
        <w:rPr>
          <w:rFonts w:ascii="David" w:hAnsi="David" w:cs="David" w:hint="cs"/>
          <w:sz w:val="24"/>
          <w:szCs w:val="24"/>
          <w:rtl/>
        </w:rPr>
        <w:t xml:space="preserve"> </w:t>
      </w:r>
    </w:p>
    <w:p w14:paraId="472E97AE" w14:textId="77777777" w:rsidR="0012452B" w:rsidRPr="00067504" w:rsidRDefault="0012452B" w:rsidP="0012452B">
      <w:pPr>
        <w:spacing w:after="0" w:line="360" w:lineRule="auto"/>
        <w:rPr>
          <w:rFonts w:asciiTheme="majorBidi" w:hAnsiTheme="majorBidi" w:cstheme="majorBidi"/>
          <w:sz w:val="20"/>
          <w:szCs w:val="20"/>
          <w:rtl/>
        </w:rPr>
      </w:pPr>
      <w:r w:rsidRPr="00067504">
        <w:rPr>
          <w:rFonts w:asciiTheme="majorBidi" w:hAnsiTheme="majorBidi" w:cstheme="majorBidi" w:hint="cs"/>
          <w:sz w:val="24"/>
          <w:szCs w:val="24"/>
          <w:rtl/>
        </w:rPr>
        <w:t xml:space="preserve">לפי דעה זו ברור שדין השולחן ערוך נכון רק לגבי חתיכה בה ניתן לסמוך על רוב. אולם דג שלם שנמצא עם קשקשת לבדה, אפשר </w:t>
      </w:r>
      <w:r>
        <w:rPr>
          <w:rFonts w:asciiTheme="majorBidi" w:hAnsiTheme="majorBidi" w:cstheme="majorBidi" w:hint="cs"/>
          <w:sz w:val="24"/>
          <w:szCs w:val="24"/>
          <w:rtl/>
        </w:rPr>
        <w:t xml:space="preserve">וצריך </w:t>
      </w:r>
      <w:r w:rsidRPr="00067504">
        <w:rPr>
          <w:rFonts w:asciiTheme="majorBidi" w:hAnsiTheme="majorBidi" w:cstheme="majorBidi" w:hint="cs"/>
          <w:sz w:val="24"/>
          <w:szCs w:val="24"/>
          <w:rtl/>
        </w:rPr>
        <w:t xml:space="preserve">לברר את הרוב ולבדוק מציאות סנפיר. אם אין סנפיר - נייחס אותו למיעוט ונאסור אותו. על כך תמה בפרי מגדים מפשט הגמרא: </w:t>
      </w:r>
      <w:r w:rsidRPr="00067504">
        <w:rPr>
          <w:rFonts w:ascii="David" w:hAnsi="David" w:cs="David"/>
          <w:sz w:val="24"/>
          <w:szCs w:val="24"/>
          <w:rtl/>
        </w:rPr>
        <w:t xml:space="preserve">"לא </w:t>
      </w:r>
      <w:proofErr w:type="spellStart"/>
      <w:r w:rsidRPr="00067504">
        <w:rPr>
          <w:rFonts w:ascii="David" w:hAnsi="David" w:cs="David"/>
          <w:sz w:val="24"/>
          <w:szCs w:val="24"/>
          <w:rtl/>
        </w:rPr>
        <w:t>ידענא</w:t>
      </w:r>
      <w:proofErr w:type="spellEnd"/>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דא"כ</w:t>
      </w:r>
      <w:proofErr w:type="spellEnd"/>
      <w:r w:rsidRPr="00067504">
        <w:rPr>
          <w:rFonts w:ascii="David" w:hAnsi="David" w:cs="David"/>
          <w:sz w:val="24"/>
          <w:szCs w:val="24"/>
          <w:rtl/>
        </w:rPr>
        <w:t xml:space="preserve"> מה פריך ולכתוב קשקשת ולא בעי סנפיר</w:t>
      </w:r>
      <w:r w:rsidRPr="00067504">
        <w:rPr>
          <w:rStyle w:val="a5"/>
          <w:rFonts w:ascii="David" w:hAnsi="David" w:cs="David"/>
          <w:sz w:val="24"/>
          <w:szCs w:val="24"/>
          <w:rtl/>
        </w:rPr>
        <w:footnoteReference w:id="11"/>
      </w:r>
      <w:r w:rsidRPr="00067504">
        <w:rPr>
          <w:rFonts w:ascii="David" w:hAnsi="David" w:cs="David"/>
          <w:sz w:val="24"/>
          <w:szCs w:val="24"/>
          <w:rtl/>
        </w:rPr>
        <w:t>"</w:t>
      </w:r>
      <w:r w:rsidRPr="00067504">
        <w:rPr>
          <w:rFonts w:asciiTheme="majorBidi" w:hAnsiTheme="majorBidi" w:cstheme="majorBidi" w:hint="cs"/>
          <w:sz w:val="24"/>
          <w:szCs w:val="24"/>
          <w:rtl/>
        </w:rPr>
        <w:t>, הרי לפי דברי הכרתי חשיבות ברורה לסנפיר, לברר שהדג איננו מן המיעוט</w:t>
      </w:r>
      <w:r w:rsidRPr="00067504">
        <w:rPr>
          <w:rStyle w:val="a5"/>
          <w:rFonts w:asciiTheme="majorBidi" w:hAnsiTheme="majorBidi" w:cstheme="majorBidi"/>
          <w:sz w:val="24"/>
          <w:szCs w:val="24"/>
          <w:rtl/>
        </w:rPr>
        <w:footnoteReference w:id="12"/>
      </w:r>
      <w:r w:rsidRPr="00067504">
        <w:rPr>
          <w:rFonts w:asciiTheme="majorBidi" w:hAnsiTheme="majorBidi" w:cstheme="majorBidi" w:hint="cs"/>
          <w:sz w:val="24"/>
          <w:szCs w:val="24"/>
          <w:rtl/>
        </w:rPr>
        <w:t xml:space="preserve">. בעל </w:t>
      </w:r>
      <w:r>
        <w:rPr>
          <w:rFonts w:asciiTheme="majorBidi" w:hAnsiTheme="majorBidi" w:cstheme="majorBidi" w:hint="cs"/>
          <w:sz w:val="24"/>
          <w:szCs w:val="24"/>
          <w:rtl/>
        </w:rPr>
        <w:t>'</w:t>
      </w:r>
      <w:r w:rsidRPr="00067504">
        <w:rPr>
          <w:rFonts w:asciiTheme="majorBidi" w:hAnsiTheme="majorBidi" w:cstheme="majorBidi" w:hint="cs"/>
          <w:sz w:val="24"/>
          <w:szCs w:val="24"/>
          <w:rtl/>
        </w:rPr>
        <w:t xml:space="preserve">הכתב והקבלה' מציע שזו בדיוק הסיבה בשלה נכתב סנפיר למסקנה: </w:t>
      </w:r>
    </w:p>
    <w:p w14:paraId="617DC128" w14:textId="77777777" w:rsidR="0012452B" w:rsidRPr="00067504" w:rsidRDefault="0012452B" w:rsidP="0012452B">
      <w:pPr>
        <w:spacing w:after="0" w:line="360" w:lineRule="auto"/>
        <w:ind w:left="720"/>
        <w:rPr>
          <w:rFonts w:ascii="David" w:hAnsi="David" w:cs="David"/>
          <w:sz w:val="24"/>
          <w:szCs w:val="24"/>
          <w:rtl/>
        </w:rPr>
      </w:pPr>
      <w:r w:rsidRPr="00067504">
        <w:rPr>
          <w:rFonts w:ascii="David" w:hAnsi="David" w:cs="David"/>
          <w:sz w:val="24"/>
          <w:szCs w:val="24"/>
          <w:rtl/>
        </w:rPr>
        <w:t>מה שאמרו רבותינו בזה יגדיל תורה ויאדיר טעמם בזה, אחר שמגדר התורה לדבר תמיד בדרך קצרה דהיינו על כלליות הדברים לא על פרטיהם, ועל דבר ההווה ורגיל תמיד</w:t>
      </w:r>
      <w:r>
        <w:rPr>
          <w:rFonts w:ascii="David" w:hAnsi="David" w:cs="David" w:hint="cs"/>
          <w:sz w:val="24"/>
          <w:szCs w:val="24"/>
          <w:rtl/>
        </w:rPr>
        <w:t>,</w:t>
      </w:r>
      <w:r w:rsidRPr="00067504">
        <w:rPr>
          <w:rFonts w:ascii="David" w:hAnsi="David" w:cs="David"/>
          <w:sz w:val="24"/>
          <w:szCs w:val="24"/>
          <w:rtl/>
        </w:rPr>
        <w:t xml:space="preserve"> לא על מילתא דלא </w:t>
      </w:r>
      <w:proofErr w:type="spellStart"/>
      <w:r w:rsidRPr="00067504">
        <w:rPr>
          <w:rFonts w:ascii="David" w:hAnsi="David" w:cs="David"/>
          <w:sz w:val="24"/>
          <w:szCs w:val="24"/>
          <w:rtl/>
        </w:rPr>
        <w:t>שכיחא</w:t>
      </w:r>
      <w:proofErr w:type="spellEnd"/>
      <w:r>
        <w:rPr>
          <w:rFonts w:ascii="David" w:hAnsi="David" w:cs="David" w:hint="cs"/>
          <w:sz w:val="24"/>
          <w:szCs w:val="24"/>
          <w:rtl/>
        </w:rPr>
        <w:t xml:space="preserve">. </w:t>
      </w:r>
      <w:r w:rsidRPr="00067504">
        <w:rPr>
          <w:rFonts w:ascii="David" w:hAnsi="David" w:cs="David"/>
          <w:sz w:val="24"/>
          <w:szCs w:val="24"/>
          <w:rtl/>
        </w:rPr>
        <w:t xml:space="preserve">ולפי גדרה זה לא </w:t>
      </w:r>
      <w:proofErr w:type="spellStart"/>
      <w:r w:rsidRPr="00067504">
        <w:rPr>
          <w:rFonts w:ascii="David" w:hAnsi="David" w:cs="David"/>
          <w:sz w:val="24"/>
          <w:szCs w:val="24"/>
          <w:rtl/>
        </w:rPr>
        <w:t>היתה</w:t>
      </w:r>
      <w:proofErr w:type="spellEnd"/>
      <w:r w:rsidRPr="00067504">
        <w:rPr>
          <w:rFonts w:ascii="David" w:hAnsi="David" w:cs="David"/>
          <w:sz w:val="24"/>
          <w:szCs w:val="24"/>
          <w:rtl/>
        </w:rPr>
        <w:t xml:space="preserve"> צריכה לתת סימן </w:t>
      </w:r>
      <w:proofErr w:type="spellStart"/>
      <w:r w:rsidRPr="00067504">
        <w:rPr>
          <w:rFonts w:ascii="David" w:hAnsi="David" w:cs="David"/>
          <w:sz w:val="24"/>
          <w:szCs w:val="24"/>
          <w:rtl/>
        </w:rPr>
        <w:t>לטהרת</w:t>
      </w:r>
      <w:proofErr w:type="spellEnd"/>
      <w:r w:rsidRPr="00067504">
        <w:rPr>
          <w:rFonts w:ascii="David" w:hAnsi="David" w:cs="David"/>
          <w:sz w:val="24"/>
          <w:szCs w:val="24"/>
          <w:rtl/>
        </w:rPr>
        <w:t xml:space="preserve"> דגים</w:t>
      </w:r>
      <w:r>
        <w:rPr>
          <w:rFonts w:ascii="David" w:hAnsi="David" w:cs="David" w:hint="cs"/>
          <w:sz w:val="24"/>
          <w:szCs w:val="24"/>
          <w:rtl/>
        </w:rPr>
        <w:t>,</w:t>
      </w:r>
      <w:r w:rsidRPr="00067504">
        <w:rPr>
          <w:rFonts w:ascii="David" w:hAnsi="David" w:cs="David"/>
          <w:sz w:val="24"/>
          <w:szCs w:val="24"/>
          <w:rtl/>
        </w:rPr>
        <w:t xml:space="preserve"> רק קשקשת לחוד, כיון </w:t>
      </w:r>
      <w:proofErr w:type="spellStart"/>
      <w:r w:rsidRPr="00067504">
        <w:rPr>
          <w:rFonts w:ascii="David" w:hAnsi="David" w:cs="David"/>
          <w:sz w:val="24"/>
          <w:szCs w:val="24"/>
          <w:rtl/>
        </w:rPr>
        <w:t>דרובא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דרובא</w:t>
      </w:r>
      <w:proofErr w:type="spellEnd"/>
      <w:r w:rsidRPr="00067504">
        <w:rPr>
          <w:rFonts w:ascii="David" w:hAnsi="David" w:cs="David"/>
          <w:sz w:val="24"/>
          <w:szCs w:val="24"/>
          <w:rtl/>
        </w:rPr>
        <w:t xml:space="preserve"> כל שיש לו קשקשת יש לו סנפיר ג"כ... אמנם כאן יצאה התורה חוץ מגדרה זה ולא רצתה בזה לבחור בדרך קצרה</w:t>
      </w:r>
      <w:r>
        <w:rPr>
          <w:rFonts w:ascii="David" w:hAnsi="David" w:cs="David" w:hint="cs"/>
          <w:sz w:val="24"/>
          <w:szCs w:val="24"/>
          <w:rtl/>
        </w:rPr>
        <w:t>,</w:t>
      </w:r>
      <w:r w:rsidRPr="00067504">
        <w:rPr>
          <w:rFonts w:ascii="David" w:hAnsi="David" w:cs="David"/>
          <w:sz w:val="24"/>
          <w:szCs w:val="24"/>
          <w:rtl/>
        </w:rPr>
        <w:t xml:space="preserve"> אבל בחרה להאריך ולהגדיל בהוספת תיבת סנפיר, להיותו סימן לנו על המין אף דלא </w:t>
      </w:r>
      <w:proofErr w:type="spellStart"/>
      <w:r w:rsidRPr="00067504">
        <w:rPr>
          <w:rFonts w:ascii="David" w:hAnsi="David" w:cs="David"/>
          <w:sz w:val="24"/>
          <w:szCs w:val="24"/>
          <w:rtl/>
        </w:rPr>
        <w:t>שכיחא</w:t>
      </w:r>
      <w:proofErr w:type="spellEnd"/>
      <w:r w:rsidRPr="00067504">
        <w:rPr>
          <w:rFonts w:ascii="David" w:hAnsi="David" w:cs="David"/>
          <w:sz w:val="24"/>
          <w:szCs w:val="24"/>
          <w:rtl/>
        </w:rPr>
        <w:t xml:space="preserve"> כלל</w:t>
      </w:r>
      <w:r>
        <w:rPr>
          <w:rFonts w:ascii="David" w:hAnsi="David" w:cs="David" w:hint="cs"/>
          <w:sz w:val="24"/>
          <w:szCs w:val="24"/>
          <w:rtl/>
        </w:rPr>
        <w:t>,</w:t>
      </w:r>
      <w:r w:rsidRPr="00067504">
        <w:rPr>
          <w:rFonts w:ascii="David" w:hAnsi="David" w:cs="David"/>
          <w:sz w:val="24"/>
          <w:szCs w:val="24"/>
          <w:rtl/>
        </w:rPr>
        <w:t xml:space="preserve"> וללמדנו איסורו בהיותו חסר סימן זה</w:t>
      </w:r>
      <w:r w:rsidRPr="00067504">
        <w:rPr>
          <w:rStyle w:val="a5"/>
          <w:rFonts w:ascii="David" w:hAnsi="David" w:cs="David"/>
          <w:sz w:val="24"/>
          <w:szCs w:val="24"/>
          <w:rtl/>
        </w:rPr>
        <w:footnoteReference w:id="13"/>
      </w:r>
      <w:r w:rsidRPr="00067504">
        <w:rPr>
          <w:rFonts w:ascii="David" w:hAnsi="David" w:cs="David"/>
          <w:sz w:val="24"/>
          <w:szCs w:val="24"/>
          <w:rtl/>
        </w:rPr>
        <w:t>.</w:t>
      </w:r>
    </w:p>
    <w:p w14:paraId="3067F84B" w14:textId="77777777" w:rsidR="0012452B" w:rsidRPr="00067504" w:rsidRDefault="0012452B" w:rsidP="0012452B">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כתב בעל התוספות יום טוב: </w:t>
      </w:r>
    </w:p>
    <w:p w14:paraId="1FAD2A24" w14:textId="77777777" w:rsidR="0012452B" w:rsidRPr="00067504" w:rsidRDefault="0012452B" w:rsidP="0012452B">
      <w:pPr>
        <w:spacing w:after="0" w:line="360" w:lineRule="auto"/>
        <w:ind w:left="720"/>
        <w:rPr>
          <w:rFonts w:ascii="David" w:hAnsi="David" w:cs="David"/>
          <w:sz w:val="24"/>
          <w:szCs w:val="24"/>
          <w:rtl/>
        </w:rPr>
      </w:pPr>
      <w:r w:rsidRPr="00067504">
        <w:rPr>
          <w:rFonts w:ascii="David" w:hAnsi="David" w:cs="David"/>
          <w:sz w:val="24"/>
          <w:szCs w:val="24"/>
          <w:rtl/>
        </w:rPr>
        <w:t xml:space="preserve">בהיותי אב"ד ור"מ בק"ק </w:t>
      </w:r>
      <w:proofErr w:type="spellStart"/>
      <w:r w:rsidRPr="00067504">
        <w:rPr>
          <w:rFonts w:ascii="David" w:hAnsi="David" w:cs="David"/>
          <w:sz w:val="24"/>
          <w:szCs w:val="24"/>
          <w:rtl/>
        </w:rPr>
        <w:t>ווינא</w:t>
      </w:r>
      <w:proofErr w:type="spellEnd"/>
      <w:r w:rsidRPr="00067504">
        <w:rPr>
          <w:rFonts w:ascii="David" w:hAnsi="David" w:cs="David"/>
          <w:sz w:val="24"/>
          <w:szCs w:val="24"/>
          <w:rtl/>
        </w:rPr>
        <w:t xml:space="preserve"> הביא אלי החכם </w:t>
      </w:r>
      <w:proofErr w:type="spellStart"/>
      <w:r w:rsidRPr="00067504">
        <w:rPr>
          <w:rFonts w:ascii="David" w:hAnsi="David" w:cs="David"/>
          <w:sz w:val="24"/>
          <w:szCs w:val="24"/>
          <w:rtl/>
        </w:rPr>
        <w:t>מוהר"ר</w:t>
      </w:r>
      <w:proofErr w:type="spellEnd"/>
      <w:r w:rsidRPr="00067504">
        <w:rPr>
          <w:rFonts w:ascii="David" w:hAnsi="David" w:cs="David"/>
          <w:sz w:val="24"/>
          <w:szCs w:val="24"/>
          <w:rtl/>
        </w:rPr>
        <w:t xml:space="preserve"> אהרן רופא </w:t>
      </w:r>
      <w:proofErr w:type="spellStart"/>
      <w:r w:rsidRPr="00067504">
        <w:rPr>
          <w:rFonts w:ascii="David" w:hAnsi="David" w:cs="David"/>
          <w:sz w:val="24"/>
          <w:szCs w:val="24"/>
          <w:rtl/>
        </w:rPr>
        <w:t>נר"ו</w:t>
      </w:r>
      <w:proofErr w:type="spellEnd"/>
      <w:r w:rsidRPr="00067504">
        <w:rPr>
          <w:rFonts w:ascii="David" w:hAnsi="David" w:cs="David"/>
          <w:sz w:val="24"/>
          <w:szCs w:val="24"/>
          <w:rtl/>
        </w:rPr>
        <w:t xml:space="preserve"> דג נקרא בלשונם </w:t>
      </w:r>
      <w:proofErr w:type="spellStart"/>
      <w:r w:rsidRPr="00067504">
        <w:rPr>
          <w:rFonts w:ascii="David" w:hAnsi="David" w:cs="David"/>
          <w:sz w:val="24"/>
          <w:szCs w:val="24"/>
          <w:rtl/>
        </w:rPr>
        <w:t>שטינק"ס</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מרינו"ס</w:t>
      </w:r>
      <w:proofErr w:type="spellEnd"/>
      <w:r w:rsidRPr="00067504">
        <w:rPr>
          <w:rFonts w:ascii="David" w:hAnsi="David" w:cs="David"/>
          <w:sz w:val="24"/>
          <w:szCs w:val="24"/>
          <w:rtl/>
        </w:rPr>
        <w:t xml:space="preserve"> ונמצא בים הספרדי והוא סם </w:t>
      </w:r>
      <w:proofErr w:type="spellStart"/>
      <w:r w:rsidRPr="00067504">
        <w:rPr>
          <w:rFonts w:ascii="David" w:hAnsi="David" w:cs="David"/>
          <w:sz w:val="24"/>
          <w:szCs w:val="24"/>
          <w:rtl/>
        </w:rPr>
        <w:t>המות</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והרקחים</w:t>
      </w:r>
      <w:proofErr w:type="spellEnd"/>
      <w:r w:rsidRPr="00067504">
        <w:rPr>
          <w:rFonts w:ascii="David" w:hAnsi="David" w:cs="David"/>
          <w:sz w:val="24"/>
          <w:szCs w:val="24"/>
          <w:rtl/>
        </w:rPr>
        <w:t xml:space="preserve"> יודעים פעולות להוציא הארס ממנו ואז </w:t>
      </w:r>
      <w:proofErr w:type="spellStart"/>
      <w:r w:rsidRPr="00067504">
        <w:rPr>
          <w:rFonts w:ascii="David" w:hAnsi="David" w:cs="David"/>
          <w:sz w:val="24"/>
          <w:szCs w:val="24"/>
          <w:rtl/>
        </w:rPr>
        <w:t>עושין</w:t>
      </w:r>
      <w:proofErr w:type="spellEnd"/>
      <w:r w:rsidRPr="00067504">
        <w:rPr>
          <w:rFonts w:ascii="David" w:hAnsi="David" w:cs="David"/>
          <w:sz w:val="24"/>
          <w:szCs w:val="24"/>
          <w:rtl/>
        </w:rPr>
        <w:t xml:space="preserve"> מבשרו במיני רפואות ויש לו שדרה וראשו רחב וגם יש לו קשקשים על כל גופו ואין לו שום סנפיר רק יש לו ארבע רגלים כרגלי בהמה או חיה ושאלני על זה </w:t>
      </w:r>
      <w:proofErr w:type="spellStart"/>
      <w:r w:rsidRPr="00067504">
        <w:rPr>
          <w:rFonts w:ascii="David" w:hAnsi="David" w:cs="David"/>
          <w:sz w:val="24"/>
          <w:szCs w:val="24"/>
          <w:rtl/>
        </w:rPr>
        <w:t>דממ"נ</w:t>
      </w:r>
      <w:proofErr w:type="spellEnd"/>
      <w:r>
        <w:rPr>
          <w:rFonts w:ascii="David" w:hAnsi="David" w:cs="David" w:hint="cs"/>
          <w:sz w:val="24"/>
          <w:szCs w:val="24"/>
          <w:rtl/>
        </w:rPr>
        <w:t xml:space="preserve">: </w:t>
      </w:r>
      <w:r w:rsidRPr="00067504">
        <w:rPr>
          <w:rFonts w:ascii="David" w:hAnsi="David" w:cs="David"/>
          <w:sz w:val="24"/>
          <w:szCs w:val="24"/>
          <w:rtl/>
        </w:rPr>
        <w:t xml:space="preserve"> אם נחשב רגלים לסנפירים</w:t>
      </w:r>
      <w:r>
        <w:rPr>
          <w:rFonts w:ascii="David" w:hAnsi="David" w:cs="David" w:hint="cs"/>
          <w:sz w:val="24"/>
          <w:szCs w:val="24"/>
          <w:rtl/>
        </w:rPr>
        <w:t xml:space="preserve"> -</w:t>
      </w:r>
      <w:r w:rsidRPr="00067504">
        <w:rPr>
          <w:rFonts w:ascii="David" w:hAnsi="David" w:cs="David"/>
          <w:sz w:val="24"/>
          <w:szCs w:val="24"/>
          <w:rtl/>
        </w:rPr>
        <w:t xml:space="preserve"> הלא דרכיה דרכי נועם</w:t>
      </w:r>
      <w:r>
        <w:rPr>
          <w:rFonts w:ascii="David" w:hAnsi="David" w:cs="David" w:hint="cs"/>
          <w:sz w:val="24"/>
          <w:szCs w:val="24"/>
          <w:rtl/>
        </w:rPr>
        <w:t>,</w:t>
      </w:r>
      <w:r w:rsidRPr="00067504">
        <w:rPr>
          <w:rFonts w:ascii="David" w:hAnsi="David" w:cs="David"/>
          <w:sz w:val="24"/>
          <w:szCs w:val="24"/>
          <w:rtl/>
        </w:rPr>
        <w:t xml:space="preserve"> א"א לומר </w:t>
      </w:r>
      <w:r w:rsidRPr="00067504">
        <w:rPr>
          <w:rFonts w:ascii="David" w:hAnsi="David" w:cs="David"/>
          <w:sz w:val="24"/>
          <w:szCs w:val="24"/>
          <w:rtl/>
        </w:rPr>
        <w:lastRenderedPageBreak/>
        <w:t xml:space="preserve">שהתורה מסרה לנו כלל שע"י כן נבוא לאכול סם </w:t>
      </w:r>
      <w:proofErr w:type="spellStart"/>
      <w:r w:rsidRPr="00067504">
        <w:rPr>
          <w:rFonts w:ascii="David" w:hAnsi="David" w:cs="David"/>
          <w:sz w:val="24"/>
          <w:szCs w:val="24"/>
          <w:rtl/>
        </w:rPr>
        <w:t>המות</w:t>
      </w:r>
      <w:proofErr w:type="spellEnd"/>
      <w:r w:rsidRPr="00067504">
        <w:rPr>
          <w:rFonts w:ascii="David" w:hAnsi="David" w:cs="David" w:hint="cs"/>
          <w:sz w:val="24"/>
          <w:szCs w:val="24"/>
          <w:rtl/>
        </w:rPr>
        <w:t xml:space="preserve">... </w:t>
      </w:r>
      <w:r w:rsidRPr="00067504">
        <w:rPr>
          <w:rFonts w:ascii="David" w:hAnsi="David" w:cs="David"/>
          <w:sz w:val="24"/>
          <w:szCs w:val="24"/>
          <w:rtl/>
        </w:rPr>
        <w:t>ואשתומם על זה מאוד ולא ידעתי להשיב</w:t>
      </w:r>
      <w:r w:rsidRPr="00067504">
        <w:rPr>
          <w:rStyle w:val="a5"/>
          <w:rFonts w:ascii="David" w:hAnsi="David" w:cs="David"/>
          <w:sz w:val="24"/>
          <w:szCs w:val="24"/>
          <w:rtl/>
        </w:rPr>
        <w:footnoteReference w:id="14"/>
      </w:r>
      <w:r w:rsidRPr="00067504">
        <w:rPr>
          <w:rFonts w:ascii="David" w:hAnsi="David" w:cs="David"/>
          <w:sz w:val="24"/>
          <w:szCs w:val="24"/>
          <w:rtl/>
        </w:rPr>
        <w:t>.</w:t>
      </w:r>
      <w:r w:rsidRPr="00067504">
        <w:rPr>
          <w:rFonts w:ascii="David" w:hAnsi="David" w:cs="David" w:hint="cs"/>
          <w:sz w:val="24"/>
          <w:szCs w:val="24"/>
          <w:rtl/>
        </w:rPr>
        <w:t xml:space="preserve"> </w:t>
      </w:r>
    </w:p>
    <w:p w14:paraId="51367933" w14:textId="77777777" w:rsidR="0012452B" w:rsidRPr="00067504" w:rsidRDefault="0012452B" w:rsidP="0012452B">
      <w:pPr>
        <w:spacing w:after="0" w:line="360" w:lineRule="auto"/>
        <w:rPr>
          <w:rFonts w:asciiTheme="majorBidi" w:hAnsiTheme="majorBidi" w:cstheme="majorBidi"/>
          <w:sz w:val="24"/>
          <w:szCs w:val="24"/>
          <w:rtl/>
        </w:rPr>
      </w:pPr>
      <w:r w:rsidRPr="00067504">
        <w:rPr>
          <w:rFonts w:ascii="David" w:hAnsi="David" w:cs="David" w:hint="cs"/>
          <w:sz w:val="24"/>
          <w:szCs w:val="24"/>
          <w:rtl/>
        </w:rPr>
        <w:t>ב</w:t>
      </w:r>
      <w:r w:rsidRPr="00067504">
        <w:rPr>
          <w:rFonts w:asciiTheme="majorBidi" w:hAnsiTheme="majorBidi" w:cstheme="majorBidi" w:hint="cs"/>
          <w:sz w:val="24"/>
          <w:szCs w:val="24"/>
          <w:rtl/>
        </w:rPr>
        <w:t>סופו של דבר העלה שני תירוצים:</w:t>
      </w:r>
    </w:p>
    <w:p w14:paraId="31D4765D" w14:textId="77777777" w:rsidR="0012452B" w:rsidRPr="00067504" w:rsidRDefault="0012452B" w:rsidP="0012452B">
      <w:pPr>
        <w:spacing w:after="0" w:line="360" w:lineRule="auto"/>
        <w:rPr>
          <w:rFonts w:asciiTheme="majorBidi" w:hAnsiTheme="majorBidi" w:cstheme="majorBidi"/>
          <w:sz w:val="24"/>
          <w:szCs w:val="24"/>
          <w:rtl/>
        </w:rPr>
      </w:pPr>
      <w:r w:rsidRPr="00067504">
        <w:rPr>
          <w:rFonts w:ascii="David" w:hAnsi="David" w:cs="David" w:hint="cs"/>
          <w:sz w:val="24"/>
          <w:szCs w:val="24"/>
          <w:rtl/>
        </w:rPr>
        <w:t>"</w:t>
      </w:r>
      <w:r w:rsidRPr="00067504">
        <w:rPr>
          <w:rFonts w:ascii="David" w:hAnsi="David" w:cs="David"/>
          <w:sz w:val="24"/>
          <w:szCs w:val="24"/>
          <w:rtl/>
        </w:rPr>
        <w:t>אפשר שהוא מין מורכב ולא הורכב קודם</w:t>
      </w:r>
      <w:r w:rsidRPr="00067504">
        <w:rPr>
          <w:rFonts w:ascii="David" w:hAnsi="David" w:cs="David" w:hint="cs"/>
          <w:sz w:val="24"/>
          <w:szCs w:val="24"/>
          <w:rtl/>
        </w:rPr>
        <w:t xml:space="preserve"> מתן תורה". </w:t>
      </w:r>
      <w:r w:rsidRPr="00067504">
        <w:rPr>
          <w:rFonts w:asciiTheme="majorBidi" w:hAnsiTheme="majorBidi" w:cstheme="majorBidi" w:hint="cs"/>
          <w:sz w:val="24"/>
          <w:szCs w:val="24"/>
          <w:rtl/>
        </w:rPr>
        <w:t xml:space="preserve">אולם דעתו נוטה לפירוש השני, המחדש פיסוק חדש בקריאת הפסוקים: </w:t>
      </w:r>
      <w:r w:rsidRPr="00067504">
        <w:rPr>
          <w:rFonts w:asciiTheme="minorBidi" w:hAnsiTheme="minorBidi" w:hint="cs"/>
          <w:rtl/>
        </w:rPr>
        <w:t>"</w:t>
      </w:r>
      <w:r w:rsidRPr="00067504">
        <w:rPr>
          <w:rFonts w:asciiTheme="minorBidi" w:hAnsiTheme="minorBidi" w:cs="Arial"/>
          <w:rtl/>
        </w:rPr>
        <w:t>וְכֹל אֲשֶׁר אֵין לוֹ סְנַפִּיר וְקַשְׂקֶשֶׂת בַּיַּמִּים וּבַנְּחָלִים מִכֹּל שֶׁרֶץ הַמַּיִם</w:t>
      </w:r>
      <w:r w:rsidRPr="00067504">
        <w:rPr>
          <w:rFonts w:asciiTheme="minorBidi" w:hAnsiTheme="minorBidi" w:cs="Arial" w:hint="cs"/>
          <w:rtl/>
        </w:rPr>
        <w:t>,</w:t>
      </w:r>
      <w:r w:rsidRPr="00067504">
        <w:rPr>
          <w:rFonts w:asciiTheme="minorBidi" w:hAnsiTheme="minorBidi" w:cs="Arial"/>
          <w:rtl/>
        </w:rPr>
        <w:t xml:space="preserve"> וּמִכֹּל נֶפֶשׁ הַחַיָּה אֲשֶׁר בַּמָּיִם שֶׁקֶץ הֵם לָכֶם</w:t>
      </w:r>
      <w:r w:rsidRPr="00067504">
        <w:rPr>
          <w:rFonts w:asciiTheme="minorBidi" w:hAnsiTheme="minorBidi" w:hint="cs"/>
          <w:rtl/>
        </w:rPr>
        <w:t>"</w:t>
      </w:r>
      <w:r w:rsidRPr="00067504">
        <w:rPr>
          <w:rStyle w:val="a5"/>
          <w:rFonts w:asciiTheme="minorBidi" w:hAnsiTheme="minorBidi"/>
          <w:rtl/>
        </w:rPr>
        <w:footnoteReference w:id="15"/>
      </w:r>
      <w:r w:rsidRPr="00067504">
        <w:rPr>
          <w:rFonts w:asciiTheme="minorBidi" w:hAnsiTheme="minorBidi" w:hint="cs"/>
          <w:rtl/>
        </w:rPr>
        <w:t xml:space="preserve">. </w:t>
      </w:r>
      <w:r w:rsidRPr="00067504">
        <w:rPr>
          <w:rFonts w:ascii="David" w:hAnsi="David" w:cs="David"/>
          <w:sz w:val="24"/>
          <w:szCs w:val="24"/>
          <w:rtl/>
        </w:rPr>
        <w:t>"</w:t>
      </w:r>
      <w:proofErr w:type="spellStart"/>
      <w:r w:rsidRPr="00067504">
        <w:rPr>
          <w:rFonts w:ascii="David" w:hAnsi="David" w:cs="David"/>
          <w:sz w:val="24"/>
          <w:szCs w:val="24"/>
          <w:rtl/>
        </w:rPr>
        <w:t>דכל</w:t>
      </w:r>
      <w:proofErr w:type="spellEnd"/>
      <w:r w:rsidRPr="00067504">
        <w:rPr>
          <w:rFonts w:ascii="David" w:hAnsi="David" w:cs="David"/>
          <w:sz w:val="24"/>
          <w:szCs w:val="24"/>
          <w:rtl/>
        </w:rPr>
        <w:t xml:space="preserve"> שיש לו קשקשת יש לו סנפיר</w:t>
      </w:r>
      <w:r>
        <w:rPr>
          <w:rFonts w:ascii="David" w:hAnsi="David" w:cs="David" w:hint="cs"/>
          <w:sz w:val="24"/>
          <w:szCs w:val="24"/>
          <w:rtl/>
        </w:rPr>
        <w:t xml:space="preserve"> -</w:t>
      </w:r>
      <w:r w:rsidRPr="00067504">
        <w:rPr>
          <w:rFonts w:ascii="David" w:hAnsi="David" w:cs="David"/>
          <w:sz w:val="24"/>
          <w:szCs w:val="24"/>
          <w:rtl/>
        </w:rPr>
        <w:t xml:space="preserve"> על מין דגים הוא שאמרו כן</w:t>
      </w:r>
      <w:r>
        <w:rPr>
          <w:rFonts w:ascii="David" w:hAnsi="David" w:cs="David" w:hint="cs"/>
          <w:sz w:val="24"/>
          <w:szCs w:val="24"/>
          <w:rtl/>
        </w:rPr>
        <w:t>,</w:t>
      </w:r>
      <w:r w:rsidRPr="00067504">
        <w:rPr>
          <w:rFonts w:ascii="David" w:hAnsi="David" w:cs="David"/>
          <w:sz w:val="24"/>
          <w:szCs w:val="24"/>
          <w:rtl/>
        </w:rPr>
        <w:t xml:space="preserve"> ולא על החיות שבים"</w:t>
      </w:r>
      <w:r w:rsidRPr="00067504">
        <w:rPr>
          <w:rFonts w:asciiTheme="majorBidi" w:hAnsiTheme="majorBidi" w:cstheme="majorBidi" w:hint="cs"/>
          <w:sz w:val="24"/>
          <w:szCs w:val="24"/>
          <w:rtl/>
        </w:rPr>
        <w:t>.</w:t>
      </w:r>
    </w:p>
    <w:p w14:paraId="3ECDA9A6" w14:textId="77777777" w:rsidR="0012452B" w:rsidRPr="00067504" w:rsidRDefault="0012452B" w:rsidP="0012452B">
      <w:pPr>
        <w:spacing w:after="0" w:line="360" w:lineRule="auto"/>
        <w:rPr>
          <w:rFonts w:asciiTheme="majorBidi" w:hAnsiTheme="majorBidi" w:cs="Times New Roman"/>
          <w:sz w:val="24"/>
          <w:szCs w:val="24"/>
          <w:rtl/>
        </w:rPr>
      </w:pPr>
      <w:r w:rsidRPr="00067504">
        <w:rPr>
          <w:rFonts w:asciiTheme="majorBidi" w:hAnsiTheme="majorBidi" w:cstheme="majorBidi"/>
          <w:sz w:val="24"/>
          <w:szCs w:val="24"/>
          <w:rtl/>
        </w:rPr>
        <w:t>דהיינו: דגים אסורים אם אין להם סנפיר וקשקשת, אך חיות אסורות בכל מקרה, גם אם יש להן סימני טהרה, וזהו המקרה המדובר, חיית ים</w:t>
      </w:r>
      <w:r w:rsidRPr="00067504">
        <w:rPr>
          <w:rStyle w:val="a5"/>
          <w:rFonts w:asciiTheme="majorBidi" w:hAnsiTheme="majorBidi" w:cstheme="majorBidi"/>
          <w:sz w:val="24"/>
          <w:szCs w:val="24"/>
          <w:rtl/>
        </w:rPr>
        <w:footnoteReference w:id="16"/>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w:t>
      </w:r>
      <w:r w:rsidRPr="00067504">
        <w:rPr>
          <w:rFonts w:asciiTheme="majorBidi" w:hAnsiTheme="majorBidi" w:cs="Times New Roman" w:hint="cs"/>
          <w:sz w:val="24"/>
          <w:szCs w:val="24"/>
          <w:rtl/>
        </w:rPr>
        <w:t xml:space="preserve">ומה שהתירו חתיכת דג עם קשקשת ולא חששו שהוא מחיית ים, היינו משום </w:t>
      </w:r>
      <w:r w:rsidRPr="00067504">
        <w:rPr>
          <w:rFonts w:ascii="David" w:hAnsi="David" w:cs="David"/>
          <w:sz w:val="24"/>
          <w:szCs w:val="24"/>
          <w:rtl/>
        </w:rPr>
        <w:t>"</w:t>
      </w:r>
      <w:proofErr w:type="spellStart"/>
      <w:r w:rsidRPr="00067504">
        <w:rPr>
          <w:rFonts w:ascii="David" w:hAnsi="David" w:cs="David"/>
          <w:sz w:val="24"/>
          <w:szCs w:val="24"/>
          <w:rtl/>
        </w:rPr>
        <w:t>דלדבר</w:t>
      </w:r>
      <w:proofErr w:type="spellEnd"/>
      <w:r w:rsidRPr="00067504">
        <w:rPr>
          <w:rFonts w:ascii="David" w:hAnsi="David" w:cs="David"/>
          <w:sz w:val="24"/>
          <w:szCs w:val="24"/>
          <w:rtl/>
        </w:rPr>
        <w:t xml:space="preserve"> דלא שכיח לא </w:t>
      </w:r>
      <w:proofErr w:type="spellStart"/>
      <w:r w:rsidRPr="00067504">
        <w:rPr>
          <w:rFonts w:ascii="David" w:hAnsi="David" w:cs="David"/>
          <w:sz w:val="24"/>
          <w:szCs w:val="24"/>
          <w:rtl/>
        </w:rPr>
        <w:t>חיישינן</w:t>
      </w:r>
      <w:proofErr w:type="spellEnd"/>
      <w:r w:rsidRPr="00067504">
        <w:rPr>
          <w:rFonts w:ascii="David" w:hAnsi="David" w:cs="David"/>
          <w:sz w:val="24"/>
          <w:szCs w:val="24"/>
          <w:rtl/>
        </w:rPr>
        <w:t>".</w:t>
      </w:r>
      <w:r w:rsidRPr="00067504">
        <w:rPr>
          <w:rFonts w:asciiTheme="majorBidi" w:hAnsiTheme="majorBidi" w:cs="Times New Roman" w:hint="cs"/>
          <w:sz w:val="24"/>
          <w:szCs w:val="24"/>
          <w:rtl/>
        </w:rPr>
        <w:t xml:space="preserve"> </w:t>
      </w:r>
      <w:r w:rsidRPr="00067504">
        <w:rPr>
          <w:rFonts w:asciiTheme="majorBidi" w:hAnsiTheme="majorBidi" w:cstheme="majorBidi"/>
          <w:sz w:val="24"/>
          <w:szCs w:val="24"/>
          <w:rtl/>
        </w:rPr>
        <w:t xml:space="preserve">רבי חזקיה די </w:t>
      </w:r>
      <w:proofErr w:type="spellStart"/>
      <w:r w:rsidRPr="00067504">
        <w:rPr>
          <w:rFonts w:asciiTheme="majorBidi" w:hAnsiTheme="majorBidi" w:cstheme="majorBidi"/>
          <w:sz w:val="24"/>
          <w:szCs w:val="24"/>
          <w:rtl/>
        </w:rPr>
        <w:t>סילוה</w:t>
      </w:r>
      <w:proofErr w:type="spellEnd"/>
      <w:r w:rsidRPr="00067504">
        <w:rPr>
          <w:rFonts w:asciiTheme="majorBidi" w:hAnsiTheme="majorBidi" w:cstheme="majorBidi"/>
          <w:sz w:val="24"/>
          <w:szCs w:val="24"/>
          <w:rtl/>
        </w:rPr>
        <w:t xml:space="preserve">, רבה של ירושלים, מוחה על מגמתם של שני התירוצים, לערער </w:t>
      </w:r>
      <w:r w:rsidRPr="00067504">
        <w:rPr>
          <w:rFonts w:asciiTheme="majorBidi" w:hAnsiTheme="majorBidi" w:cstheme="majorBidi" w:hint="cs"/>
          <w:sz w:val="24"/>
          <w:szCs w:val="24"/>
          <w:rtl/>
        </w:rPr>
        <w:t xml:space="preserve">על </w:t>
      </w:r>
      <w:r w:rsidRPr="00067504">
        <w:rPr>
          <w:rFonts w:asciiTheme="majorBidi" w:hAnsiTheme="majorBidi" w:cstheme="majorBidi"/>
          <w:sz w:val="24"/>
          <w:szCs w:val="24"/>
          <w:rtl/>
        </w:rPr>
        <w:t>דברי חז"ל:</w:t>
      </w:r>
      <w:r w:rsidRPr="00067504">
        <w:rPr>
          <w:rFonts w:ascii="David" w:hAnsi="David" w:cs="David" w:hint="cs"/>
          <w:sz w:val="24"/>
          <w:szCs w:val="24"/>
          <w:rtl/>
        </w:rPr>
        <w:t xml:space="preserve"> </w:t>
      </w:r>
    </w:p>
    <w:p w14:paraId="72F2134D" w14:textId="77777777" w:rsidR="0012452B" w:rsidRPr="00067504" w:rsidRDefault="0012452B" w:rsidP="0012452B">
      <w:pPr>
        <w:spacing w:after="0" w:line="360" w:lineRule="auto"/>
        <w:ind w:left="720"/>
        <w:rPr>
          <w:rFonts w:ascii="David" w:hAnsi="David" w:cs="David"/>
          <w:sz w:val="24"/>
          <w:szCs w:val="24"/>
          <w:rtl/>
        </w:rPr>
      </w:pPr>
      <w:r w:rsidRPr="00067504">
        <w:rPr>
          <w:rFonts w:ascii="David" w:hAnsi="David" w:cs="David"/>
          <w:b/>
          <w:bCs/>
          <w:sz w:val="24"/>
          <w:szCs w:val="24"/>
          <w:rtl/>
        </w:rPr>
        <w:t>ושרי ליה מאריה</w:t>
      </w:r>
      <w:r w:rsidRPr="00067504">
        <w:rPr>
          <w:rFonts w:ascii="David" w:hAnsi="David" w:cs="David"/>
          <w:sz w:val="24"/>
          <w:szCs w:val="24"/>
          <w:rtl/>
        </w:rPr>
        <w:t xml:space="preserve"> להעלות על ספר דברים זרים כאלו</w:t>
      </w:r>
      <w:r w:rsidRPr="00067504">
        <w:rPr>
          <w:rFonts w:ascii="David" w:hAnsi="David" w:cs="David" w:hint="cs"/>
          <w:sz w:val="24"/>
          <w:szCs w:val="24"/>
          <w:rtl/>
        </w:rPr>
        <w:t xml:space="preserve">.. </w:t>
      </w:r>
      <w:r w:rsidRPr="00067504">
        <w:rPr>
          <w:rFonts w:ascii="David" w:hAnsi="David" w:cs="David"/>
          <w:sz w:val="24"/>
          <w:szCs w:val="24"/>
          <w:rtl/>
        </w:rPr>
        <w:t xml:space="preserve">נותן מקום לטעות ולפקפק בדברי רז"ל המקודשים </w:t>
      </w:r>
      <w:proofErr w:type="spellStart"/>
      <w:r w:rsidRPr="00067504">
        <w:rPr>
          <w:rFonts w:ascii="David" w:hAnsi="David" w:cs="David"/>
          <w:sz w:val="24"/>
          <w:szCs w:val="24"/>
          <w:rtl/>
        </w:rPr>
        <w:t>והאמתיים</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דכשם</w:t>
      </w:r>
      <w:proofErr w:type="spellEnd"/>
      <w:r w:rsidRPr="00067504">
        <w:rPr>
          <w:rFonts w:ascii="David" w:hAnsi="David" w:cs="David"/>
          <w:sz w:val="24"/>
          <w:szCs w:val="24"/>
          <w:rtl/>
        </w:rPr>
        <w:t xml:space="preserve"> שהורכב מין אחד אפשר שהורכבו מינים אחרים</w:t>
      </w:r>
      <w:r w:rsidRPr="00067504">
        <w:rPr>
          <w:rFonts w:ascii="David" w:hAnsi="David" w:cs="David" w:hint="cs"/>
          <w:sz w:val="24"/>
          <w:szCs w:val="24"/>
          <w:rtl/>
        </w:rPr>
        <w:t>,</w:t>
      </w:r>
      <w:r w:rsidRPr="00067504">
        <w:rPr>
          <w:rFonts w:ascii="David" w:hAnsi="David" w:cs="David"/>
          <w:sz w:val="24"/>
          <w:szCs w:val="24"/>
          <w:rtl/>
        </w:rPr>
        <w:t xml:space="preserve"> וכלל רז"ל נשאר נופל ארצה חלילה וחס</w:t>
      </w:r>
      <w:r>
        <w:rPr>
          <w:rFonts w:ascii="David" w:hAnsi="David" w:cs="David" w:hint="cs"/>
          <w:sz w:val="24"/>
          <w:szCs w:val="24"/>
          <w:rtl/>
        </w:rPr>
        <w:t xml:space="preserve">. </w:t>
      </w:r>
      <w:r w:rsidRPr="00067504">
        <w:rPr>
          <w:rFonts w:ascii="David" w:hAnsi="David" w:cs="David"/>
          <w:sz w:val="24"/>
          <w:szCs w:val="24"/>
          <w:rtl/>
        </w:rPr>
        <w:t>והיה לו מענה להשיב שואלו דבר ש</w:t>
      </w:r>
      <w:r w:rsidRPr="00067504">
        <w:rPr>
          <w:rFonts w:ascii="David" w:hAnsi="David" w:cs="David"/>
          <w:b/>
          <w:bCs/>
          <w:sz w:val="24"/>
          <w:szCs w:val="24"/>
          <w:rtl/>
        </w:rPr>
        <w:t xml:space="preserve">אולי נפל הסנפיר ממנו קודם </w:t>
      </w:r>
      <w:r w:rsidRPr="00067504">
        <w:rPr>
          <w:rFonts w:ascii="David" w:hAnsi="David" w:cs="David"/>
          <w:sz w:val="24"/>
          <w:szCs w:val="24"/>
          <w:rtl/>
        </w:rPr>
        <w:t>עלותו מן הים, או שעתיד לגדלו לאחר זמן</w:t>
      </w:r>
      <w:r w:rsidRPr="00067504">
        <w:rPr>
          <w:rFonts w:ascii="David" w:hAnsi="David" w:cs="David" w:hint="cs"/>
          <w:sz w:val="24"/>
          <w:szCs w:val="24"/>
          <w:rtl/>
        </w:rPr>
        <w:t>...</w:t>
      </w:r>
      <w:r w:rsidRPr="00067504">
        <w:rPr>
          <w:rFonts w:ascii="David" w:hAnsi="David" w:cs="David"/>
          <w:sz w:val="24"/>
          <w:szCs w:val="24"/>
          <w:rtl/>
        </w:rPr>
        <w:t xml:space="preserve"> וכך ראוי לנו לחפש אחר טענות לקיים דברי רז"ל </w:t>
      </w:r>
      <w:r w:rsidRPr="00067504">
        <w:rPr>
          <w:rFonts w:ascii="David" w:hAnsi="David" w:cs="David" w:hint="cs"/>
          <w:sz w:val="24"/>
          <w:szCs w:val="24"/>
          <w:rtl/>
        </w:rPr>
        <w:t>..</w:t>
      </w:r>
      <w:r>
        <w:rPr>
          <w:rFonts w:ascii="David" w:hAnsi="David" w:cs="David" w:hint="cs"/>
          <w:sz w:val="24"/>
          <w:szCs w:val="24"/>
          <w:rtl/>
        </w:rPr>
        <w:t>.</w:t>
      </w:r>
      <w:r w:rsidRPr="00067504">
        <w:rPr>
          <w:rFonts w:ascii="David" w:hAnsi="David" w:cs="David"/>
          <w:sz w:val="24"/>
          <w:szCs w:val="24"/>
          <w:rtl/>
        </w:rPr>
        <w:t xml:space="preserve"> עוד כתב תירוץ אחר </w:t>
      </w:r>
      <w:r w:rsidRPr="00067504">
        <w:rPr>
          <w:rFonts w:ascii="David" w:hAnsi="David" w:cs="David" w:hint="cs"/>
          <w:sz w:val="24"/>
          <w:szCs w:val="24"/>
          <w:rtl/>
        </w:rPr>
        <w:t>...</w:t>
      </w:r>
      <w:r w:rsidRPr="00067504">
        <w:rPr>
          <w:rFonts w:ascii="David" w:hAnsi="David" w:cs="David"/>
          <w:sz w:val="24"/>
          <w:szCs w:val="24"/>
          <w:rtl/>
        </w:rPr>
        <w:t xml:space="preserve"> ולפי דעתו זאת אין להתיר חיות שבים כי אם ע"י סנפיר וקשקשת, לא ע"י קשקשת. וגם זה טעות הוא בידו</w:t>
      </w:r>
      <w:r w:rsidRPr="00067504">
        <w:rPr>
          <w:rStyle w:val="a5"/>
          <w:rFonts w:ascii="David" w:hAnsi="David" w:cs="David"/>
          <w:sz w:val="24"/>
          <w:szCs w:val="24"/>
          <w:rtl/>
        </w:rPr>
        <w:footnoteReference w:id="17"/>
      </w:r>
      <w:r w:rsidRPr="00067504">
        <w:rPr>
          <w:rFonts w:ascii="David" w:hAnsi="David" w:cs="David" w:hint="cs"/>
          <w:sz w:val="24"/>
          <w:szCs w:val="24"/>
          <w:rtl/>
        </w:rPr>
        <w:t>...</w:t>
      </w:r>
      <w:r w:rsidRPr="00067504">
        <w:rPr>
          <w:rFonts w:ascii="David" w:hAnsi="David" w:cs="David"/>
          <w:sz w:val="24"/>
          <w:szCs w:val="24"/>
          <w:rtl/>
        </w:rPr>
        <w:t xml:space="preserve"> אין לנו לבדות חילוקים </w:t>
      </w:r>
      <w:proofErr w:type="spellStart"/>
      <w:r w:rsidRPr="00067504">
        <w:rPr>
          <w:rFonts w:ascii="David" w:hAnsi="David" w:cs="David"/>
          <w:sz w:val="24"/>
          <w:szCs w:val="24"/>
          <w:rtl/>
        </w:rPr>
        <w:t>מדעתינו</w:t>
      </w:r>
      <w:proofErr w:type="spellEnd"/>
      <w:r w:rsidRPr="00067504">
        <w:rPr>
          <w:rFonts w:ascii="David" w:hAnsi="David" w:cs="David"/>
          <w:sz w:val="24"/>
          <w:szCs w:val="24"/>
          <w:rtl/>
        </w:rPr>
        <w:t xml:space="preserve">, וכל דג שנמצא לו קשקשת יש לנו להתירו אפילו בחיות שבים, </w:t>
      </w:r>
      <w:r w:rsidRPr="00067504">
        <w:rPr>
          <w:rFonts w:ascii="David" w:hAnsi="David" w:cs="David"/>
          <w:b/>
          <w:bCs/>
          <w:sz w:val="24"/>
          <w:szCs w:val="24"/>
          <w:rtl/>
        </w:rPr>
        <w:t xml:space="preserve">וגם זה הדג </w:t>
      </w:r>
      <w:proofErr w:type="spellStart"/>
      <w:r w:rsidRPr="00067504">
        <w:rPr>
          <w:rFonts w:ascii="David" w:hAnsi="David" w:cs="David"/>
          <w:b/>
          <w:bCs/>
          <w:sz w:val="24"/>
          <w:szCs w:val="24"/>
          <w:rtl/>
        </w:rPr>
        <w:t>שטינק"ס</w:t>
      </w:r>
      <w:proofErr w:type="spellEnd"/>
      <w:r w:rsidRPr="00067504">
        <w:rPr>
          <w:rFonts w:ascii="David" w:hAnsi="David" w:cs="David"/>
          <w:b/>
          <w:bCs/>
          <w:sz w:val="24"/>
          <w:szCs w:val="24"/>
          <w:rtl/>
        </w:rPr>
        <w:t xml:space="preserve"> טהור הוא</w:t>
      </w:r>
      <w:r w:rsidRPr="00067504">
        <w:rPr>
          <w:rFonts w:ascii="David" w:hAnsi="David" w:cs="David"/>
          <w:sz w:val="24"/>
          <w:szCs w:val="24"/>
          <w:rtl/>
        </w:rPr>
        <w:t xml:space="preserve">, </w:t>
      </w:r>
      <w:proofErr w:type="spellStart"/>
      <w:r w:rsidRPr="00067504">
        <w:rPr>
          <w:rFonts w:ascii="David" w:hAnsi="David" w:cs="David"/>
          <w:sz w:val="24"/>
          <w:szCs w:val="24"/>
          <w:rtl/>
        </w:rPr>
        <w:t>חדא</w:t>
      </w:r>
      <w:proofErr w:type="spellEnd"/>
      <w:r w:rsidRPr="00067504">
        <w:rPr>
          <w:rFonts w:ascii="David" w:hAnsi="David" w:cs="David"/>
          <w:sz w:val="24"/>
          <w:szCs w:val="24"/>
          <w:rtl/>
        </w:rPr>
        <w:t xml:space="preserve"> שיש לו קשקשת, ועוד שיש לו שדרה</w:t>
      </w:r>
      <w:r>
        <w:rPr>
          <w:rFonts w:ascii="David" w:hAnsi="David" w:cs="David" w:hint="cs"/>
          <w:sz w:val="24"/>
          <w:szCs w:val="24"/>
          <w:rtl/>
        </w:rPr>
        <w:t>.</w:t>
      </w:r>
      <w:r w:rsidRPr="00067504">
        <w:rPr>
          <w:rFonts w:ascii="David" w:hAnsi="David" w:cs="David"/>
          <w:sz w:val="24"/>
          <w:szCs w:val="24"/>
          <w:rtl/>
        </w:rPr>
        <w:t xml:space="preserve"> ובגמרא </w:t>
      </w:r>
      <w:r w:rsidRPr="00067504">
        <w:rPr>
          <w:rFonts w:ascii="David" w:hAnsi="David" w:cs="David"/>
          <w:sz w:val="20"/>
          <w:szCs w:val="20"/>
          <w:rtl/>
        </w:rPr>
        <w:t>[עבודה זרה לט, א]</w:t>
      </w:r>
      <w:r w:rsidRPr="00067504">
        <w:rPr>
          <w:rFonts w:ascii="David" w:hAnsi="David" w:cs="David"/>
          <w:sz w:val="24"/>
          <w:szCs w:val="24"/>
          <w:rtl/>
        </w:rPr>
        <w:t xml:space="preserve"> מוכח שלא יש שום דג טמא שיש לו שדרה</w:t>
      </w:r>
      <w:r w:rsidRPr="00067504">
        <w:rPr>
          <w:rFonts w:ascii="David" w:hAnsi="David" w:cs="David" w:hint="cs"/>
          <w:sz w:val="24"/>
          <w:szCs w:val="24"/>
          <w:rtl/>
        </w:rPr>
        <w:t xml:space="preserve">... </w:t>
      </w:r>
      <w:r w:rsidRPr="00067504">
        <w:rPr>
          <w:rFonts w:ascii="David" w:hAnsi="David" w:cs="David"/>
          <w:sz w:val="24"/>
          <w:szCs w:val="24"/>
          <w:rtl/>
        </w:rPr>
        <w:t xml:space="preserve">והתורה </w:t>
      </w:r>
      <w:proofErr w:type="spellStart"/>
      <w:r w:rsidRPr="00067504">
        <w:rPr>
          <w:rFonts w:ascii="David" w:hAnsi="David" w:cs="David"/>
          <w:sz w:val="24"/>
          <w:szCs w:val="24"/>
          <w:rtl/>
        </w:rPr>
        <w:t>התירתו</w:t>
      </w:r>
      <w:proofErr w:type="spellEnd"/>
      <w:r w:rsidRPr="00067504">
        <w:rPr>
          <w:rFonts w:ascii="David" w:hAnsi="David" w:cs="David"/>
          <w:sz w:val="24"/>
          <w:szCs w:val="24"/>
          <w:rtl/>
        </w:rPr>
        <w:t xml:space="preserve"> לרוב תועלת הנמצא בו אחר הוצאת הארס ממנו, ויש בסמים ובעשבים מינים הרבה ארסיים וכולן </w:t>
      </w:r>
      <w:proofErr w:type="spellStart"/>
      <w:r w:rsidRPr="00067504">
        <w:rPr>
          <w:rFonts w:ascii="David" w:hAnsi="David" w:cs="David"/>
          <w:sz w:val="24"/>
          <w:szCs w:val="24"/>
          <w:rtl/>
        </w:rPr>
        <w:t>התירתן</w:t>
      </w:r>
      <w:proofErr w:type="spellEnd"/>
      <w:r w:rsidRPr="00067504">
        <w:rPr>
          <w:rFonts w:ascii="David" w:hAnsi="David" w:cs="David"/>
          <w:sz w:val="24"/>
          <w:szCs w:val="24"/>
          <w:rtl/>
        </w:rPr>
        <w:t xml:space="preserve"> תורה, ופושעים יכשלו בם וצדיקים ימלטו מהם, </w:t>
      </w:r>
      <w:proofErr w:type="spellStart"/>
      <w:r w:rsidRPr="00067504">
        <w:rPr>
          <w:rFonts w:ascii="David" w:hAnsi="David" w:cs="David"/>
          <w:sz w:val="24"/>
          <w:szCs w:val="24"/>
          <w:rtl/>
        </w:rPr>
        <w:t>כדכתיב</w:t>
      </w:r>
      <w:proofErr w:type="spellEnd"/>
      <w:r w:rsidRPr="00067504">
        <w:rPr>
          <w:rFonts w:ascii="David" w:hAnsi="David" w:cs="David"/>
          <w:sz w:val="24"/>
          <w:szCs w:val="24"/>
          <w:rtl/>
        </w:rPr>
        <w:t xml:space="preserve"> </w:t>
      </w:r>
      <w:r w:rsidRPr="00067504">
        <w:rPr>
          <w:rFonts w:ascii="David" w:hAnsi="David" w:cs="David"/>
          <w:sz w:val="20"/>
          <w:szCs w:val="20"/>
          <w:rtl/>
        </w:rPr>
        <w:t xml:space="preserve">[משלי </w:t>
      </w:r>
      <w:proofErr w:type="spellStart"/>
      <w:r w:rsidRPr="00067504">
        <w:rPr>
          <w:rFonts w:ascii="David" w:hAnsi="David" w:cs="David"/>
          <w:sz w:val="20"/>
          <w:szCs w:val="20"/>
          <w:rtl/>
        </w:rPr>
        <w:t>יב</w:t>
      </w:r>
      <w:proofErr w:type="spellEnd"/>
      <w:r w:rsidRPr="00067504">
        <w:rPr>
          <w:rFonts w:ascii="David" w:hAnsi="David" w:cs="David"/>
          <w:sz w:val="20"/>
          <w:szCs w:val="20"/>
          <w:rtl/>
        </w:rPr>
        <w:t xml:space="preserve">, </w:t>
      </w:r>
      <w:proofErr w:type="spellStart"/>
      <w:r w:rsidRPr="00067504">
        <w:rPr>
          <w:rFonts w:ascii="David" w:hAnsi="David" w:cs="David"/>
          <w:sz w:val="20"/>
          <w:szCs w:val="20"/>
          <w:rtl/>
        </w:rPr>
        <w:t>כא</w:t>
      </w:r>
      <w:proofErr w:type="spellEnd"/>
      <w:r w:rsidRPr="00067504">
        <w:rPr>
          <w:rFonts w:ascii="David" w:hAnsi="David" w:cs="David"/>
          <w:sz w:val="20"/>
          <w:szCs w:val="20"/>
          <w:rtl/>
        </w:rPr>
        <w:t>]</w:t>
      </w:r>
      <w:r w:rsidRPr="00067504">
        <w:rPr>
          <w:rFonts w:ascii="David" w:hAnsi="David" w:cs="David"/>
          <w:sz w:val="24"/>
          <w:szCs w:val="24"/>
          <w:rtl/>
        </w:rPr>
        <w:t xml:space="preserve"> לא יאונה לצדיק כל או</w:t>
      </w:r>
      <w:r w:rsidRPr="00067504">
        <w:rPr>
          <w:rFonts w:ascii="David" w:hAnsi="David" w:cs="David" w:hint="cs"/>
          <w:sz w:val="24"/>
          <w:szCs w:val="24"/>
          <w:rtl/>
        </w:rPr>
        <w:t>ן</w:t>
      </w:r>
      <w:r w:rsidRPr="00067504">
        <w:rPr>
          <w:rStyle w:val="a5"/>
          <w:rFonts w:ascii="David" w:hAnsi="David" w:cs="David"/>
          <w:sz w:val="24"/>
          <w:szCs w:val="24"/>
          <w:rtl/>
        </w:rPr>
        <w:footnoteReference w:id="18"/>
      </w:r>
      <w:r w:rsidRPr="00067504">
        <w:rPr>
          <w:rFonts w:ascii="David" w:hAnsi="David" w:cs="David" w:hint="cs"/>
          <w:sz w:val="24"/>
          <w:szCs w:val="24"/>
          <w:rtl/>
        </w:rPr>
        <w:t>.</w:t>
      </w:r>
    </w:p>
    <w:p w14:paraId="4BDB748C" w14:textId="77777777" w:rsidR="0012452B" w:rsidRPr="00067504" w:rsidRDefault="0012452B" w:rsidP="0012452B">
      <w:pPr>
        <w:spacing w:after="0" w:line="360" w:lineRule="auto"/>
        <w:rPr>
          <w:rFonts w:asciiTheme="majorBidi" w:hAnsiTheme="majorBidi" w:cstheme="majorBidi"/>
          <w:sz w:val="24"/>
          <w:szCs w:val="24"/>
          <w:rtl/>
        </w:rPr>
      </w:pPr>
      <w:proofErr w:type="spellStart"/>
      <w:r w:rsidRPr="00067504">
        <w:rPr>
          <w:rFonts w:asciiTheme="majorBidi" w:hAnsiTheme="majorBidi" w:cstheme="majorBidi"/>
          <w:sz w:val="24"/>
          <w:szCs w:val="24"/>
          <w:rtl/>
        </w:rPr>
        <w:t>בפמ"ג</w:t>
      </w:r>
      <w:proofErr w:type="spellEnd"/>
      <w:r w:rsidRPr="00067504">
        <w:rPr>
          <w:rFonts w:asciiTheme="majorBidi" w:hAnsiTheme="majorBidi" w:cstheme="majorBidi"/>
          <w:sz w:val="24"/>
          <w:szCs w:val="24"/>
          <w:rtl/>
        </w:rPr>
        <w:t xml:space="preserve"> מסתייג מן ההיתר למסקנה:</w:t>
      </w:r>
      <w:r w:rsidRPr="00067504">
        <w:rPr>
          <w:rFonts w:ascii="David" w:hAnsi="David" w:cs="David" w:hint="cs"/>
          <w:sz w:val="24"/>
          <w:szCs w:val="24"/>
          <w:rtl/>
        </w:rPr>
        <w:t xml:space="preserve"> "</w:t>
      </w:r>
      <w:proofErr w:type="spellStart"/>
      <w:r w:rsidRPr="00067504">
        <w:rPr>
          <w:rFonts w:ascii="David" w:hAnsi="David" w:cs="David"/>
          <w:sz w:val="24"/>
          <w:szCs w:val="24"/>
          <w:rtl/>
        </w:rPr>
        <w:t>ולדינא</w:t>
      </w:r>
      <w:proofErr w:type="spellEnd"/>
      <w:r w:rsidRPr="00067504">
        <w:rPr>
          <w:rFonts w:ascii="David" w:hAnsi="David" w:cs="David"/>
          <w:sz w:val="24"/>
          <w:szCs w:val="24"/>
          <w:rtl/>
        </w:rPr>
        <w:t xml:space="preserve"> צ"ע</w:t>
      </w:r>
      <w:r w:rsidRPr="00067504">
        <w:rPr>
          <w:rStyle w:val="a5"/>
          <w:rFonts w:ascii="David" w:hAnsi="David" w:cs="David"/>
          <w:sz w:val="24"/>
          <w:szCs w:val="24"/>
          <w:rtl/>
        </w:rPr>
        <w:footnoteReference w:id="19"/>
      </w:r>
      <w:r w:rsidRPr="00067504">
        <w:rPr>
          <w:rFonts w:ascii="David" w:hAnsi="David" w:cs="David" w:hint="cs"/>
          <w:sz w:val="24"/>
          <w:szCs w:val="24"/>
          <w:rtl/>
        </w:rPr>
        <w:t xml:space="preserve">". </w:t>
      </w:r>
      <w:r w:rsidRPr="00067504">
        <w:rPr>
          <w:rFonts w:asciiTheme="majorBidi" w:hAnsiTheme="majorBidi" w:cstheme="majorBidi"/>
          <w:sz w:val="24"/>
          <w:szCs w:val="24"/>
          <w:rtl/>
        </w:rPr>
        <w:t>כמה אחרונים דווקא הלכו בדרכו של התוספות יום טוב, וחילקו בין כלל הגמרא בין היצור שנמצא</w:t>
      </w:r>
      <w:r w:rsidRPr="00067504">
        <w:rPr>
          <w:rFonts w:asciiTheme="majorBidi" w:hAnsiTheme="majorBidi" w:cstheme="majorBidi" w:hint="cs"/>
          <w:sz w:val="24"/>
          <w:szCs w:val="24"/>
          <w:rtl/>
        </w:rPr>
        <w:t xml:space="preserve">: </w:t>
      </w:r>
    </w:p>
    <w:p w14:paraId="3D12F733" w14:textId="77777777" w:rsidR="0012452B" w:rsidRPr="00067504" w:rsidRDefault="0012452B" w:rsidP="0012452B">
      <w:pPr>
        <w:pStyle w:val="a6"/>
        <w:numPr>
          <w:ilvl w:val="0"/>
          <w:numId w:val="2"/>
        </w:numPr>
        <w:spacing w:after="0" w:line="360" w:lineRule="auto"/>
        <w:rPr>
          <w:rFonts w:asciiTheme="majorBidi" w:hAnsiTheme="majorBidi" w:cstheme="majorBidi"/>
          <w:sz w:val="24"/>
          <w:szCs w:val="24"/>
        </w:rPr>
      </w:pPr>
      <w:r w:rsidRPr="00067504">
        <w:rPr>
          <w:rFonts w:asciiTheme="majorBidi" w:hAnsiTheme="majorBidi" w:cstheme="majorBidi" w:hint="cs"/>
          <w:sz w:val="24"/>
          <w:szCs w:val="24"/>
          <w:rtl/>
        </w:rPr>
        <w:lastRenderedPageBreak/>
        <w:t>לשיטת הכרתי הוא פשוט מן המיעוט שיש לו קשקשת ואין לו סנפיר והוא באמת אסור.</w:t>
      </w:r>
    </w:p>
    <w:p w14:paraId="1BA23F4A" w14:textId="77777777" w:rsidR="0012452B" w:rsidRPr="00067504" w:rsidRDefault="0012452B" w:rsidP="0012452B">
      <w:pPr>
        <w:pStyle w:val="a6"/>
        <w:numPr>
          <w:ilvl w:val="0"/>
          <w:numId w:val="2"/>
        </w:numPr>
        <w:spacing w:after="0" w:line="360" w:lineRule="auto"/>
        <w:rPr>
          <w:rFonts w:asciiTheme="majorBidi" w:hAnsiTheme="majorBidi" w:cstheme="majorBidi"/>
          <w:sz w:val="24"/>
          <w:szCs w:val="24"/>
        </w:rPr>
      </w:pPr>
      <w:r w:rsidRPr="00067504">
        <w:rPr>
          <w:rFonts w:asciiTheme="majorBidi" w:hAnsiTheme="majorBidi" w:cstheme="majorBidi" w:hint="cs"/>
          <w:sz w:val="24"/>
          <w:szCs w:val="24"/>
          <w:rtl/>
        </w:rPr>
        <w:t xml:space="preserve">מדובר במין </w:t>
      </w:r>
      <w:r w:rsidRPr="00067504">
        <w:rPr>
          <w:rFonts w:asciiTheme="majorBidi" w:hAnsiTheme="majorBidi" w:cs="Times New Roman" w:hint="cs"/>
          <w:sz w:val="24"/>
          <w:szCs w:val="24"/>
          <w:rtl/>
        </w:rPr>
        <w:t xml:space="preserve">שרץ המים </w:t>
      </w:r>
      <w:r w:rsidRPr="00067504">
        <w:rPr>
          <w:rFonts w:ascii="David" w:hAnsi="David" w:cs="David"/>
          <w:sz w:val="24"/>
          <w:szCs w:val="24"/>
          <w:rtl/>
        </w:rPr>
        <w:t>"</w:t>
      </w:r>
      <w:proofErr w:type="spellStart"/>
      <w:r w:rsidRPr="00067504">
        <w:rPr>
          <w:rFonts w:ascii="David" w:hAnsi="David" w:cs="David"/>
          <w:sz w:val="24"/>
          <w:szCs w:val="24"/>
          <w:rtl/>
        </w:rPr>
        <w:t>דעליהם</w:t>
      </w:r>
      <w:proofErr w:type="spellEnd"/>
      <w:r w:rsidRPr="00067504">
        <w:rPr>
          <w:rFonts w:ascii="David" w:hAnsi="David" w:cs="David"/>
          <w:sz w:val="24"/>
          <w:szCs w:val="24"/>
          <w:rtl/>
        </w:rPr>
        <w:t xml:space="preserve"> תמיד יש איסור אף כשיש להם סנפיר וקשקשת</w:t>
      </w:r>
      <w:r w:rsidRPr="00067504">
        <w:rPr>
          <w:rStyle w:val="a5"/>
          <w:rFonts w:ascii="David" w:hAnsi="David" w:cs="David"/>
          <w:sz w:val="24"/>
          <w:szCs w:val="24"/>
          <w:rtl/>
        </w:rPr>
        <w:footnoteReference w:id="20"/>
      </w:r>
      <w:r w:rsidRPr="00067504">
        <w:rPr>
          <w:rFonts w:ascii="David" w:hAnsi="David" w:cs="David"/>
          <w:sz w:val="24"/>
          <w:szCs w:val="24"/>
          <w:rtl/>
        </w:rPr>
        <w:t>".</w:t>
      </w:r>
    </w:p>
    <w:p w14:paraId="3A62B29B" w14:textId="77777777" w:rsidR="0012452B" w:rsidRPr="00067504" w:rsidRDefault="0012452B" w:rsidP="0012452B">
      <w:pPr>
        <w:pStyle w:val="a6"/>
        <w:numPr>
          <w:ilvl w:val="0"/>
          <w:numId w:val="2"/>
        </w:numPr>
        <w:spacing w:after="0" w:line="360" w:lineRule="auto"/>
        <w:rPr>
          <w:rFonts w:ascii="David" w:hAnsi="David" w:cs="David"/>
          <w:sz w:val="24"/>
          <w:szCs w:val="24"/>
          <w:rtl/>
        </w:rPr>
      </w:pPr>
      <w:r w:rsidRPr="00067504">
        <w:rPr>
          <w:rFonts w:ascii="David" w:hAnsi="David" w:cs="David"/>
          <w:sz w:val="24"/>
          <w:szCs w:val="24"/>
          <w:rtl/>
        </w:rPr>
        <w:t xml:space="preserve">"שוב </w:t>
      </w:r>
      <w:proofErr w:type="spellStart"/>
      <w:r w:rsidRPr="00067504">
        <w:rPr>
          <w:rFonts w:ascii="David" w:hAnsi="David" w:cs="David"/>
          <w:sz w:val="24"/>
          <w:szCs w:val="24"/>
          <w:rtl/>
        </w:rPr>
        <w:t>נתברר</w:t>
      </w:r>
      <w:proofErr w:type="spellEnd"/>
      <w:r w:rsidRPr="00067504">
        <w:rPr>
          <w:rFonts w:ascii="David" w:hAnsi="David" w:cs="David"/>
          <w:sz w:val="24"/>
          <w:szCs w:val="24"/>
          <w:rtl/>
        </w:rPr>
        <w:t xml:space="preserve"> לנו ע"י מומחים </w:t>
      </w:r>
      <w:proofErr w:type="spellStart"/>
      <w:r w:rsidRPr="00067504">
        <w:rPr>
          <w:rFonts w:ascii="David" w:hAnsi="David" w:cs="David"/>
          <w:sz w:val="24"/>
          <w:szCs w:val="24"/>
          <w:rtl/>
        </w:rPr>
        <w:t>בחכמת</w:t>
      </w:r>
      <w:proofErr w:type="spellEnd"/>
      <w:r w:rsidRPr="00067504">
        <w:rPr>
          <w:rFonts w:ascii="David" w:hAnsi="David" w:cs="David"/>
          <w:sz w:val="24"/>
          <w:szCs w:val="24"/>
          <w:rtl/>
        </w:rPr>
        <w:t xml:space="preserve"> הטבע וגם הראינו בספרי הטבע </w:t>
      </w:r>
      <w:proofErr w:type="spellStart"/>
      <w:r w:rsidRPr="00067504">
        <w:rPr>
          <w:rFonts w:ascii="David" w:hAnsi="David" w:cs="David"/>
          <w:sz w:val="24"/>
          <w:szCs w:val="24"/>
          <w:rtl/>
        </w:rPr>
        <w:t>שהשטינקוס</w:t>
      </w:r>
      <w:proofErr w:type="spellEnd"/>
      <w:r w:rsidRPr="00067504">
        <w:rPr>
          <w:rFonts w:ascii="David" w:hAnsi="David" w:cs="David"/>
          <w:sz w:val="24"/>
          <w:szCs w:val="24"/>
          <w:rtl/>
        </w:rPr>
        <w:t xml:space="preserve"> אינינו חית הים כלל אלא </w:t>
      </w:r>
      <w:proofErr w:type="spellStart"/>
      <w:r w:rsidRPr="00067504">
        <w:rPr>
          <w:rFonts w:ascii="David" w:hAnsi="David" w:cs="David"/>
          <w:sz w:val="24"/>
          <w:szCs w:val="24"/>
          <w:rtl/>
        </w:rPr>
        <w:t>גדולו</w:t>
      </w:r>
      <w:proofErr w:type="spellEnd"/>
      <w:r w:rsidRPr="00067504">
        <w:rPr>
          <w:rFonts w:ascii="David" w:hAnsi="David" w:cs="David"/>
          <w:sz w:val="24"/>
          <w:szCs w:val="24"/>
          <w:rtl/>
        </w:rPr>
        <w:t xml:space="preserve"> ביבשה על שפת הים וקופץ בים לפעמים כצפרדע</w:t>
      </w:r>
      <w:r>
        <w:rPr>
          <w:rFonts w:ascii="David" w:hAnsi="David" w:cs="David" w:hint="cs"/>
          <w:sz w:val="24"/>
          <w:szCs w:val="24"/>
          <w:rtl/>
        </w:rPr>
        <w:t>.</w:t>
      </w:r>
      <w:r w:rsidRPr="00067504">
        <w:rPr>
          <w:rFonts w:ascii="David" w:hAnsi="David" w:cs="David"/>
          <w:sz w:val="24"/>
          <w:szCs w:val="24"/>
          <w:rtl/>
        </w:rPr>
        <w:t xml:space="preserve"> והוא מין </w:t>
      </w:r>
      <w:proofErr w:type="spellStart"/>
      <w:r w:rsidRPr="00067504">
        <w:rPr>
          <w:rFonts w:ascii="David" w:hAnsi="David" w:cs="David"/>
          <w:sz w:val="24"/>
          <w:szCs w:val="24"/>
          <w:rtl/>
        </w:rPr>
        <w:t>קראקטי"ל</w:t>
      </w:r>
      <w:proofErr w:type="spellEnd"/>
      <w:r w:rsidRPr="00067504">
        <w:rPr>
          <w:rFonts w:ascii="David" w:hAnsi="David" w:cs="David"/>
          <w:sz w:val="24"/>
          <w:szCs w:val="24"/>
          <w:rtl/>
        </w:rPr>
        <w:t xml:space="preserve"> קטן שקראו רבינו חננאל</w:t>
      </w:r>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 xml:space="preserve">א"ל </w:t>
      </w:r>
      <w:proofErr w:type="spellStart"/>
      <w:r w:rsidRPr="00067504">
        <w:rPr>
          <w:rFonts w:ascii="David" w:hAnsi="David" w:cs="David"/>
          <w:sz w:val="24"/>
          <w:szCs w:val="24"/>
          <w:rtl/>
        </w:rPr>
        <w:t>תמס"ח</w:t>
      </w:r>
      <w:proofErr w:type="spellEnd"/>
      <w:r>
        <w:rPr>
          <w:rFonts w:ascii="David" w:hAnsi="David" w:cs="David" w:hint="cs"/>
          <w:sz w:val="24"/>
          <w:szCs w:val="24"/>
          <w:rtl/>
        </w:rPr>
        <w:t xml:space="preserve">', </w:t>
      </w:r>
      <w:r w:rsidRPr="00067504">
        <w:rPr>
          <w:rFonts w:ascii="David" w:hAnsi="David" w:cs="David"/>
          <w:sz w:val="24"/>
          <w:szCs w:val="24"/>
          <w:rtl/>
        </w:rPr>
        <w:t>שלדעתו הוא הצפרדע שבמצרים ונאמנו דברי חז"ל ש</w:t>
      </w:r>
      <w:r w:rsidRPr="009B5B9C">
        <w:rPr>
          <w:rFonts w:ascii="David" w:hAnsi="David" w:cs="David"/>
          <w:b/>
          <w:bCs/>
          <w:sz w:val="24"/>
          <w:szCs w:val="24"/>
          <w:rtl/>
        </w:rPr>
        <w:t>במים</w:t>
      </w:r>
      <w:r w:rsidRPr="00067504">
        <w:rPr>
          <w:rFonts w:ascii="David" w:hAnsi="David" w:cs="David"/>
          <w:sz w:val="24"/>
          <w:szCs w:val="24"/>
          <w:rtl/>
        </w:rPr>
        <w:t xml:space="preserve"> כל שיש לו קשקשת יש לו סנפיר</w:t>
      </w:r>
      <w:r w:rsidRPr="00067504">
        <w:rPr>
          <w:rStyle w:val="a5"/>
          <w:rFonts w:ascii="David" w:hAnsi="David" w:cs="David"/>
          <w:sz w:val="24"/>
          <w:szCs w:val="24"/>
          <w:rtl/>
        </w:rPr>
        <w:footnoteReference w:id="21"/>
      </w:r>
      <w:r w:rsidRPr="00067504">
        <w:rPr>
          <w:rFonts w:ascii="David" w:hAnsi="David" w:cs="David"/>
          <w:sz w:val="24"/>
          <w:szCs w:val="24"/>
          <w:rtl/>
        </w:rPr>
        <w:t>".</w:t>
      </w:r>
    </w:p>
    <w:p w14:paraId="776AAB0A" w14:textId="77777777" w:rsidR="0012452B" w:rsidRPr="00067504" w:rsidRDefault="0012452B" w:rsidP="0012452B">
      <w:pPr>
        <w:pStyle w:val="a6"/>
        <w:numPr>
          <w:ilvl w:val="0"/>
          <w:numId w:val="1"/>
        </w:numPr>
        <w:spacing w:after="0" w:line="360" w:lineRule="auto"/>
        <w:rPr>
          <w:rFonts w:ascii="David" w:hAnsi="David" w:cs="David"/>
          <w:b/>
          <w:bCs/>
          <w:sz w:val="24"/>
          <w:szCs w:val="24"/>
        </w:rPr>
      </w:pPr>
      <w:r w:rsidRPr="00067504">
        <w:rPr>
          <w:rFonts w:asciiTheme="majorBidi" w:hAnsiTheme="majorBidi" w:cstheme="majorBidi" w:hint="cs"/>
          <w:b/>
          <w:bCs/>
          <w:sz w:val="24"/>
          <w:szCs w:val="24"/>
          <w:rtl/>
        </w:rPr>
        <w:t>ביאור 'יגדיל תורה ויאדיר'</w:t>
      </w:r>
    </w:p>
    <w:p w14:paraId="52308A74" w14:textId="77777777" w:rsidR="0012452B" w:rsidRPr="00067504" w:rsidRDefault="0012452B" w:rsidP="0012452B">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בעלי התוספות מבארים בפשטות, שלמרות שיכולנו להסיק את ביאור המושג קשקשת מן הפסוקים, כתבו גם סנפיר כדי להבהיר בדרך נוספת מהי קשקשת. </w:t>
      </w:r>
      <w:proofErr w:type="spellStart"/>
      <w:r w:rsidRPr="00067504">
        <w:rPr>
          <w:rFonts w:asciiTheme="majorBidi" w:hAnsiTheme="majorBidi" w:cstheme="majorBidi" w:hint="cs"/>
          <w:sz w:val="24"/>
          <w:szCs w:val="24"/>
          <w:rtl/>
        </w:rPr>
        <w:t>הב"ח</w:t>
      </w:r>
      <w:proofErr w:type="spellEnd"/>
      <w:r w:rsidRPr="00067504">
        <w:rPr>
          <w:rFonts w:asciiTheme="majorBidi" w:hAnsiTheme="majorBidi" w:cstheme="majorBidi" w:hint="cs"/>
          <w:sz w:val="24"/>
          <w:szCs w:val="24"/>
          <w:rtl/>
        </w:rPr>
        <w:t xml:space="preserve"> מוסיף </w:t>
      </w:r>
      <w:r w:rsidRPr="00067504">
        <w:rPr>
          <w:rFonts w:asciiTheme="majorBidi" w:hAnsiTheme="majorBidi" w:cstheme="majorBidi"/>
          <w:sz w:val="24"/>
          <w:szCs w:val="24"/>
          <w:rtl/>
        </w:rPr>
        <w:t xml:space="preserve">שכך </w:t>
      </w:r>
      <w:r w:rsidRPr="00067504">
        <w:rPr>
          <w:rFonts w:asciiTheme="majorBidi" w:hAnsiTheme="majorBidi" w:cstheme="majorBidi" w:hint="cs"/>
          <w:sz w:val="24"/>
          <w:szCs w:val="24"/>
          <w:rtl/>
        </w:rPr>
        <w:t>אפשר</w:t>
      </w:r>
      <w:r w:rsidRPr="00067504">
        <w:rPr>
          <w:rFonts w:hint="cs"/>
          <w:rtl/>
        </w:rPr>
        <w:t xml:space="preserve"> </w:t>
      </w:r>
      <w:r w:rsidRPr="00067504">
        <w:rPr>
          <w:rFonts w:ascii="David" w:hAnsi="David" w:cs="David"/>
          <w:sz w:val="24"/>
          <w:szCs w:val="24"/>
          <w:rtl/>
        </w:rPr>
        <w:t>"להבין מתוך התורה עצמה מהו קשקשת ולא נצטרך לנביאים</w:t>
      </w:r>
      <w:r w:rsidRPr="00067504">
        <w:rPr>
          <w:rStyle w:val="a5"/>
          <w:rFonts w:ascii="David" w:hAnsi="David" w:cs="David"/>
          <w:sz w:val="24"/>
          <w:szCs w:val="24"/>
          <w:rtl/>
        </w:rPr>
        <w:footnoteReference w:id="22"/>
      </w:r>
      <w:r w:rsidRPr="00067504">
        <w:rPr>
          <w:rFonts w:ascii="David" w:hAnsi="David" w:cs="David"/>
          <w:sz w:val="24"/>
          <w:szCs w:val="24"/>
          <w:rtl/>
        </w:rPr>
        <w:t>"</w:t>
      </w:r>
      <w:r w:rsidRPr="00067504">
        <w:rPr>
          <w:rFonts w:asciiTheme="majorBidi" w:hAnsiTheme="majorBidi" w:cs="Times New Roman" w:hint="cs"/>
          <w:sz w:val="24"/>
          <w:szCs w:val="24"/>
          <w:rtl/>
        </w:rPr>
        <w:t>.</w:t>
      </w:r>
      <w:r w:rsidRPr="00067504">
        <w:rPr>
          <w:rFonts w:asciiTheme="majorBidi" w:hAnsiTheme="majorBidi" w:cstheme="majorBidi" w:hint="cs"/>
          <w:sz w:val="24"/>
          <w:szCs w:val="24"/>
          <w:rtl/>
        </w:rPr>
        <w:t xml:space="preserve"> </w:t>
      </w:r>
    </w:p>
    <w:p w14:paraId="2B3C6CAB" w14:textId="77777777" w:rsidR="0012452B" w:rsidRPr="00067504" w:rsidRDefault="0012452B" w:rsidP="0012452B">
      <w:pPr>
        <w:spacing w:after="0" w:line="360" w:lineRule="auto"/>
        <w:rPr>
          <w:rFonts w:asciiTheme="majorBidi" w:hAnsiTheme="majorBidi" w:cstheme="majorBidi"/>
          <w:sz w:val="24"/>
          <w:szCs w:val="24"/>
          <w:rtl/>
        </w:rPr>
      </w:pPr>
      <w:r w:rsidRPr="00067504">
        <w:rPr>
          <w:rFonts w:ascii="David" w:hAnsi="David" w:cs="David" w:hint="cs"/>
          <w:sz w:val="24"/>
          <w:szCs w:val="24"/>
          <w:rtl/>
        </w:rPr>
        <w:t>"</w:t>
      </w:r>
      <w:r w:rsidRPr="00067504">
        <w:rPr>
          <w:rFonts w:ascii="David" w:hAnsi="David" w:cs="David"/>
          <w:sz w:val="24"/>
          <w:szCs w:val="24"/>
          <w:rtl/>
        </w:rPr>
        <w:t>יגדיל תורה ויאדיר - הרבה אמר לנו טעמים לידע מהו קשקשת</w:t>
      </w:r>
      <w:r w:rsidRPr="00067504">
        <w:rPr>
          <w:rStyle w:val="a5"/>
          <w:rFonts w:ascii="David" w:hAnsi="David" w:cs="David"/>
          <w:sz w:val="24"/>
          <w:szCs w:val="24"/>
          <w:rtl/>
        </w:rPr>
        <w:footnoteReference w:id="23"/>
      </w:r>
      <w:r w:rsidRPr="00067504">
        <w:rPr>
          <w:rFonts w:ascii="David" w:hAnsi="David" w:cs="David" w:hint="cs"/>
          <w:sz w:val="24"/>
          <w:szCs w:val="24"/>
          <w:rtl/>
        </w:rPr>
        <w:t>"</w:t>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המאירי סבור שעצם ההצמדה של הסנפיר לקשקשת היא חידוש ראוי: </w:t>
      </w:r>
      <w:r w:rsidRPr="00067504">
        <w:rPr>
          <w:rFonts w:ascii="David" w:hAnsi="David" w:cs="David" w:hint="cs"/>
          <w:sz w:val="24"/>
          <w:szCs w:val="24"/>
          <w:rtl/>
        </w:rPr>
        <w:t>"</w:t>
      </w:r>
      <w:proofErr w:type="spellStart"/>
      <w:r w:rsidRPr="00067504">
        <w:rPr>
          <w:rFonts w:ascii="David" w:hAnsi="David" w:cs="David"/>
          <w:sz w:val="24"/>
          <w:szCs w:val="24"/>
          <w:rtl/>
        </w:rPr>
        <w:t>הכל</w:t>
      </w:r>
      <w:proofErr w:type="spellEnd"/>
      <w:r w:rsidRPr="00067504">
        <w:rPr>
          <w:rFonts w:ascii="David" w:hAnsi="David" w:cs="David"/>
          <w:sz w:val="24"/>
          <w:szCs w:val="24"/>
          <w:rtl/>
        </w:rPr>
        <w:t xml:space="preserve"> תלוי בקשקשת</w:t>
      </w:r>
      <w:r w:rsidRPr="00067504">
        <w:rPr>
          <w:rFonts w:ascii="David" w:hAnsi="David" w:cs="David" w:hint="cs"/>
          <w:sz w:val="24"/>
          <w:szCs w:val="24"/>
          <w:rtl/>
        </w:rPr>
        <w:t>.</w:t>
      </w:r>
      <w:r w:rsidRPr="00067504">
        <w:rPr>
          <w:rFonts w:ascii="David" w:hAnsi="David" w:cs="David"/>
          <w:sz w:val="24"/>
          <w:szCs w:val="24"/>
          <w:rtl/>
        </w:rPr>
        <w:t xml:space="preserve"> לא נכתב סנפיר אלא </w:t>
      </w:r>
      <w:proofErr w:type="spellStart"/>
      <w:r w:rsidRPr="00067504">
        <w:rPr>
          <w:rFonts w:ascii="David" w:hAnsi="David" w:cs="David"/>
          <w:sz w:val="24"/>
          <w:szCs w:val="24"/>
          <w:rtl/>
        </w:rPr>
        <w:t>לצות</w:t>
      </w:r>
      <w:proofErr w:type="spellEnd"/>
      <w:r w:rsidRPr="00067504">
        <w:rPr>
          <w:rFonts w:ascii="David" w:hAnsi="David" w:cs="David"/>
          <w:sz w:val="24"/>
          <w:szCs w:val="24"/>
          <w:rtl/>
        </w:rPr>
        <w:t xml:space="preserve"> בעלמא להודיע שאין קשקשת בלא סנפיר</w:t>
      </w:r>
      <w:r w:rsidRPr="00067504">
        <w:rPr>
          <w:rStyle w:val="a5"/>
          <w:rFonts w:ascii="David" w:hAnsi="David" w:cs="David"/>
          <w:sz w:val="24"/>
          <w:szCs w:val="24"/>
          <w:rtl/>
        </w:rPr>
        <w:footnoteReference w:id="24"/>
      </w:r>
      <w:r w:rsidRPr="00067504">
        <w:rPr>
          <w:rFonts w:ascii="David" w:hAnsi="David" w:cs="David" w:hint="cs"/>
          <w:sz w:val="24"/>
          <w:szCs w:val="24"/>
          <w:rtl/>
        </w:rPr>
        <w:t>"</w:t>
      </w:r>
      <w:r w:rsidRPr="00067504">
        <w:rPr>
          <w:rFonts w:asciiTheme="majorBidi" w:hAnsiTheme="majorBidi" w:cstheme="majorBidi" w:hint="cs"/>
          <w:sz w:val="24"/>
          <w:szCs w:val="24"/>
          <w:rtl/>
        </w:rPr>
        <w:t>. החתם סופר מחדש שישנו כאן הסבר לטעם המצווה: פסולת הדג מתנקזת לקשקשת. לפיכך הדגים בעלי הקשקשת הם פשוט בריאים יותר!</w:t>
      </w:r>
    </w:p>
    <w:p w14:paraId="48219E82" w14:textId="77777777" w:rsidR="0012452B" w:rsidRPr="00067504" w:rsidRDefault="0012452B" w:rsidP="0012452B">
      <w:pPr>
        <w:spacing w:after="0" w:line="360" w:lineRule="auto"/>
        <w:ind w:left="720"/>
        <w:rPr>
          <w:rFonts w:asciiTheme="majorBidi" w:hAnsiTheme="majorBidi" w:cstheme="majorBidi"/>
          <w:sz w:val="24"/>
          <w:szCs w:val="24"/>
          <w:rtl/>
        </w:rPr>
      </w:pPr>
      <w:r w:rsidRPr="00067504">
        <w:rPr>
          <w:rFonts w:ascii="David" w:hAnsi="David" w:cs="David"/>
          <w:sz w:val="24"/>
          <w:szCs w:val="24"/>
          <w:rtl/>
        </w:rPr>
        <w:t>אבל על דרך הפשוט והאמת</w:t>
      </w:r>
      <w:r>
        <w:rPr>
          <w:rFonts w:ascii="David" w:hAnsi="David" w:cs="David" w:hint="cs"/>
          <w:sz w:val="24"/>
          <w:szCs w:val="24"/>
          <w:rtl/>
        </w:rPr>
        <w:t>,</w:t>
      </w:r>
      <w:r w:rsidRPr="00067504">
        <w:rPr>
          <w:rFonts w:ascii="David" w:hAnsi="David" w:cs="David"/>
          <w:sz w:val="24"/>
          <w:szCs w:val="24"/>
          <w:rtl/>
        </w:rPr>
        <w:t xml:space="preserve"> נ"ל עפ"י </w:t>
      </w:r>
      <w:proofErr w:type="spellStart"/>
      <w:r w:rsidRPr="00067504">
        <w:rPr>
          <w:rFonts w:ascii="David" w:hAnsi="David" w:cs="David"/>
          <w:sz w:val="24"/>
          <w:szCs w:val="24"/>
          <w:rtl/>
        </w:rPr>
        <w:t>מ"ש</w:t>
      </w:r>
      <w:proofErr w:type="spellEnd"/>
      <w:r w:rsidRPr="00067504">
        <w:rPr>
          <w:rFonts w:ascii="David" w:hAnsi="David" w:cs="David"/>
          <w:sz w:val="24"/>
          <w:szCs w:val="24"/>
          <w:rtl/>
        </w:rPr>
        <w:t xml:space="preserve"> רמב"ן פ' שמיני</w:t>
      </w:r>
      <w:r>
        <w:rPr>
          <w:rFonts w:ascii="David" w:hAnsi="David" w:cs="David" w:hint="cs"/>
          <w:sz w:val="24"/>
          <w:szCs w:val="24"/>
          <w:rtl/>
        </w:rPr>
        <w:t xml:space="preserve">: </w:t>
      </w:r>
      <w:proofErr w:type="spellStart"/>
      <w:r w:rsidRPr="00067504">
        <w:rPr>
          <w:rFonts w:ascii="David" w:hAnsi="David" w:cs="David"/>
          <w:sz w:val="24"/>
          <w:szCs w:val="24"/>
          <w:rtl/>
        </w:rPr>
        <w:t>דטעם</w:t>
      </w:r>
      <w:proofErr w:type="spellEnd"/>
      <w:r w:rsidRPr="00067504">
        <w:rPr>
          <w:rFonts w:ascii="David" w:hAnsi="David" w:cs="David"/>
          <w:sz w:val="24"/>
          <w:szCs w:val="24"/>
          <w:rtl/>
        </w:rPr>
        <w:t xml:space="preserve"> תליית היתר דגים בקשקשים שהם דחיות המותרת והפסולת מהגוף ונשאר הגוף נקי</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משא"כ</w:t>
      </w:r>
      <w:proofErr w:type="spellEnd"/>
      <w:r w:rsidRPr="00067504">
        <w:rPr>
          <w:rFonts w:ascii="David" w:hAnsi="David" w:cs="David"/>
          <w:sz w:val="24"/>
          <w:szCs w:val="24"/>
          <w:rtl/>
        </w:rPr>
        <w:t xml:space="preserve"> אותן שאין להם קשקשת</w:t>
      </w:r>
      <w:r>
        <w:rPr>
          <w:rFonts w:ascii="David" w:hAnsi="David" w:cs="David" w:hint="cs"/>
          <w:sz w:val="24"/>
          <w:szCs w:val="24"/>
          <w:rtl/>
        </w:rPr>
        <w:t>,</w:t>
      </w:r>
      <w:r w:rsidRPr="00067504">
        <w:rPr>
          <w:rFonts w:ascii="David" w:hAnsi="David" w:cs="David"/>
          <w:sz w:val="24"/>
          <w:szCs w:val="24"/>
          <w:rtl/>
        </w:rPr>
        <w:t xml:space="preserve"> נשארה </w:t>
      </w:r>
      <w:proofErr w:type="spellStart"/>
      <w:r w:rsidRPr="00067504">
        <w:rPr>
          <w:rFonts w:ascii="David" w:hAnsi="David" w:cs="David"/>
          <w:sz w:val="24"/>
          <w:szCs w:val="24"/>
          <w:rtl/>
        </w:rPr>
        <w:t>זוהמתם</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וחלאתם</w:t>
      </w:r>
      <w:proofErr w:type="spellEnd"/>
      <w:r w:rsidRPr="00067504">
        <w:rPr>
          <w:rFonts w:ascii="David" w:hAnsi="David" w:cs="David"/>
          <w:sz w:val="24"/>
          <w:szCs w:val="24"/>
          <w:rtl/>
        </w:rPr>
        <w:t xml:space="preserve"> בתוכם והן אותן שאין להם סנפיר לשוט ע"פ המים</w:t>
      </w:r>
      <w:r>
        <w:rPr>
          <w:rFonts w:ascii="David" w:hAnsi="David" w:cs="David" w:hint="cs"/>
          <w:sz w:val="24"/>
          <w:szCs w:val="24"/>
          <w:rtl/>
        </w:rPr>
        <w:t xml:space="preserve">. </w:t>
      </w:r>
      <w:r w:rsidRPr="00067504">
        <w:rPr>
          <w:rFonts w:ascii="David" w:hAnsi="David" w:cs="David"/>
          <w:sz w:val="24"/>
          <w:szCs w:val="24"/>
          <w:rtl/>
        </w:rPr>
        <w:t xml:space="preserve">מ"מ אם אין </w:t>
      </w:r>
      <w:proofErr w:type="spellStart"/>
      <w:r w:rsidRPr="00067504">
        <w:rPr>
          <w:rFonts w:ascii="David" w:hAnsi="David" w:cs="David"/>
          <w:sz w:val="24"/>
          <w:szCs w:val="24"/>
          <w:rtl/>
        </w:rPr>
        <w:t>כח</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באויר</w:t>
      </w:r>
      <w:proofErr w:type="spellEnd"/>
      <w:r w:rsidRPr="00067504">
        <w:rPr>
          <w:rFonts w:ascii="David" w:hAnsi="David" w:cs="David"/>
          <w:sz w:val="24"/>
          <w:szCs w:val="24"/>
          <w:rtl/>
        </w:rPr>
        <w:t xml:space="preserve"> להוציא מהם קשקשיהם</w:t>
      </w:r>
      <w:r>
        <w:rPr>
          <w:rFonts w:ascii="David" w:hAnsi="David" w:cs="David" w:hint="cs"/>
          <w:sz w:val="24"/>
          <w:szCs w:val="24"/>
          <w:rtl/>
        </w:rPr>
        <w:t>,</w:t>
      </w:r>
      <w:r w:rsidRPr="00067504">
        <w:rPr>
          <w:rFonts w:ascii="David" w:hAnsi="David" w:cs="David"/>
          <w:sz w:val="24"/>
          <w:szCs w:val="24"/>
          <w:rtl/>
        </w:rPr>
        <w:t xml:space="preserve"> נשאר </w:t>
      </w:r>
      <w:proofErr w:type="spellStart"/>
      <w:r w:rsidRPr="00067504">
        <w:rPr>
          <w:rFonts w:ascii="David" w:hAnsi="David" w:cs="David"/>
          <w:sz w:val="24"/>
          <w:szCs w:val="24"/>
          <w:rtl/>
        </w:rPr>
        <w:t>חלאתם</w:t>
      </w:r>
      <w:proofErr w:type="spellEnd"/>
      <w:r w:rsidRPr="00067504">
        <w:rPr>
          <w:rFonts w:ascii="David" w:hAnsi="David" w:cs="David"/>
          <w:sz w:val="24"/>
          <w:szCs w:val="24"/>
          <w:rtl/>
        </w:rPr>
        <w:t xml:space="preserve"> בתוכם </w:t>
      </w:r>
      <w:proofErr w:type="spellStart"/>
      <w:r w:rsidRPr="00067504">
        <w:rPr>
          <w:rFonts w:ascii="David" w:hAnsi="David" w:cs="David"/>
          <w:sz w:val="24"/>
          <w:szCs w:val="24"/>
          <w:rtl/>
        </w:rPr>
        <w:t>ומשו"ה</w:t>
      </w:r>
      <w:proofErr w:type="spellEnd"/>
      <w:r w:rsidRPr="00067504">
        <w:rPr>
          <w:rFonts w:ascii="David" w:hAnsi="David" w:cs="David"/>
          <w:sz w:val="24"/>
          <w:szCs w:val="24"/>
          <w:rtl/>
        </w:rPr>
        <w:t xml:space="preserve"> נאסרו</w:t>
      </w:r>
      <w:r w:rsidRPr="00067504">
        <w:rPr>
          <w:rStyle w:val="a5"/>
          <w:rFonts w:ascii="David" w:hAnsi="David" w:cs="David"/>
          <w:sz w:val="24"/>
          <w:szCs w:val="24"/>
          <w:rtl/>
        </w:rPr>
        <w:footnoteReference w:id="25"/>
      </w:r>
      <w:r w:rsidRPr="00067504">
        <w:rPr>
          <w:rFonts w:ascii="David" w:hAnsi="David" w:cs="David" w:hint="cs"/>
          <w:sz w:val="24"/>
          <w:szCs w:val="24"/>
          <w:rtl/>
        </w:rPr>
        <w:t xml:space="preserve">... </w:t>
      </w:r>
      <w:proofErr w:type="spellStart"/>
      <w:r w:rsidRPr="00067504">
        <w:rPr>
          <w:rFonts w:ascii="David" w:hAnsi="David" w:cs="David"/>
          <w:sz w:val="24"/>
          <w:szCs w:val="24"/>
          <w:rtl/>
        </w:rPr>
        <w:t>י"ל</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משו"ה</w:t>
      </w:r>
      <w:proofErr w:type="spellEnd"/>
      <w:r w:rsidRPr="00067504">
        <w:rPr>
          <w:rFonts w:ascii="David" w:hAnsi="David" w:cs="David"/>
          <w:sz w:val="24"/>
          <w:szCs w:val="24"/>
          <w:rtl/>
        </w:rPr>
        <w:t xml:space="preserve"> פי' רחמנא סנפיר</w:t>
      </w:r>
      <w:r>
        <w:rPr>
          <w:rFonts w:ascii="David" w:hAnsi="David" w:cs="David" w:hint="cs"/>
          <w:sz w:val="24"/>
          <w:szCs w:val="24"/>
          <w:rtl/>
        </w:rPr>
        <w:t>,</w:t>
      </w:r>
      <w:r w:rsidRPr="00067504">
        <w:rPr>
          <w:rFonts w:ascii="David" w:hAnsi="David" w:cs="David"/>
          <w:sz w:val="24"/>
          <w:szCs w:val="24"/>
          <w:rtl/>
        </w:rPr>
        <w:t xml:space="preserve"> להודיע טעם האיסור</w:t>
      </w:r>
      <w:r>
        <w:rPr>
          <w:rFonts w:ascii="David" w:hAnsi="David" w:cs="David" w:hint="cs"/>
          <w:sz w:val="24"/>
          <w:szCs w:val="24"/>
          <w:rtl/>
        </w:rPr>
        <w:t>.</w:t>
      </w:r>
      <w:r w:rsidRPr="00067504">
        <w:rPr>
          <w:rFonts w:ascii="David" w:hAnsi="David" w:cs="David"/>
          <w:sz w:val="24"/>
          <w:szCs w:val="24"/>
          <w:rtl/>
        </w:rPr>
        <w:t xml:space="preserve"> אף על פי שבגוף האסור לא הי' טעות</w:t>
      </w:r>
      <w:r>
        <w:rPr>
          <w:rFonts w:ascii="David" w:hAnsi="David" w:cs="David" w:hint="cs"/>
          <w:sz w:val="24"/>
          <w:szCs w:val="24"/>
          <w:rtl/>
        </w:rPr>
        <w:t>,</w:t>
      </w:r>
      <w:r w:rsidRPr="00067504">
        <w:rPr>
          <w:rFonts w:ascii="David" w:hAnsi="David" w:cs="David"/>
          <w:sz w:val="24"/>
          <w:szCs w:val="24"/>
          <w:rtl/>
        </w:rPr>
        <w:t xml:space="preserve"> שהרי כל שיש לו קשקשת יש לו סנפיר מ"מ לא הי' </w:t>
      </w:r>
      <w:proofErr w:type="spellStart"/>
      <w:r w:rsidRPr="00067504">
        <w:rPr>
          <w:rFonts w:ascii="David" w:hAnsi="David" w:cs="David"/>
          <w:sz w:val="24"/>
          <w:szCs w:val="24"/>
          <w:rtl/>
        </w:rPr>
        <w:t>ידעינן</w:t>
      </w:r>
      <w:proofErr w:type="spellEnd"/>
      <w:r w:rsidRPr="00067504">
        <w:rPr>
          <w:rFonts w:ascii="David" w:hAnsi="David" w:cs="David"/>
          <w:sz w:val="24"/>
          <w:szCs w:val="24"/>
          <w:rtl/>
        </w:rPr>
        <w:t xml:space="preserve"> טעמו </w:t>
      </w:r>
      <w:proofErr w:type="spellStart"/>
      <w:r w:rsidRPr="00067504">
        <w:rPr>
          <w:rFonts w:ascii="David" w:hAnsi="David" w:cs="David"/>
          <w:sz w:val="24"/>
          <w:szCs w:val="24"/>
          <w:rtl/>
        </w:rPr>
        <w:t>והוה</w:t>
      </w:r>
      <w:proofErr w:type="spellEnd"/>
      <w:r w:rsidRPr="00067504">
        <w:rPr>
          <w:rFonts w:ascii="David" w:hAnsi="David" w:cs="David"/>
          <w:sz w:val="24"/>
          <w:szCs w:val="24"/>
          <w:rtl/>
        </w:rPr>
        <w:t xml:space="preserve"> כמו כל החוקים</w:t>
      </w:r>
      <w:r>
        <w:rPr>
          <w:rFonts w:ascii="David" w:hAnsi="David" w:cs="David" w:hint="cs"/>
          <w:sz w:val="24"/>
          <w:szCs w:val="24"/>
          <w:rtl/>
        </w:rPr>
        <w:t>,</w:t>
      </w:r>
      <w:r w:rsidRPr="00067504">
        <w:rPr>
          <w:rFonts w:ascii="David" w:hAnsi="David" w:cs="David"/>
          <w:sz w:val="24"/>
          <w:szCs w:val="24"/>
          <w:rtl/>
        </w:rPr>
        <w:t xml:space="preserve"> והקב"ה רצה להגדיל התורה ולהאדירה באדיר ותפארת להראות </w:t>
      </w:r>
      <w:proofErr w:type="spellStart"/>
      <w:r w:rsidRPr="00067504">
        <w:rPr>
          <w:rFonts w:ascii="David" w:hAnsi="David" w:cs="David"/>
          <w:sz w:val="24"/>
          <w:szCs w:val="24"/>
          <w:rtl/>
        </w:rPr>
        <w:t>חכמתינו</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ובינתינו</w:t>
      </w:r>
      <w:proofErr w:type="spellEnd"/>
      <w:r w:rsidRPr="00067504">
        <w:rPr>
          <w:rFonts w:ascii="David" w:hAnsi="David" w:cs="David"/>
          <w:sz w:val="24"/>
          <w:szCs w:val="24"/>
          <w:rtl/>
        </w:rPr>
        <w:t xml:space="preserve"> לעיני העמים</w:t>
      </w:r>
      <w:r>
        <w:rPr>
          <w:rFonts w:ascii="David" w:hAnsi="David" w:cs="David" w:hint="cs"/>
          <w:sz w:val="24"/>
          <w:szCs w:val="24"/>
          <w:rtl/>
        </w:rPr>
        <w:t>.</w:t>
      </w:r>
      <w:r w:rsidRPr="00067504">
        <w:rPr>
          <w:rFonts w:ascii="David" w:hAnsi="David" w:cs="David"/>
          <w:sz w:val="24"/>
          <w:szCs w:val="24"/>
          <w:rtl/>
        </w:rPr>
        <w:t xml:space="preserve"> ע"כ ביאר טעם קשקשת משום סנפיר</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שעי"ז</w:t>
      </w:r>
      <w:proofErr w:type="spellEnd"/>
      <w:r w:rsidRPr="00067504">
        <w:rPr>
          <w:rFonts w:ascii="David" w:hAnsi="David" w:cs="David"/>
          <w:sz w:val="24"/>
          <w:szCs w:val="24"/>
          <w:rtl/>
        </w:rPr>
        <w:t xml:space="preserve"> שט למעלה </w:t>
      </w:r>
      <w:proofErr w:type="spellStart"/>
      <w:r w:rsidRPr="00067504">
        <w:rPr>
          <w:rFonts w:ascii="David" w:hAnsi="David" w:cs="David"/>
          <w:sz w:val="24"/>
          <w:szCs w:val="24"/>
          <w:rtl/>
        </w:rPr>
        <w:t>באויר</w:t>
      </w:r>
      <w:proofErr w:type="spellEnd"/>
      <w:r w:rsidRPr="00067504">
        <w:rPr>
          <w:rFonts w:ascii="David" w:hAnsi="David" w:cs="David"/>
          <w:sz w:val="24"/>
          <w:szCs w:val="24"/>
          <w:rtl/>
        </w:rPr>
        <w:t xml:space="preserve"> ואינו ניזוק </w:t>
      </w:r>
      <w:proofErr w:type="spellStart"/>
      <w:r w:rsidRPr="00067504">
        <w:rPr>
          <w:rFonts w:ascii="David" w:hAnsi="David" w:cs="David"/>
          <w:sz w:val="24"/>
          <w:szCs w:val="24"/>
          <w:rtl/>
        </w:rPr>
        <w:t>מעפרורית</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הרקן</w:t>
      </w:r>
      <w:proofErr w:type="spellEnd"/>
      <w:r w:rsidRPr="00067504">
        <w:rPr>
          <w:rFonts w:ascii="David" w:hAnsi="David" w:cs="David"/>
          <w:sz w:val="24"/>
          <w:szCs w:val="24"/>
          <w:rtl/>
        </w:rPr>
        <w:t xml:space="preserve"> כן </w:t>
      </w:r>
      <w:proofErr w:type="spellStart"/>
      <w:r w:rsidRPr="00067504">
        <w:rPr>
          <w:rFonts w:ascii="David" w:hAnsi="David" w:cs="David"/>
          <w:sz w:val="24"/>
          <w:szCs w:val="24"/>
          <w:rtl/>
        </w:rPr>
        <w:t>י"ל</w:t>
      </w:r>
      <w:proofErr w:type="spellEnd"/>
      <w:r w:rsidRPr="00067504">
        <w:rPr>
          <w:rFonts w:ascii="David" w:hAnsi="David" w:cs="David"/>
          <w:sz w:val="24"/>
          <w:szCs w:val="24"/>
          <w:rtl/>
        </w:rPr>
        <w:t xml:space="preserve">: וזה שכ' </w:t>
      </w:r>
      <w:proofErr w:type="spellStart"/>
      <w:r w:rsidRPr="00067504">
        <w:rPr>
          <w:rFonts w:ascii="David" w:hAnsi="David" w:cs="David"/>
          <w:sz w:val="24"/>
          <w:szCs w:val="24"/>
          <w:rtl/>
        </w:rPr>
        <w:t>תוס</w:t>
      </w:r>
      <w:proofErr w:type="spellEnd"/>
      <w:r w:rsidRPr="00067504">
        <w:rPr>
          <w:rFonts w:ascii="David" w:hAnsi="David" w:cs="David"/>
          <w:sz w:val="24"/>
          <w:szCs w:val="24"/>
          <w:rtl/>
        </w:rPr>
        <w:t>' הרבה טעמים אמר לנו</w:t>
      </w:r>
      <w:r w:rsidRPr="00067504">
        <w:rPr>
          <w:rFonts w:ascii="David" w:hAnsi="David" w:cs="David" w:hint="cs"/>
          <w:sz w:val="24"/>
          <w:szCs w:val="24"/>
          <w:rtl/>
        </w:rPr>
        <w:t>,</w:t>
      </w:r>
      <w:r w:rsidRPr="00067504">
        <w:rPr>
          <w:rFonts w:ascii="David" w:hAnsi="David" w:cs="David"/>
          <w:sz w:val="24"/>
          <w:szCs w:val="24"/>
          <w:rtl/>
        </w:rPr>
        <w:t xml:space="preserve"> והיינו לשון </w:t>
      </w:r>
      <w:r w:rsidRPr="009B5B9C">
        <w:rPr>
          <w:rFonts w:ascii="David" w:hAnsi="David" w:cs="David"/>
          <w:b/>
          <w:bCs/>
          <w:sz w:val="24"/>
          <w:szCs w:val="24"/>
          <w:rtl/>
        </w:rPr>
        <w:t>טעמים</w:t>
      </w:r>
      <w:r w:rsidRPr="00067504">
        <w:rPr>
          <w:rFonts w:ascii="David" w:hAnsi="David" w:cs="David"/>
          <w:sz w:val="24"/>
          <w:szCs w:val="24"/>
          <w:rtl/>
        </w:rPr>
        <w:t xml:space="preserve"> שמבאר טעמו</w:t>
      </w:r>
      <w:r w:rsidRPr="00067504">
        <w:rPr>
          <w:rStyle w:val="a5"/>
          <w:rFonts w:ascii="David" w:hAnsi="David" w:cs="David"/>
          <w:sz w:val="24"/>
          <w:szCs w:val="24"/>
          <w:rtl/>
        </w:rPr>
        <w:footnoteReference w:id="26"/>
      </w:r>
      <w:r w:rsidRPr="00067504">
        <w:rPr>
          <w:rFonts w:ascii="David" w:hAnsi="David" w:cs="David" w:hint="cs"/>
          <w:sz w:val="24"/>
          <w:szCs w:val="24"/>
          <w:rtl/>
        </w:rPr>
        <w:t xml:space="preserve">. </w:t>
      </w:r>
    </w:p>
    <w:p w14:paraId="4CCAB884" w14:textId="77777777" w:rsidR="0012452B" w:rsidRPr="00067504" w:rsidRDefault="0012452B" w:rsidP="0012452B">
      <w:pPr>
        <w:spacing w:after="0" w:line="360" w:lineRule="auto"/>
        <w:rPr>
          <w:rFonts w:ascii="David" w:hAnsi="David" w:cs="David"/>
          <w:sz w:val="24"/>
          <w:szCs w:val="24"/>
          <w:rtl/>
        </w:rPr>
      </w:pPr>
      <w:r w:rsidRPr="00067504">
        <w:rPr>
          <w:rFonts w:asciiTheme="majorBidi" w:hAnsiTheme="majorBidi" w:cstheme="majorBidi" w:hint="cs"/>
          <w:sz w:val="24"/>
          <w:szCs w:val="24"/>
          <w:rtl/>
        </w:rPr>
        <w:t>החתם סופר מעלה בהיסוס אפשרות להשלכה מעשית:</w:t>
      </w:r>
    </w:p>
    <w:p w14:paraId="1815913F" w14:textId="77777777" w:rsidR="0012452B" w:rsidRPr="00067504" w:rsidRDefault="0012452B" w:rsidP="0012452B">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והנה ראיתי בס' בית הילל </w:t>
      </w:r>
      <w:proofErr w:type="spellStart"/>
      <w:r w:rsidRPr="00067504">
        <w:rPr>
          <w:rFonts w:ascii="David" w:hAnsi="David" w:cs="David"/>
          <w:sz w:val="24"/>
          <w:szCs w:val="24"/>
          <w:rtl/>
        </w:rPr>
        <w:t>רספ"ג</w:t>
      </w:r>
      <w:proofErr w:type="spellEnd"/>
      <w:r w:rsidRPr="00067504">
        <w:rPr>
          <w:rFonts w:ascii="David" w:hAnsi="David" w:cs="David" w:hint="cs"/>
          <w:sz w:val="24"/>
          <w:szCs w:val="24"/>
          <w:rtl/>
        </w:rPr>
        <w:t xml:space="preserve">: </w:t>
      </w:r>
      <w:proofErr w:type="spellStart"/>
      <w:r w:rsidRPr="00067504">
        <w:rPr>
          <w:rFonts w:ascii="David" w:hAnsi="David" w:cs="David"/>
          <w:sz w:val="24"/>
          <w:szCs w:val="24"/>
          <w:rtl/>
        </w:rPr>
        <w:t>בווילנא</w:t>
      </w:r>
      <w:proofErr w:type="spellEnd"/>
      <w:r w:rsidRPr="00067504">
        <w:rPr>
          <w:rFonts w:ascii="David" w:hAnsi="David" w:cs="David"/>
          <w:sz w:val="24"/>
          <w:szCs w:val="24"/>
          <w:rtl/>
        </w:rPr>
        <w:t xml:space="preserve"> נמצא דג נקרא מין </w:t>
      </w:r>
      <w:proofErr w:type="spellStart"/>
      <w:r w:rsidRPr="00067504">
        <w:rPr>
          <w:rFonts w:ascii="David" w:hAnsi="David" w:cs="David"/>
          <w:sz w:val="24"/>
          <w:szCs w:val="24"/>
          <w:rtl/>
        </w:rPr>
        <w:t>קארפי"ן</w:t>
      </w:r>
      <w:proofErr w:type="spellEnd"/>
      <w:r w:rsidRPr="00067504">
        <w:rPr>
          <w:rFonts w:ascii="David" w:hAnsi="David" w:cs="David"/>
          <w:sz w:val="24"/>
          <w:szCs w:val="24"/>
          <w:rtl/>
        </w:rPr>
        <w:t xml:space="preserve"> ולאחר </w:t>
      </w:r>
      <w:proofErr w:type="spellStart"/>
      <w:r w:rsidRPr="00067504">
        <w:rPr>
          <w:rFonts w:ascii="David" w:hAnsi="David" w:cs="David"/>
          <w:sz w:val="24"/>
          <w:szCs w:val="24"/>
          <w:rtl/>
        </w:rPr>
        <w:t>שקורעין</w:t>
      </w:r>
      <w:proofErr w:type="spellEnd"/>
      <w:r w:rsidRPr="00067504">
        <w:rPr>
          <w:rFonts w:ascii="David" w:hAnsi="David" w:cs="David"/>
          <w:sz w:val="24"/>
          <w:szCs w:val="24"/>
          <w:rtl/>
        </w:rPr>
        <w:t xml:space="preserve"> עור דק מעל גביו </w:t>
      </w:r>
      <w:proofErr w:type="spellStart"/>
      <w:r w:rsidRPr="00067504">
        <w:rPr>
          <w:rFonts w:ascii="David" w:hAnsi="David" w:cs="David"/>
          <w:sz w:val="24"/>
          <w:szCs w:val="24"/>
          <w:rtl/>
        </w:rPr>
        <w:t>מוציאין</w:t>
      </w:r>
      <w:proofErr w:type="spellEnd"/>
      <w:r w:rsidRPr="00067504">
        <w:rPr>
          <w:rFonts w:ascii="David" w:hAnsi="David" w:cs="David"/>
          <w:sz w:val="24"/>
          <w:szCs w:val="24"/>
          <w:rtl/>
        </w:rPr>
        <w:t xml:space="preserve"> תחתיו קשקשים הנקלפים בכלי והתירו הוא וחכמי </w:t>
      </w:r>
      <w:proofErr w:type="spellStart"/>
      <w:r w:rsidRPr="00067504">
        <w:rPr>
          <w:rFonts w:ascii="David" w:hAnsi="David" w:cs="David"/>
          <w:sz w:val="24"/>
          <w:szCs w:val="24"/>
          <w:rtl/>
        </w:rPr>
        <w:t>ווילנא</w:t>
      </w:r>
      <w:proofErr w:type="spellEnd"/>
      <w:r w:rsidRPr="00067504">
        <w:rPr>
          <w:rFonts w:ascii="David" w:hAnsi="David" w:cs="David"/>
          <w:sz w:val="24"/>
          <w:szCs w:val="24"/>
          <w:rtl/>
        </w:rPr>
        <w:t xml:space="preserve">. ולא הביא שום טעם להתירו </w:t>
      </w:r>
      <w:proofErr w:type="spellStart"/>
      <w:r w:rsidRPr="00067504">
        <w:rPr>
          <w:rFonts w:ascii="David" w:hAnsi="David" w:cs="David"/>
          <w:sz w:val="24"/>
          <w:szCs w:val="24"/>
          <w:rtl/>
        </w:rPr>
        <w:t>דלכאורה</w:t>
      </w:r>
      <w:proofErr w:type="spellEnd"/>
      <w:r w:rsidRPr="00067504">
        <w:rPr>
          <w:rFonts w:ascii="David" w:hAnsi="David" w:cs="David" w:hint="cs"/>
          <w:sz w:val="24"/>
          <w:szCs w:val="24"/>
          <w:rtl/>
        </w:rPr>
        <w:t>...</w:t>
      </w:r>
      <w:r w:rsidRPr="00067504">
        <w:rPr>
          <w:rFonts w:ascii="David" w:hAnsi="David" w:cs="David"/>
          <w:sz w:val="24"/>
          <w:szCs w:val="24"/>
          <w:rtl/>
        </w:rPr>
        <w:t xml:space="preserve"> העור העליון אינו קשקשת ולא נקרא מלבוש כיון </w:t>
      </w:r>
      <w:r w:rsidRPr="00067504">
        <w:rPr>
          <w:rFonts w:ascii="David" w:hAnsi="David" w:cs="David"/>
          <w:sz w:val="24"/>
          <w:szCs w:val="24"/>
          <w:rtl/>
        </w:rPr>
        <w:lastRenderedPageBreak/>
        <w:t>שהוא גדל בגוף הדג ונקרע ממנו</w:t>
      </w:r>
      <w:r w:rsidRPr="00067504">
        <w:rPr>
          <w:rFonts w:ascii="David" w:hAnsi="David" w:cs="David" w:hint="cs"/>
          <w:sz w:val="24"/>
          <w:szCs w:val="24"/>
          <w:rtl/>
        </w:rPr>
        <w:t>...</w:t>
      </w:r>
      <w:r w:rsidRPr="00067504">
        <w:rPr>
          <w:rFonts w:ascii="David" w:hAnsi="David" w:cs="David"/>
          <w:sz w:val="24"/>
          <w:szCs w:val="24"/>
          <w:rtl/>
        </w:rPr>
        <w:t xml:space="preserve"> מה אעשה</w:t>
      </w:r>
      <w:r>
        <w:rPr>
          <w:rFonts w:ascii="David" w:hAnsi="David" w:cs="David" w:hint="cs"/>
          <w:sz w:val="24"/>
          <w:szCs w:val="24"/>
          <w:rtl/>
        </w:rPr>
        <w:t>,</w:t>
      </w:r>
      <w:r w:rsidRPr="00067504">
        <w:rPr>
          <w:rFonts w:ascii="David" w:hAnsi="David" w:cs="David"/>
          <w:sz w:val="24"/>
          <w:szCs w:val="24"/>
          <w:rtl/>
        </w:rPr>
        <w:t xml:space="preserve"> ואינו יודע שום סמך להתיר רק עפ"י דעת רמב"ן שכ' טעם קשקשת משום דחיית המותרת</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והשתא</w:t>
      </w:r>
      <w:proofErr w:type="spellEnd"/>
      <w:r w:rsidRPr="00067504">
        <w:rPr>
          <w:rFonts w:ascii="David" w:hAnsi="David" w:cs="David"/>
          <w:sz w:val="24"/>
          <w:szCs w:val="24"/>
          <w:rtl/>
        </w:rPr>
        <w:t xml:space="preserve"> כיון שנדחו המותרת מה לי אם טמונים תחת העור דק או לא</w:t>
      </w:r>
      <w:r>
        <w:rPr>
          <w:rFonts w:ascii="David" w:hAnsi="David" w:cs="David" w:hint="cs"/>
          <w:sz w:val="24"/>
          <w:szCs w:val="24"/>
          <w:rtl/>
        </w:rPr>
        <w:t>,</w:t>
      </w:r>
      <w:r w:rsidRPr="00067504">
        <w:rPr>
          <w:rFonts w:ascii="David" w:hAnsi="David" w:cs="David"/>
          <w:sz w:val="24"/>
          <w:szCs w:val="24"/>
          <w:rtl/>
        </w:rPr>
        <w:t xml:space="preserve"> כיון </w:t>
      </w:r>
      <w:proofErr w:type="spellStart"/>
      <w:r w:rsidRPr="00067504">
        <w:rPr>
          <w:rFonts w:ascii="David" w:hAnsi="David" w:cs="David"/>
          <w:sz w:val="24"/>
          <w:szCs w:val="24"/>
          <w:rtl/>
        </w:rPr>
        <w:t>דאידחי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אידחי</w:t>
      </w:r>
      <w:proofErr w:type="spellEnd"/>
      <w:r>
        <w:rPr>
          <w:rFonts w:ascii="David" w:hAnsi="David" w:cs="David" w:hint="cs"/>
          <w:sz w:val="24"/>
          <w:szCs w:val="24"/>
          <w:rtl/>
        </w:rPr>
        <w:t>.</w:t>
      </w:r>
      <w:r w:rsidRPr="00067504">
        <w:rPr>
          <w:rFonts w:ascii="David" w:hAnsi="David" w:cs="David"/>
          <w:sz w:val="24"/>
          <w:szCs w:val="24"/>
          <w:rtl/>
        </w:rPr>
        <w:t xml:space="preserve"> וידוע ד</w:t>
      </w:r>
      <w:r w:rsidRPr="00067504">
        <w:rPr>
          <w:rFonts w:ascii="David" w:hAnsi="David" w:cs="David"/>
          <w:b/>
          <w:bCs/>
          <w:sz w:val="24"/>
          <w:szCs w:val="24"/>
          <w:rtl/>
        </w:rPr>
        <w:t xml:space="preserve">אין להתיר איסור </w:t>
      </w:r>
      <w:proofErr w:type="spellStart"/>
      <w:r w:rsidRPr="00067504">
        <w:rPr>
          <w:rFonts w:ascii="David" w:hAnsi="David" w:cs="David"/>
          <w:b/>
          <w:bCs/>
          <w:sz w:val="24"/>
          <w:szCs w:val="24"/>
          <w:rtl/>
        </w:rPr>
        <w:t>אטעמי</w:t>
      </w:r>
      <w:proofErr w:type="spellEnd"/>
      <w:r w:rsidRPr="00067504">
        <w:rPr>
          <w:rFonts w:ascii="David" w:hAnsi="David" w:cs="David"/>
          <w:b/>
          <w:bCs/>
          <w:sz w:val="24"/>
          <w:szCs w:val="24"/>
          <w:rtl/>
        </w:rPr>
        <w:t xml:space="preserve">' </w:t>
      </w:r>
      <w:proofErr w:type="spellStart"/>
      <w:r w:rsidRPr="00067504">
        <w:rPr>
          <w:rFonts w:ascii="David" w:hAnsi="David" w:cs="David"/>
          <w:b/>
          <w:bCs/>
          <w:sz w:val="24"/>
          <w:szCs w:val="24"/>
          <w:rtl/>
        </w:rPr>
        <w:t>דקרא</w:t>
      </w:r>
      <w:proofErr w:type="spellEnd"/>
      <w:r>
        <w:rPr>
          <w:rFonts w:ascii="David" w:hAnsi="David" w:cs="David" w:hint="cs"/>
          <w:b/>
          <w:bCs/>
          <w:sz w:val="24"/>
          <w:szCs w:val="24"/>
          <w:rtl/>
        </w:rPr>
        <w:t>,</w:t>
      </w:r>
      <w:r w:rsidRPr="00067504">
        <w:rPr>
          <w:rFonts w:ascii="David" w:hAnsi="David" w:cs="David"/>
          <w:b/>
          <w:bCs/>
          <w:sz w:val="24"/>
          <w:szCs w:val="24"/>
          <w:rtl/>
        </w:rPr>
        <w:t xml:space="preserve"> </w:t>
      </w:r>
      <w:r w:rsidRPr="00067504">
        <w:rPr>
          <w:rFonts w:ascii="David" w:hAnsi="David" w:cs="David"/>
          <w:sz w:val="24"/>
          <w:szCs w:val="24"/>
          <w:rtl/>
        </w:rPr>
        <w:t xml:space="preserve">ונעו מעגלותיה ולא תדע. </w:t>
      </w:r>
      <w:proofErr w:type="spellStart"/>
      <w:r w:rsidRPr="00067504">
        <w:rPr>
          <w:rFonts w:ascii="David" w:hAnsi="David" w:cs="David"/>
          <w:sz w:val="24"/>
          <w:szCs w:val="24"/>
          <w:rtl/>
        </w:rPr>
        <w:t>ולפמ"ש</w:t>
      </w:r>
      <w:proofErr w:type="spellEnd"/>
      <w:r w:rsidRPr="00067504">
        <w:rPr>
          <w:rFonts w:ascii="David" w:hAnsi="David" w:cs="David"/>
          <w:sz w:val="24"/>
          <w:szCs w:val="24"/>
          <w:rtl/>
        </w:rPr>
        <w:t xml:space="preserve"> לעיל בפי' יגדיל תורה ויאדיר </w:t>
      </w:r>
      <w:proofErr w:type="spellStart"/>
      <w:r w:rsidRPr="00067504">
        <w:rPr>
          <w:rFonts w:ascii="David" w:hAnsi="David" w:cs="David"/>
          <w:b/>
          <w:bCs/>
          <w:sz w:val="24"/>
          <w:szCs w:val="24"/>
          <w:rtl/>
        </w:rPr>
        <w:t>י"ל</w:t>
      </w:r>
      <w:proofErr w:type="spellEnd"/>
      <w:r w:rsidRPr="00067504">
        <w:rPr>
          <w:rFonts w:ascii="David" w:hAnsi="David" w:cs="David"/>
          <w:b/>
          <w:bCs/>
          <w:sz w:val="24"/>
          <w:szCs w:val="24"/>
          <w:rtl/>
        </w:rPr>
        <w:t xml:space="preserve"> </w:t>
      </w:r>
      <w:proofErr w:type="spellStart"/>
      <w:r w:rsidRPr="00067504">
        <w:rPr>
          <w:rFonts w:ascii="David" w:hAnsi="David" w:cs="David"/>
          <w:b/>
          <w:bCs/>
          <w:sz w:val="24"/>
          <w:szCs w:val="24"/>
          <w:rtl/>
        </w:rPr>
        <w:t>משו"ה</w:t>
      </w:r>
      <w:proofErr w:type="spellEnd"/>
      <w:r w:rsidRPr="00067504">
        <w:rPr>
          <w:rFonts w:ascii="David" w:hAnsi="David" w:cs="David"/>
          <w:b/>
          <w:bCs/>
          <w:sz w:val="24"/>
          <w:szCs w:val="24"/>
          <w:rtl/>
        </w:rPr>
        <w:t xml:space="preserve"> רמז לנו קרא טעם זה כדי להתיר אותו הדג</w:t>
      </w:r>
      <w:r w:rsidRPr="00067504">
        <w:rPr>
          <w:rFonts w:ascii="David" w:hAnsi="David" w:cs="David"/>
          <w:sz w:val="24"/>
          <w:szCs w:val="24"/>
          <w:rtl/>
        </w:rPr>
        <w:t xml:space="preserve"> וכיוצא בו. וצ"ע וראוי לשאול פי חכמי </w:t>
      </w:r>
      <w:proofErr w:type="spellStart"/>
      <w:r w:rsidRPr="00067504">
        <w:rPr>
          <w:rFonts w:ascii="David" w:hAnsi="David" w:cs="David"/>
          <w:sz w:val="24"/>
          <w:szCs w:val="24"/>
          <w:rtl/>
        </w:rPr>
        <w:t>ווילנא</w:t>
      </w:r>
      <w:proofErr w:type="spellEnd"/>
      <w:r w:rsidRPr="00067504">
        <w:rPr>
          <w:rFonts w:ascii="David" w:hAnsi="David" w:cs="David"/>
          <w:sz w:val="24"/>
          <w:szCs w:val="24"/>
          <w:rtl/>
        </w:rPr>
        <w:t xml:space="preserve"> שבזמנינו אולי יש קבלה בידם מהקדמונים טעם מבורר להתיר</w:t>
      </w:r>
      <w:r>
        <w:rPr>
          <w:rFonts w:ascii="David" w:hAnsi="David" w:cs="David" w:hint="cs"/>
          <w:sz w:val="24"/>
          <w:szCs w:val="24"/>
          <w:rtl/>
        </w:rPr>
        <w:t>,</w:t>
      </w:r>
      <w:r w:rsidRPr="00067504">
        <w:rPr>
          <w:rFonts w:ascii="David" w:hAnsi="David" w:cs="David"/>
          <w:sz w:val="24"/>
          <w:szCs w:val="24"/>
          <w:rtl/>
        </w:rPr>
        <w:t xml:space="preserve"> ואם לאו </w:t>
      </w:r>
      <w:r w:rsidRPr="00067504">
        <w:rPr>
          <w:rFonts w:ascii="David" w:hAnsi="David" w:cs="David"/>
          <w:b/>
          <w:bCs/>
          <w:sz w:val="24"/>
          <w:szCs w:val="24"/>
          <w:rtl/>
        </w:rPr>
        <w:t>ראוי לאוסרו</w:t>
      </w:r>
      <w:r w:rsidRPr="00067504">
        <w:rPr>
          <w:rFonts w:ascii="David" w:hAnsi="David" w:cs="David" w:hint="cs"/>
          <w:sz w:val="24"/>
          <w:szCs w:val="24"/>
          <w:rtl/>
        </w:rPr>
        <w:t>.</w:t>
      </w:r>
    </w:p>
    <w:p w14:paraId="0E71E9F1" w14:textId="77777777" w:rsidR="0012452B" w:rsidRPr="00067504" w:rsidRDefault="0012452B" w:rsidP="0012452B">
      <w:pPr>
        <w:spacing w:after="0" w:line="360" w:lineRule="auto"/>
        <w:rPr>
          <w:rFonts w:ascii="David" w:hAnsi="David" w:cs="David"/>
          <w:sz w:val="24"/>
          <w:szCs w:val="24"/>
          <w:rtl/>
        </w:rPr>
      </w:pPr>
      <w:r w:rsidRPr="00067504">
        <w:rPr>
          <w:rFonts w:asciiTheme="majorBidi" w:hAnsiTheme="majorBidi" w:cstheme="majorBidi"/>
          <w:sz w:val="24"/>
          <w:szCs w:val="24"/>
          <w:rtl/>
        </w:rPr>
        <w:t xml:space="preserve">פירוש נוסף מתייחס למקבילה בגמרא לביטוי </w:t>
      </w:r>
      <w:r w:rsidRPr="00067504">
        <w:rPr>
          <w:rFonts w:ascii="David" w:hAnsi="David" w:cs="David" w:hint="cs"/>
          <w:sz w:val="24"/>
          <w:szCs w:val="24"/>
          <w:rtl/>
        </w:rPr>
        <w:t>'יגדיל תורה ויאדיר':</w:t>
      </w:r>
    </w:p>
    <w:p w14:paraId="4328840A" w14:textId="77777777" w:rsidR="0012452B" w:rsidRPr="00067504" w:rsidRDefault="0012452B" w:rsidP="0012452B">
      <w:pPr>
        <w:spacing w:after="0" w:line="360" w:lineRule="auto"/>
        <w:ind w:left="720"/>
        <w:rPr>
          <w:rFonts w:ascii="David" w:hAnsi="David" w:cs="David"/>
          <w:sz w:val="24"/>
          <w:szCs w:val="24"/>
          <w:rtl/>
        </w:rPr>
      </w:pPr>
      <w:proofErr w:type="spellStart"/>
      <w:r w:rsidRPr="00067504">
        <w:rPr>
          <w:rFonts w:ascii="David" w:hAnsi="David" w:cs="David"/>
          <w:sz w:val="24"/>
          <w:szCs w:val="24"/>
          <w:rtl/>
        </w:rPr>
        <w:t>ר"ש</w:t>
      </w:r>
      <w:proofErr w:type="spellEnd"/>
      <w:r w:rsidRPr="00067504">
        <w:rPr>
          <w:rFonts w:ascii="David" w:hAnsi="David" w:cs="David"/>
          <w:sz w:val="24"/>
          <w:szCs w:val="24"/>
          <w:rtl/>
        </w:rPr>
        <w:t xml:space="preserve"> בר רבי אומר, הרי הוא אומר: רק חזק לבלתי אכול (את) הדם כי הדם הוא הנפש וגו', ומה אם הדם שנפשו של אדם קצה ממנו - הפורש ממנו מקבל שכר, גזל ועריות שנפשו של אדם </w:t>
      </w:r>
      <w:proofErr w:type="spellStart"/>
      <w:r w:rsidRPr="00067504">
        <w:rPr>
          <w:rFonts w:ascii="David" w:hAnsi="David" w:cs="David"/>
          <w:sz w:val="24"/>
          <w:szCs w:val="24"/>
          <w:rtl/>
        </w:rPr>
        <w:t>מתאוה</w:t>
      </w:r>
      <w:proofErr w:type="spellEnd"/>
      <w:r w:rsidRPr="00067504">
        <w:rPr>
          <w:rFonts w:ascii="David" w:hAnsi="David" w:cs="David"/>
          <w:sz w:val="24"/>
          <w:szCs w:val="24"/>
          <w:rtl/>
        </w:rPr>
        <w:t xml:space="preserve"> להן ומחמדתן - הפורש מהן על אחת כמה וכמה שיזכה לו ולדורותיו ולדורות דורותיו עד סוף כל הדורות. ר' </w:t>
      </w:r>
      <w:proofErr w:type="spellStart"/>
      <w:r w:rsidRPr="00067504">
        <w:rPr>
          <w:rFonts w:ascii="David" w:hAnsi="David" w:cs="David"/>
          <w:sz w:val="24"/>
          <w:szCs w:val="24"/>
          <w:rtl/>
        </w:rPr>
        <w:t>חנניא</w:t>
      </w:r>
      <w:proofErr w:type="spellEnd"/>
      <w:r w:rsidRPr="00067504">
        <w:rPr>
          <w:rFonts w:ascii="David" w:hAnsi="David" w:cs="David"/>
          <w:sz w:val="24"/>
          <w:szCs w:val="24"/>
          <w:rtl/>
        </w:rPr>
        <w:t xml:space="preserve"> בן </w:t>
      </w:r>
      <w:proofErr w:type="spellStart"/>
      <w:r w:rsidRPr="00067504">
        <w:rPr>
          <w:rFonts w:ascii="David" w:hAnsi="David" w:cs="David"/>
          <w:sz w:val="24"/>
          <w:szCs w:val="24"/>
          <w:rtl/>
        </w:rPr>
        <w:t>עקשיא</w:t>
      </w:r>
      <w:proofErr w:type="spellEnd"/>
      <w:r w:rsidRPr="00067504">
        <w:rPr>
          <w:rFonts w:ascii="David" w:hAnsi="David" w:cs="David"/>
          <w:sz w:val="24"/>
          <w:szCs w:val="24"/>
          <w:rtl/>
        </w:rPr>
        <w:t xml:space="preserve"> אומר: רצה הקדוש ברוך הוא לזכות את ישראל לפיכך הרבה להם תורה ומצות, שנאמר: ה' חפץ למען צדקו </w:t>
      </w:r>
      <w:r w:rsidRPr="00067504">
        <w:rPr>
          <w:rFonts w:ascii="David" w:hAnsi="David" w:cs="David"/>
          <w:b/>
          <w:bCs/>
          <w:sz w:val="24"/>
          <w:szCs w:val="24"/>
          <w:rtl/>
        </w:rPr>
        <w:t>יגדיל תורה ויאדיר</w:t>
      </w:r>
      <w:r w:rsidRPr="00067504">
        <w:rPr>
          <w:rStyle w:val="a5"/>
          <w:rFonts w:ascii="David" w:hAnsi="David" w:cs="David"/>
          <w:b/>
          <w:bCs/>
          <w:sz w:val="24"/>
          <w:szCs w:val="24"/>
          <w:rtl/>
        </w:rPr>
        <w:footnoteReference w:id="27"/>
      </w:r>
      <w:r w:rsidRPr="00067504">
        <w:rPr>
          <w:rFonts w:ascii="David" w:hAnsi="David" w:cs="David" w:hint="cs"/>
          <w:sz w:val="24"/>
          <w:szCs w:val="24"/>
          <w:rtl/>
        </w:rPr>
        <w:t>.</w:t>
      </w:r>
    </w:p>
    <w:p w14:paraId="045E4409" w14:textId="77777777" w:rsidR="0012452B" w:rsidRPr="00067504" w:rsidRDefault="0012452B" w:rsidP="0012452B">
      <w:pPr>
        <w:spacing w:after="0" w:line="360" w:lineRule="auto"/>
        <w:rPr>
          <w:rFonts w:asciiTheme="majorBidi" w:hAnsiTheme="majorBidi" w:cs="Times New Roman"/>
          <w:sz w:val="24"/>
          <w:szCs w:val="24"/>
          <w:rtl/>
        </w:rPr>
      </w:pPr>
      <w:r w:rsidRPr="00067504">
        <w:rPr>
          <w:rFonts w:asciiTheme="majorBidi" w:hAnsiTheme="majorBidi" w:cstheme="majorBidi" w:hint="cs"/>
          <w:sz w:val="24"/>
          <w:szCs w:val="24"/>
          <w:rtl/>
        </w:rPr>
        <w:t xml:space="preserve">בעקבות אמרות אלו מגדיר רש"י: </w:t>
      </w:r>
      <w:r w:rsidRPr="00067504">
        <w:rPr>
          <w:rFonts w:asciiTheme="majorBidi" w:hAnsiTheme="majorBidi" w:cs="Times New Roman" w:hint="cs"/>
          <w:sz w:val="24"/>
          <w:szCs w:val="24"/>
          <w:rtl/>
        </w:rPr>
        <w:t xml:space="preserve"> </w:t>
      </w:r>
    </w:p>
    <w:p w14:paraId="2F64BCED" w14:textId="77777777" w:rsidR="0012452B" w:rsidRPr="00067504" w:rsidRDefault="0012452B" w:rsidP="0012452B">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כדי </w:t>
      </w:r>
      <w:proofErr w:type="spellStart"/>
      <w:r w:rsidRPr="00067504">
        <w:rPr>
          <w:rFonts w:ascii="David" w:hAnsi="David" w:cs="David"/>
          <w:sz w:val="24"/>
          <w:szCs w:val="24"/>
          <w:rtl/>
        </w:rPr>
        <w:t>שיהו</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מקבלין</w:t>
      </w:r>
      <w:proofErr w:type="spellEnd"/>
      <w:r w:rsidRPr="00067504">
        <w:rPr>
          <w:rFonts w:ascii="David" w:hAnsi="David" w:cs="David"/>
          <w:sz w:val="24"/>
          <w:szCs w:val="24"/>
          <w:rtl/>
        </w:rPr>
        <w:t xml:space="preserve"> שכר במה </w:t>
      </w:r>
      <w:proofErr w:type="spellStart"/>
      <w:r w:rsidRPr="00067504">
        <w:rPr>
          <w:rFonts w:ascii="David" w:hAnsi="David" w:cs="David"/>
          <w:sz w:val="24"/>
          <w:szCs w:val="24"/>
          <w:rtl/>
        </w:rPr>
        <w:t>שמונעין</w:t>
      </w:r>
      <w:proofErr w:type="spellEnd"/>
      <w:r w:rsidRPr="00067504">
        <w:rPr>
          <w:rFonts w:ascii="David" w:hAnsi="David" w:cs="David"/>
          <w:sz w:val="24"/>
          <w:szCs w:val="24"/>
          <w:rtl/>
        </w:rPr>
        <w:t xml:space="preserve"> עצמן מן העבירות</w:t>
      </w:r>
      <w:r>
        <w:rPr>
          <w:rFonts w:ascii="David" w:hAnsi="David" w:cs="David" w:hint="cs"/>
          <w:sz w:val="24"/>
          <w:szCs w:val="24"/>
          <w:rtl/>
        </w:rPr>
        <w:t xml:space="preserve">. </w:t>
      </w:r>
      <w:r w:rsidRPr="00067504">
        <w:rPr>
          <w:rFonts w:ascii="David" w:hAnsi="David" w:cs="David"/>
          <w:sz w:val="24"/>
          <w:szCs w:val="24"/>
          <w:rtl/>
        </w:rPr>
        <w:t xml:space="preserve"> לפיכך הרבה להן שלא היה צריך לצוות כמה מצות וכמה אזהרות על שקצים ונבלות</w:t>
      </w:r>
      <w:r>
        <w:rPr>
          <w:rFonts w:ascii="David" w:hAnsi="David" w:cs="David" w:hint="cs"/>
          <w:sz w:val="24"/>
          <w:szCs w:val="24"/>
          <w:rtl/>
        </w:rPr>
        <w:t>,</w:t>
      </w:r>
      <w:r w:rsidRPr="00067504">
        <w:rPr>
          <w:rFonts w:ascii="David" w:hAnsi="David" w:cs="David"/>
          <w:sz w:val="24"/>
          <w:szCs w:val="24"/>
          <w:rtl/>
        </w:rPr>
        <w:t xml:space="preserve"> שאין לך אדם שאינו קץ בהן</w:t>
      </w:r>
      <w:r>
        <w:rPr>
          <w:rFonts w:ascii="David" w:hAnsi="David" w:cs="David" w:hint="cs"/>
          <w:sz w:val="24"/>
          <w:szCs w:val="24"/>
          <w:rtl/>
        </w:rPr>
        <w:t xml:space="preserve">. </w:t>
      </w:r>
      <w:r w:rsidRPr="00067504">
        <w:rPr>
          <w:rFonts w:ascii="David" w:hAnsi="David" w:cs="David"/>
          <w:sz w:val="24"/>
          <w:szCs w:val="24"/>
          <w:rtl/>
        </w:rPr>
        <w:t xml:space="preserve">אלא כדי שיקבלו שכר על </w:t>
      </w:r>
      <w:proofErr w:type="spellStart"/>
      <w:r w:rsidRPr="00067504">
        <w:rPr>
          <w:rFonts w:ascii="David" w:hAnsi="David" w:cs="David"/>
          <w:sz w:val="24"/>
          <w:szCs w:val="24"/>
          <w:rtl/>
        </w:rPr>
        <w:t>שפורשין</w:t>
      </w:r>
      <w:proofErr w:type="spellEnd"/>
      <w:r w:rsidRPr="00067504">
        <w:rPr>
          <w:rFonts w:ascii="David" w:hAnsi="David" w:cs="David"/>
          <w:sz w:val="24"/>
          <w:szCs w:val="24"/>
          <w:rtl/>
        </w:rPr>
        <w:t xml:space="preserve"> מהן</w:t>
      </w:r>
      <w:r w:rsidRPr="00067504">
        <w:rPr>
          <w:rStyle w:val="a5"/>
          <w:rFonts w:ascii="David" w:hAnsi="David" w:cs="David"/>
          <w:sz w:val="24"/>
          <w:szCs w:val="24"/>
          <w:rtl/>
        </w:rPr>
        <w:footnoteReference w:id="28"/>
      </w:r>
      <w:r w:rsidRPr="00067504">
        <w:rPr>
          <w:rFonts w:ascii="David" w:hAnsi="David" w:cs="David"/>
          <w:sz w:val="24"/>
          <w:szCs w:val="24"/>
          <w:rtl/>
        </w:rPr>
        <w:t>.</w:t>
      </w:r>
      <w:r w:rsidRPr="00067504">
        <w:rPr>
          <w:rFonts w:asciiTheme="majorBidi" w:hAnsiTheme="majorBidi" w:cstheme="majorBidi" w:hint="cs"/>
          <w:sz w:val="24"/>
          <w:szCs w:val="24"/>
          <w:rtl/>
        </w:rPr>
        <w:t xml:space="preserve"> </w:t>
      </w:r>
    </w:p>
    <w:p w14:paraId="46B097A7" w14:textId="77777777" w:rsidR="0012452B" w:rsidRPr="00067504" w:rsidRDefault="0012452B" w:rsidP="0012452B">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כלומר, </w:t>
      </w:r>
      <w:r w:rsidRPr="00067504">
        <w:rPr>
          <w:rFonts w:ascii="David" w:hAnsi="David" w:cs="David" w:hint="cs"/>
          <w:sz w:val="24"/>
          <w:szCs w:val="24"/>
          <w:rtl/>
        </w:rPr>
        <w:t>'יגדיל תורה ויאדיר'</w:t>
      </w:r>
      <w:r w:rsidRPr="00067504">
        <w:rPr>
          <w:rFonts w:asciiTheme="majorBidi" w:hAnsiTheme="majorBidi" w:cstheme="majorBidi" w:hint="cs"/>
          <w:sz w:val="24"/>
          <w:szCs w:val="24"/>
          <w:rtl/>
        </w:rPr>
        <w:t xml:space="preserve"> עניינו ריבוי זכויותיהם של ישראל. כיצד? כאן ניתן להיעזר ביצור שהזכיר במעדני יום טוב, דווקא כתירוץ: ישנה "</w:t>
      </w:r>
      <w:r w:rsidRPr="00067504">
        <w:rPr>
          <w:rFonts w:ascii="David" w:hAnsi="David" w:cs="David"/>
          <w:sz w:val="24"/>
          <w:szCs w:val="24"/>
          <w:rtl/>
        </w:rPr>
        <w:t>חי</w:t>
      </w:r>
      <w:r w:rsidRPr="00067504">
        <w:rPr>
          <w:rFonts w:ascii="David" w:hAnsi="David" w:cs="David" w:hint="cs"/>
          <w:sz w:val="24"/>
          <w:szCs w:val="24"/>
          <w:rtl/>
        </w:rPr>
        <w:t>ה</w:t>
      </w:r>
      <w:r w:rsidRPr="00067504">
        <w:rPr>
          <w:rFonts w:ascii="David" w:hAnsi="David" w:cs="David"/>
          <w:sz w:val="24"/>
          <w:szCs w:val="24"/>
          <w:rtl/>
        </w:rPr>
        <w:t xml:space="preserve"> </w:t>
      </w:r>
      <w:proofErr w:type="spellStart"/>
      <w:r w:rsidRPr="00067504">
        <w:rPr>
          <w:rFonts w:ascii="David" w:hAnsi="David" w:cs="David"/>
          <w:sz w:val="24"/>
          <w:szCs w:val="24"/>
          <w:rtl/>
        </w:rPr>
        <w:t>ידיע</w:t>
      </w:r>
      <w:proofErr w:type="spellEnd"/>
      <w:r w:rsidRPr="00067504">
        <w:rPr>
          <w:rFonts w:ascii="David" w:hAnsi="David" w:cs="David"/>
          <w:sz w:val="24"/>
          <w:szCs w:val="24"/>
          <w:rtl/>
        </w:rPr>
        <w:t xml:space="preserve"> נקראת </w:t>
      </w:r>
      <w:proofErr w:type="spellStart"/>
      <w:r w:rsidRPr="00067504">
        <w:rPr>
          <w:rFonts w:ascii="David" w:hAnsi="David" w:cs="David"/>
          <w:sz w:val="24"/>
          <w:szCs w:val="24"/>
          <w:rtl/>
        </w:rPr>
        <w:t>שטיונקוס</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מורינים</w:t>
      </w:r>
      <w:proofErr w:type="spellEnd"/>
      <w:r w:rsidRPr="00067504">
        <w:rPr>
          <w:rFonts w:ascii="David" w:hAnsi="David" w:cs="David"/>
          <w:sz w:val="24"/>
          <w:szCs w:val="24"/>
          <w:rtl/>
        </w:rPr>
        <w:t xml:space="preserve"> שהוא סם </w:t>
      </w:r>
      <w:proofErr w:type="spellStart"/>
      <w:r w:rsidRPr="00067504">
        <w:rPr>
          <w:rFonts w:ascii="David" w:hAnsi="David" w:cs="David"/>
          <w:sz w:val="24"/>
          <w:szCs w:val="24"/>
          <w:rtl/>
        </w:rPr>
        <w:t>המות</w:t>
      </w:r>
      <w:proofErr w:type="spellEnd"/>
      <w:r w:rsidRPr="00067504">
        <w:rPr>
          <w:rFonts w:ascii="David" w:hAnsi="David" w:cs="David"/>
          <w:sz w:val="24"/>
          <w:szCs w:val="24"/>
          <w:rtl/>
        </w:rPr>
        <w:t xml:space="preserve"> ויש לה קשקשת ולא סנפיר הוצרך קרא לאסור זה</w:t>
      </w:r>
      <w:r w:rsidRPr="00067504">
        <w:rPr>
          <w:rFonts w:ascii="David" w:hAnsi="David" w:cs="David" w:hint="cs"/>
          <w:sz w:val="24"/>
          <w:szCs w:val="24"/>
          <w:rtl/>
        </w:rPr>
        <w:t>"</w:t>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ואף על פי שממילא איש לא היה אוכלה, שסם המוות היא, זיכתה אותנו התורה בקיום מצווה באי-אכילתה</w:t>
      </w:r>
      <w:r w:rsidRPr="00067504">
        <w:rPr>
          <w:rStyle w:val="a5"/>
          <w:rFonts w:asciiTheme="majorBidi" w:hAnsiTheme="majorBidi" w:cstheme="majorBidi"/>
          <w:sz w:val="24"/>
          <w:szCs w:val="24"/>
          <w:rtl/>
        </w:rPr>
        <w:footnoteReference w:id="29"/>
      </w:r>
      <w:r w:rsidRPr="00067504">
        <w:rPr>
          <w:rFonts w:asciiTheme="majorBidi" w:hAnsiTheme="majorBidi" w:cstheme="majorBidi" w:hint="cs"/>
          <w:sz w:val="24"/>
          <w:szCs w:val="24"/>
          <w:rtl/>
        </w:rPr>
        <w:t>.  בדומה לכך הוצע:</w:t>
      </w:r>
    </w:p>
    <w:p w14:paraId="7FB6CD69" w14:textId="77777777" w:rsidR="0012452B" w:rsidRPr="00067504" w:rsidRDefault="0012452B" w:rsidP="0012452B">
      <w:pPr>
        <w:spacing w:after="0" w:line="360" w:lineRule="auto"/>
        <w:ind w:left="720"/>
        <w:rPr>
          <w:rFonts w:ascii="David" w:hAnsi="David" w:cs="David"/>
          <w:sz w:val="24"/>
          <w:szCs w:val="24"/>
          <w:rtl/>
        </w:rPr>
      </w:pPr>
      <w:r w:rsidRPr="00067504">
        <w:rPr>
          <w:rFonts w:ascii="David" w:hAnsi="David" w:cs="David"/>
          <w:sz w:val="24"/>
          <w:szCs w:val="24"/>
          <w:rtl/>
        </w:rPr>
        <w:t xml:space="preserve">שלולא נתייחד בתורה סנפיר לסימן טהרה, לא הי' בדגים רק סימן טהרה אחד, קשקשת, והי' מקיים רק מצוה אחת, לכן הוסיף הכתוב גם סנפיר לסימן כדי שבאכילתו יקיים הציווי שבשתי </w:t>
      </w:r>
      <w:proofErr w:type="spellStart"/>
      <w:r w:rsidRPr="00067504">
        <w:rPr>
          <w:rFonts w:ascii="David" w:hAnsi="David" w:cs="David"/>
          <w:sz w:val="24"/>
          <w:szCs w:val="24"/>
          <w:rtl/>
        </w:rPr>
        <w:t>הסימנין</w:t>
      </w:r>
      <w:proofErr w:type="spellEnd"/>
      <w:r w:rsidRPr="00067504">
        <w:rPr>
          <w:rFonts w:ascii="David" w:hAnsi="David" w:cs="David"/>
          <w:sz w:val="24"/>
          <w:szCs w:val="24"/>
          <w:rtl/>
        </w:rPr>
        <w:t>, וזהו שאמר להגדיל תורה ולהאדירה</w:t>
      </w:r>
      <w:r w:rsidRPr="00067504">
        <w:rPr>
          <w:rStyle w:val="a5"/>
          <w:rFonts w:ascii="David" w:hAnsi="David" w:cs="David"/>
          <w:sz w:val="24"/>
          <w:szCs w:val="24"/>
          <w:rtl/>
        </w:rPr>
        <w:footnoteReference w:id="30"/>
      </w:r>
      <w:r w:rsidRPr="00067504">
        <w:rPr>
          <w:rFonts w:ascii="David" w:hAnsi="David" w:cs="David" w:hint="cs"/>
          <w:sz w:val="24"/>
          <w:szCs w:val="24"/>
          <w:rtl/>
        </w:rPr>
        <w:t xml:space="preserve">.  </w:t>
      </w:r>
    </w:p>
    <w:p w14:paraId="22F33CFE" w14:textId="77777777" w:rsidR="0012452B" w:rsidRPr="00067504" w:rsidRDefault="0012452B" w:rsidP="0012452B">
      <w:pPr>
        <w:spacing w:after="0" w:line="360" w:lineRule="auto"/>
        <w:rPr>
          <w:rFonts w:ascii="David" w:hAnsi="David" w:cs="David"/>
          <w:sz w:val="24"/>
          <w:szCs w:val="24"/>
          <w:rtl/>
        </w:rPr>
      </w:pPr>
      <w:r w:rsidRPr="00067504">
        <w:rPr>
          <w:rFonts w:asciiTheme="majorBidi" w:hAnsiTheme="majorBidi" w:cstheme="majorBidi"/>
          <w:sz w:val="24"/>
          <w:szCs w:val="24"/>
          <w:rtl/>
        </w:rPr>
        <w:t xml:space="preserve">ניתן לטעון שאין מטרתנו רק זיהוי המינים המותרים באכילה אלא גם הבנה. </w:t>
      </w:r>
      <w:proofErr w:type="spellStart"/>
      <w:r w:rsidRPr="00067504">
        <w:rPr>
          <w:rFonts w:asciiTheme="majorBidi" w:hAnsiTheme="majorBidi" w:cstheme="majorBidi"/>
          <w:sz w:val="24"/>
          <w:szCs w:val="24"/>
          <w:rtl/>
        </w:rPr>
        <w:t>ה</w:t>
      </w:r>
      <w:r w:rsidRPr="00067504">
        <w:rPr>
          <w:rFonts w:asciiTheme="majorBidi" w:hAnsiTheme="majorBidi" w:cstheme="majorBidi" w:hint="cs"/>
          <w:sz w:val="24"/>
          <w:szCs w:val="24"/>
          <w:rtl/>
        </w:rPr>
        <w:t>ריטב"א</w:t>
      </w:r>
      <w:proofErr w:type="spellEnd"/>
      <w:r w:rsidRPr="00067504">
        <w:rPr>
          <w:rFonts w:asciiTheme="majorBidi" w:hAnsiTheme="majorBidi" w:cstheme="majorBidi" w:hint="cs"/>
          <w:sz w:val="24"/>
          <w:szCs w:val="24"/>
          <w:rtl/>
        </w:rPr>
        <w:t xml:space="preserve"> מ</w:t>
      </w:r>
      <w:r w:rsidRPr="00067504">
        <w:rPr>
          <w:rFonts w:asciiTheme="majorBidi" w:hAnsiTheme="majorBidi" w:cstheme="majorBidi"/>
          <w:sz w:val="24"/>
          <w:szCs w:val="24"/>
          <w:rtl/>
        </w:rPr>
        <w:t>ציע שהכוונה ב</w:t>
      </w:r>
      <w:r w:rsidRPr="00067504">
        <w:rPr>
          <w:rFonts w:ascii="David" w:hAnsi="David" w:cs="David" w:hint="cs"/>
          <w:sz w:val="24"/>
          <w:szCs w:val="24"/>
          <w:rtl/>
        </w:rPr>
        <w:t xml:space="preserve">'יגדיל תורה ויאדיר' </w:t>
      </w:r>
      <w:r w:rsidRPr="00067504">
        <w:rPr>
          <w:rFonts w:asciiTheme="majorBidi" w:hAnsiTheme="majorBidi" w:cstheme="majorBidi"/>
          <w:sz w:val="24"/>
          <w:szCs w:val="24"/>
          <w:rtl/>
        </w:rPr>
        <w:t xml:space="preserve">היא שאף שאין בדבר נפקא </w:t>
      </w:r>
      <w:proofErr w:type="spellStart"/>
      <w:r w:rsidRPr="00067504">
        <w:rPr>
          <w:rFonts w:asciiTheme="majorBidi" w:hAnsiTheme="majorBidi" w:cstheme="majorBidi"/>
          <w:sz w:val="24"/>
          <w:szCs w:val="24"/>
          <w:rtl/>
        </w:rPr>
        <w:t>מינא</w:t>
      </w:r>
      <w:proofErr w:type="spellEnd"/>
      <w:r w:rsidRPr="00067504">
        <w:rPr>
          <w:rFonts w:asciiTheme="majorBidi" w:hAnsiTheme="majorBidi" w:cstheme="majorBidi"/>
          <w:sz w:val="24"/>
          <w:szCs w:val="24"/>
          <w:rtl/>
        </w:rPr>
        <w:t>, ידיעה ראויה בפני עצמה היא שהסנפיר הוא חלק מגורמי הטהרה</w:t>
      </w:r>
      <w:r w:rsidRPr="00067504">
        <w:rPr>
          <w:rStyle w:val="a5"/>
          <w:rFonts w:asciiTheme="majorBidi" w:hAnsiTheme="majorBidi" w:cstheme="majorBidi"/>
          <w:sz w:val="24"/>
          <w:szCs w:val="24"/>
          <w:rtl/>
        </w:rPr>
        <w:footnoteReference w:id="31"/>
      </w:r>
      <w:r w:rsidRPr="00067504">
        <w:rPr>
          <w:rFonts w:asciiTheme="majorBidi" w:hAnsiTheme="majorBidi" w:cstheme="majorBidi"/>
          <w:sz w:val="24"/>
          <w:szCs w:val="24"/>
          <w:rtl/>
        </w:rPr>
        <w:t>.</w:t>
      </w:r>
      <w:r w:rsidRPr="00067504">
        <w:rPr>
          <w:rFonts w:ascii="David" w:hAnsi="David" w:cs="David" w:hint="cs"/>
          <w:sz w:val="24"/>
          <w:szCs w:val="24"/>
          <w:rtl/>
        </w:rPr>
        <w:t xml:space="preserve"> </w:t>
      </w:r>
      <w:r w:rsidRPr="00067504">
        <w:rPr>
          <w:rFonts w:asciiTheme="majorBidi" w:hAnsiTheme="majorBidi" w:cstheme="majorBidi"/>
          <w:sz w:val="24"/>
          <w:szCs w:val="24"/>
          <w:rtl/>
        </w:rPr>
        <w:t>הרחיב הרב קוק</w:t>
      </w:r>
      <w:r w:rsidRPr="00067504">
        <w:rPr>
          <w:rFonts w:ascii="David" w:hAnsi="David" w:cs="David" w:hint="cs"/>
          <w:sz w:val="24"/>
          <w:szCs w:val="24"/>
          <w:rtl/>
        </w:rPr>
        <w:t xml:space="preserve"> </w:t>
      </w:r>
      <w:r w:rsidRPr="00067504">
        <w:rPr>
          <w:rFonts w:asciiTheme="majorBidi" w:hAnsiTheme="majorBidi" w:cstheme="majorBidi"/>
          <w:sz w:val="24"/>
          <w:szCs w:val="24"/>
          <w:rtl/>
        </w:rPr>
        <w:t>לבאר:</w:t>
      </w:r>
      <w:r w:rsidRPr="00067504">
        <w:rPr>
          <w:rFonts w:ascii="David" w:hAnsi="David" w:cs="David" w:hint="cs"/>
          <w:sz w:val="24"/>
          <w:szCs w:val="24"/>
          <w:rtl/>
        </w:rPr>
        <w:t xml:space="preserve"> </w:t>
      </w:r>
    </w:p>
    <w:p w14:paraId="68779BE3" w14:textId="77777777" w:rsidR="0012452B" w:rsidRPr="00067504" w:rsidRDefault="0012452B" w:rsidP="0012452B">
      <w:pPr>
        <w:spacing w:after="0" w:line="360" w:lineRule="auto"/>
        <w:ind w:left="720"/>
        <w:rPr>
          <w:rFonts w:ascii="David" w:hAnsi="David" w:cs="David"/>
          <w:sz w:val="24"/>
          <w:szCs w:val="24"/>
          <w:rtl/>
        </w:rPr>
      </w:pPr>
      <w:r w:rsidRPr="00067504">
        <w:rPr>
          <w:rFonts w:ascii="David" w:hAnsi="David" w:cs="David" w:hint="cs"/>
          <w:sz w:val="24"/>
          <w:szCs w:val="24"/>
          <w:rtl/>
        </w:rPr>
        <w:lastRenderedPageBreak/>
        <w:t>אם היה כתוב קשקשת</w:t>
      </w:r>
      <w:r>
        <w:rPr>
          <w:rFonts w:ascii="David" w:hAnsi="David" w:cs="David" w:hint="cs"/>
          <w:sz w:val="24"/>
          <w:szCs w:val="24"/>
          <w:rtl/>
        </w:rPr>
        <w:t>,</w:t>
      </w:r>
      <w:r w:rsidRPr="00067504">
        <w:rPr>
          <w:rFonts w:ascii="David" w:hAnsi="David" w:cs="David" w:hint="cs"/>
          <w:sz w:val="24"/>
          <w:szCs w:val="24"/>
          <w:rtl/>
        </w:rPr>
        <w:t xml:space="preserve"> הייתי אומר שכח הטהרה מונח בקשקשת לבד, ובסנפיר לא </w:t>
      </w:r>
      <w:proofErr w:type="spellStart"/>
      <w:r w:rsidRPr="00067504">
        <w:rPr>
          <w:rFonts w:ascii="David" w:hAnsi="David" w:cs="David" w:hint="cs"/>
          <w:sz w:val="24"/>
          <w:szCs w:val="24"/>
          <w:rtl/>
        </w:rPr>
        <w:t>משכח</w:t>
      </w:r>
      <w:proofErr w:type="spellEnd"/>
      <w:r w:rsidRPr="00067504">
        <w:rPr>
          <w:rFonts w:ascii="David" w:hAnsi="David" w:cs="David" w:hint="cs"/>
          <w:sz w:val="24"/>
          <w:szCs w:val="24"/>
          <w:rtl/>
        </w:rPr>
        <w:t xml:space="preserve"> טהרה. כתב רחמנא סנפיר, להודיענו הידיעה המופשטת שכח הטהרה מונח בשניהם</w:t>
      </w:r>
      <w:r>
        <w:rPr>
          <w:rFonts w:ascii="David" w:hAnsi="David" w:cs="David" w:hint="cs"/>
          <w:sz w:val="24"/>
          <w:szCs w:val="24"/>
          <w:rtl/>
        </w:rPr>
        <w:t xml:space="preserve">. </w:t>
      </w:r>
      <w:r w:rsidRPr="00067504">
        <w:rPr>
          <w:rFonts w:ascii="David" w:hAnsi="David" w:cs="David" w:hint="cs"/>
          <w:sz w:val="24"/>
          <w:szCs w:val="24"/>
          <w:rtl/>
        </w:rPr>
        <w:t>וממילא ידענו שאין הסימנים עניינים הסכמיים, אלא שבהם מונחת הטהרה</w:t>
      </w:r>
      <w:r>
        <w:rPr>
          <w:rFonts w:ascii="David" w:hAnsi="David" w:cs="David" w:hint="cs"/>
          <w:sz w:val="24"/>
          <w:szCs w:val="24"/>
          <w:rtl/>
        </w:rPr>
        <w:t xml:space="preserve">. </w:t>
      </w:r>
      <w:r w:rsidRPr="00067504">
        <w:rPr>
          <w:rFonts w:ascii="David" w:hAnsi="David" w:cs="David" w:hint="cs"/>
          <w:sz w:val="24"/>
          <w:szCs w:val="24"/>
          <w:rtl/>
        </w:rPr>
        <w:t>ויש לבנות על ידיעה זו כמה רעיונות טובים שהם גופי תורה</w:t>
      </w:r>
      <w:r w:rsidRPr="00067504">
        <w:rPr>
          <w:rStyle w:val="a5"/>
          <w:rFonts w:ascii="David" w:hAnsi="David" w:cs="David"/>
          <w:sz w:val="24"/>
          <w:szCs w:val="24"/>
          <w:rtl/>
        </w:rPr>
        <w:footnoteReference w:id="32"/>
      </w:r>
      <w:r w:rsidRPr="00067504">
        <w:rPr>
          <w:rFonts w:ascii="David" w:hAnsi="David" w:cs="David" w:hint="cs"/>
          <w:sz w:val="24"/>
          <w:szCs w:val="24"/>
          <w:rtl/>
        </w:rPr>
        <w:t>.</w:t>
      </w:r>
      <w:r w:rsidRPr="00067504">
        <w:rPr>
          <w:rFonts w:ascii="Source Sans Pro" w:hAnsi="Source Sans Pro" w:hint="cs"/>
          <w:sz w:val="27"/>
          <w:szCs w:val="27"/>
          <w:shd w:val="clear" w:color="auto" w:fill="FFFFFF"/>
          <w:rtl/>
        </w:rPr>
        <w:t xml:space="preserve"> </w:t>
      </w:r>
    </w:p>
    <w:p w14:paraId="4FA43578" w14:textId="77777777" w:rsidR="0012452B" w:rsidRPr="00067504" w:rsidRDefault="0012452B" w:rsidP="0012452B">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 xml:space="preserve">רווח </w:t>
      </w:r>
      <w:r w:rsidRPr="00067504">
        <w:rPr>
          <w:rFonts w:asciiTheme="majorBidi" w:hAnsiTheme="majorBidi" w:cstheme="majorBidi" w:hint="cs"/>
          <w:sz w:val="24"/>
          <w:szCs w:val="24"/>
          <w:rtl/>
        </w:rPr>
        <w:t xml:space="preserve">בציבור </w:t>
      </w:r>
      <w:r w:rsidRPr="00067504">
        <w:rPr>
          <w:rFonts w:asciiTheme="majorBidi" w:hAnsiTheme="majorBidi" w:cstheme="majorBidi"/>
          <w:sz w:val="24"/>
          <w:szCs w:val="24"/>
          <w:rtl/>
        </w:rPr>
        <w:t>פירוש המבין שכבודה של תורה מתגדל בזה שהיא קובעת כלל שאין מוצאים לו יוצא דופן במשך הדורות:</w:t>
      </w:r>
      <w:r w:rsidRPr="00067504">
        <w:rPr>
          <w:rFonts w:asciiTheme="majorBidi" w:hAnsiTheme="majorBidi" w:cstheme="majorBidi" w:hint="cs"/>
          <w:sz w:val="24"/>
          <w:szCs w:val="24"/>
          <w:rtl/>
        </w:rPr>
        <w:t xml:space="preserve"> </w:t>
      </w:r>
    </w:p>
    <w:p w14:paraId="69A42CE9" w14:textId="77777777" w:rsidR="0012452B" w:rsidRPr="00067504" w:rsidRDefault="0012452B" w:rsidP="0012452B">
      <w:pPr>
        <w:spacing w:after="0" w:line="360" w:lineRule="auto"/>
        <w:ind w:left="720"/>
        <w:rPr>
          <w:rFonts w:ascii="David" w:hAnsi="David" w:cs="David"/>
          <w:sz w:val="24"/>
          <w:szCs w:val="24"/>
          <w:rtl/>
        </w:rPr>
      </w:pPr>
      <w:r w:rsidRPr="00067504">
        <w:rPr>
          <w:rFonts w:asciiTheme="majorBidi" w:hAnsiTheme="majorBidi" w:cstheme="majorBidi" w:hint="cs"/>
          <w:sz w:val="24"/>
          <w:szCs w:val="24"/>
          <w:rtl/>
        </w:rPr>
        <w:t>"</w:t>
      </w:r>
      <w:r w:rsidRPr="00067504">
        <w:rPr>
          <w:rFonts w:ascii="David" w:hAnsi="David" w:cs="David" w:hint="cs"/>
          <w:sz w:val="24"/>
          <w:szCs w:val="24"/>
          <w:rtl/>
        </w:rPr>
        <w:t xml:space="preserve">ברור הדבר שכלל זה לא יכול להיקבע אפילו לא על ידי אנשי מדע... וזו אות אמת לתורת משה רבינו... שהרי עד היום הזה... לא נתגלה שום דג שיש לו קשקשת ואין לו סנפיר, ומכאן שכלל זה לא יכול היה להיקבע אלא על ידי הבורא והיוצר בלבד. ואולי שזו כוונת הגמרא... 'יגדיל תורה ויאדיר', כלומר, בכתיבת סנפיר וקשקשת בתורה שבכתב, ובביאורה מפי משה רבינו כתורה שבעל פה שאין דג שיש לו קשקשת ואין לו סנפיר, מתגדלת </w:t>
      </w:r>
      <w:proofErr w:type="spellStart"/>
      <w:r w:rsidRPr="00067504">
        <w:rPr>
          <w:rFonts w:ascii="David" w:hAnsi="David" w:cs="David" w:hint="cs"/>
          <w:sz w:val="24"/>
          <w:szCs w:val="24"/>
          <w:rtl/>
        </w:rPr>
        <w:t>ומתאדרת</w:t>
      </w:r>
      <w:proofErr w:type="spellEnd"/>
      <w:r w:rsidRPr="00067504">
        <w:rPr>
          <w:rFonts w:ascii="David" w:hAnsi="David" w:cs="David" w:hint="cs"/>
          <w:sz w:val="24"/>
          <w:szCs w:val="24"/>
          <w:rtl/>
        </w:rPr>
        <w:t xml:space="preserve"> האמונה בתורה מן השמים</w:t>
      </w:r>
      <w:r w:rsidRPr="00067504">
        <w:rPr>
          <w:rStyle w:val="a5"/>
          <w:rFonts w:ascii="David" w:hAnsi="David" w:cs="David"/>
          <w:sz w:val="24"/>
          <w:szCs w:val="24"/>
          <w:rtl/>
        </w:rPr>
        <w:footnoteReference w:id="33"/>
      </w:r>
      <w:r w:rsidRPr="00067504">
        <w:rPr>
          <w:rFonts w:ascii="David" w:hAnsi="David" w:cs="David" w:hint="cs"/>
          <w:sz w:val="24"/>
          <w:szCs w:val="24"/>
          <w:rtl/>
        </w:rPr>
        <w:t xml:space="preserve">.   </w:t>
      </w:r>
    </w:p>
    <w:p w14:paraId="5A5BCB32" w14:textId="77777777" w:rsidR="0012452B" w:rsidRPr="00067504" w:rsidRDefault="0012452B" w:rsidP="0012452B">
      <w:pPr>
        <w:spacing w:after="0" w:line="360" w:lineRule="auto"/>
        <w:rPr>
          <w:rFonts w:asciiTheme="majorBidi" w:hAnsiTheme="majorBidi" w:cstheme="majorBidi"/>
          <w:sz w:val="24"/>
          <w:szCs w:val="24"/>
          <w:rtl/>
        </w:rPr>
      </w:pPr>
      <w:r w:rsidRPr="00067504">
        <w:rPr>
          <w:rFonts w:ascii="David" w:hAnsi="David" w:cs="David" w:hint="cs"/>
          <w:sz w:val="24"/>
          <w:szCs w:val="24"/>
          <w:rtl/>
        </w:rPr>
        <w:t xml:space="preserve"> </w:t>
      </w:r>
      <w:r w:rsidRPr="00067504">
        <w:rPr>
          <w:rFonts w:asciiTheme="majorBidi" w:hAnsiTheme="majorBidi" w:cstheme="majorBidi"/>
          <w:sz w:val="24"/>
          <w:szCs w:val="24"/>
          <w:rtl/>
        </w:rPr>
        <w:t>עניין זה</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יש אשר </w:t>
      </w:r>
      <w:proofErr w:type="spellStart"/>
      <w:r w:rsidRPr="00067504">
        <w:rPr>
          <w:rFonts w:asciiTheme="majorBidi" w:hAnsiTheme="majorBidi" w:cstheme="majorBidi"/>
          <w:sz w:val="24"/>
          <w:szCs w:val="24"/>
          <w:rtl/>
        </w:rPr>
        <w:t>שמוהו</w:t>
      </w:r>
      <w:proofErr w:type="spellEnd"/>
      <w:r w:rsidRPr="00067504">
        <w:rPr>
          <w:rFonts w:asciiTheme="majorBidi" w:hAnsiTheme="majorBidi" w:cstheme="majorBidi"/>
          <w:sz w:val="24"/>
          <w:szCs w:val="24"/>
          <w:rtl/>
        </w:rPr>
        <w:t xml:space="preserve"> </w:t>
      </w:r>
      <w:r w:rsidRPr="00067504">
        <w:rPr>
          <w:rFonts w:asciiTheme="majorBidi" w:hAnsiTheme="majorBidi" w:cstheme="majorBidi" w:hint="cs"/>
          <w:sz w:val="24"/>
          <w:szCs w:val="24"/>
          <w:rtl/>
        </w:rPr>
        <w:t>ל</w:t>
      </w:r>
      <w:r w:rsidRPr="00067504">
        <w:rPr>
          <w:rFonts w:asciiTheme="majorBidi" w:hAnsiTheme="majorBidi" w:cstheme="majorBidi"/>
          <w:sz w:val="24"/>
          <w:szCs w:val="24"/>
          <w:rtl/>
        </w:rPr>
        <w:t>דגל הסברתי</w:t>
      </w:r>
      <w:r w:rsidRPr="00067504">
        <w:rPr>
          <w:rFonts w:asciiTheme="majorBidi" w:hAnsiTheme="majorBidi" w:cstheme="majorBidi" w:hint="cs"/>
          <w:sz w:val="24"/>
          <w:szCs w:val="24"/>
          <w:rtl/>
        </w:rPr>
        <w:t xml:space="preserve"> להוכחת נכונות התורה</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אולם דומה שיש לנקוט מתינות בדבר לאור סעיף א בדיוננו</w:t>
      </w:r>
      <w:r w:rsidRPr="00067504">
        <w:rPr>
          <w:rStyle w:val="a5"/>
          <w:rFonts w:asciiTheme="majorBidi" w:hAnsiTheme="majorBidi" w:cstheme="majorBidi"/>
          <w:sz w:val="24"/>
          <w:szCs w:val="24"/>
          <w:rtl/>
        </w:rPr>
        <w:footnoteReference w:id="34"/>
      </w:r>
      <w:r w:rsidRPr="00067504">
        <w:rPr>
          <w:rFonts w:asciiTheme="majorBidi" w:hAnsiTheme="majorBidi" w:cstheme="majorBidi" w:hint="cs"/>
          <w:sz w:val="24"/>
          <w:szCs w:val="24"/>
          <w:rtl/>
        </w:rPr>
        <w:t xml:space="preserve">.          </w:t>
      </w:r>
    </w:p>
    <w:p w14:paraId="0E8F343A" w14:textId="77777777" w:rsidR="0012452B" w:rsidRPr="00067504" w:rsidRDefault="0012452B" w:rsidP="0012452B">
      <w:pPr>
        <w:spacing w:after="0" w:line="360" w:lineRule="auto"/>
        <w:rPr>
          <w:rFonts w:ascii="David" w:hAnsi="David" w:cs="David"/>
          <w:sz w:val="24"/>
          <w:szCs w:val="24"/>
          <w:rtl/>
        </w:rPr>
      </w:pPr>
      <w:r w:rsidRPr="00067504">
        <w:rPr>
          <w:rFonts w:asciiTheme="majorBidi" w:hAnsiTheme="majorBidi" w:cstheme="majorBidi" w:hint="cs"/>
          <w:sz w:val="24"/>
          <w:szCs w:val="24"/>
          <w:rtl/>
        </w:rPr>
        <w:t>סיכום הדעות בהבנת 'יגדיל תורה ויאדיר':</w:t>
      </w:r>
    </w:p>
    <w:tbl>
      <w:tblPr>
        <w:tblStyle w:val="a7"/>
        <w:bidiVisual/>
        <w:tblW w:w="9504" w:type="dxa"/>
        <w:tblLook w:val="04A0" w:firstRow="1" w:lastRow="0" w:firstColumn="1" w:lastColumn="0" w:noHBand="0" w:noVBand="1"/>
      </w:tblPr>
      <w:tblGrid>
        <w:gridCol w:w="1282"/>
        <w:gridCol w:w="997"/>
        <w:gridCol w:w="857"/>
        <w:gridCol w:w="1406"/>
        <w:gridCol w:w="1843"/>
        <w:gridCol w:w="1772"/>
        <w:gridCol w:w="1347"/>
      </w:tblGrid>
      <w:tr w:rsidR="0012452B" w:rsidRPr="00067504" w14:paraId="109C796A" w14:textId="77777777" w:rsidTr="00290FA0">
        <w:tc>
          <w:tcPr>
            <w:tcW w:w="1282" w:type="dxa"/>
          </w:tcPr>
          <w:p w14:paraId="26D3609A" w14:textId="77777777" w:rsidR="0012452B" w:rsidRPr="00067504" w:rsidRDefault="0012452B" w:rsidP="00290FA0">
            <w:pPr>
              <w:rPr>
                <w:rFonts w:asciiTheme="majorBidi" w:hAnsiTheme="majorBidi" w:cstheme="majorBid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w:t>
            </w: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כתב והקבלה</w:t>
            </w:r>
          </w:p>
        </w:tc>
        <w:tc>
          <w:tcPr>
            <w:tcW w:w="997" w:type="dxa"/>
          </w:tcPr>
          <w:p w14:paraId="162DAB05"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תוספות</w:t>
            </w:r>
          </w:p>
        </w:tc>
        <w:tc>
          <w:tcPr>
            <w:tcW w:w="857" w:type="dxa"/>
          </w:tcPr>
          <w:p w14:paraId="7106A5B2"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מאירי</w:t>
            </w:r>
          </w:p>
        </w:tc>
        <w:tc>
          <w:tcPr>
            <w:tcW w:w="1406" w:type="dxa"/>
          </w:tcPr>
          <w:p w14:paraId="270F976D"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חתם סופר</w:t>
            </w:r>
          </w:p>
        </w:tc>
        <w:tc>
          <w:tcPr>
            <w:tcW w:w="1843" w:type="dxa"/>
          </w:tcPr>
          <w:p w14:paraId="1C30EA85"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חתם סופר 2</w:t>
            </w:r>
          </w:p>
        </w:tc>
        <w:tc>
          <w:tcPr>
            <w:tcW w:w="1772" w:type="dxa"/>
          </w:tcPr>
          <w:p w14:paraId="1BA1B374"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ריטב"א</w:t>
            </w:r>
            <w:proofErr w:type="spellEnd"/>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של"ה והרב קוק</w:t>
            </w:r>
          </w:p>
        </w:tc>
        <w:tc>
          <w:tcPr>
            <w:tcW w:w="1347" w:type="dxa"/>
          </w:tcPr>
          <w:p w14:paraId="256E3964"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הרב חיים דוד הלוי</w:t>
            </w:r>
          </w:p>
        </w:tc>
      </w:tr>
      <w:tr w:rsidR="0012452B" w:rsidRPr="00067504" w14:paraId="7EDCD461" w14:textId="77777777" w:rsidTr="00290FA0">
        <w:tc>
          <w:tcPr>
            <w:tcW w:w="1282" w:type="dxa"/>
          </w:tcPr>
          <w:p w14:paraId="5DEA80F1"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להודיענו קיום מיעוט דגים אסורים - עם קשקשת ללא סנפיר.</w:t>
            </w:r>
          </w:p>
        </w:tc>
        <w:tc>
          <w:tcPr>
            <w:tcW w:w="997" w:type="dxa"/>
          </w:tcPr>
          <w:p w14:paraId="0861888D"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להודיענו מהי קשקשת גם ללא הפסוק בשמואל.</w:t>
            </w:r>
          </w:p>
        </w:tc>
        <w:tc>
          <w:tcPr>
            <w:tcW w:w="857" w:type="dxa"/>
          </w:tcPr>
          <w:p w14:paraId="20C04B63"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שאין קשקשת בלי סנפיר.</w:t>
            </w:r>
          </w:p>
        </w:tc>
        <w:tc>
          <w:tcPr>
            <w:tcW w:w="1406" w:type="dxa"/>
          </w:tcPr>
          <w:p w14:paraId="0C18D75B"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להודיענו טעם הסימנים, שסנפיר וקשקשת מאפשרים ניקיון בדג.</w:t>
            </w:r>
          </w:p>
        </w:tc>
        <w:tc>
          <w:tcPr>
            <w:tcW w:w="1843" w:type="dxa"/>
          </w:tcPr>
          <w:p w14:paraId="300A6EFD"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ישנו דג בודד עם סנפיר בלי קשקשת והוא רעל. זיכו אותנו במצווה נוספת באי אכילתו מטעמי כשרות. </w:t>
            </w:r>
          </w:p>
        </w:tc>
        <w:tc>
          <w:tcPr>
            <w:tcW w:w="1772" w:type="dxa"/>
          </w:tcPr>
          <w:p w14:paraId="1B50AAD7"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להסביר שהסנפיר והקשקשת הם גורמי ההיתר ולא רק סימן.</w:t>
            </w:r>
          </w:p>
        </w:tc>
        <w:tc>
          <w:tcPr>
            <w:tcW w:w="1347" w:type="dxa"/>
          </w:tcPr>
          <w:p w14:paraId="00B6C629" w14:textId="77777777" w:rsidR="0012452B" w:rsidRPr="00067504" w:rsidRDefault="0012452B" w:rsidP="00290FA0">
            <w:pPr>
              <w:rPr>
                <w:rFonts w:asciiTheme="majorBidi" w:hAnsiTheme="majorBidi" w:cstheme="majorBidi"/>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504">
              <w:rPr>
                <w:rFonts w:asciiTheme="majorBidi" w:hAnsiTheme="majorBidi" w:cstheme="majorBidi" w:hint="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קידוש ה' לדורות שהכלל 'אין קשקשת בלי סנפיר', נכון לעולמים.</w:t>
            </w:r>
          </w:p>
        </w:tc>
      </w:tr>
    </w:tbl>
    <w:p w14:paraId="78CC83FF" w14:textId="77777777" w:rsidR="0012452B" w:rsidRPr="00067504" w:rsidRDefault="0012452B" w:rsidP="0012452B">
      <w:pPr>
        <w:spacing w:after="0" w:line="240" w:lineRule="auto"/>
        <w:rPr>
          <w:rFonts w:ascii="David" w:hAnsi="David" w:cs="David"/>
          <w:sz w:val="24"/>
          <w:szCs w:val="24"/>
        </w:rPr>
      </w:pPr>
    </w:p>
    <w:p w14:paraId="58F0D5A1" w14:textId="77777777" w:rsidR="0012452B" w:rsidRPr="005D58A0" w:rsidRDefault="0012452B" w:rsidP="0012452B"/>
    <w:p w14:paraId="683A9763" w14:textId="77777777" w:rsidR="0012452B" w:rsidRDefault="0012452B" w:rsidP="0012452B">
      <w:pPr>
        <w:spacing w:after="0" w:line="360" w:lineRule="auto"/>
        <w:rPr>
          <w:rFonts w:asciiTheme="majorBidi" w:hAnsiTheme="majorBidi" w:cstheme="majorBidi"/>
          <w:sz w:val="24"/>
          <w:szCs w:val="24"/>
          <w:rtl/>
        </w:rPr>
      </w:pPr>
      <w:r w:rsidRPr="006F3DAB">
        <w:rPr>
          <w:rFonts w:asciiTheme="majorBidi" w:hAnsiTheme="majorBidi" w:cs="Times New Roman"/>
          <w:sz w:val="24"/>
          <w:szCs w:val="24"/>
          <w:rtl/>
        </w:rPr>
        <w:lastRenderedPageBreak/>
        <w:drawing>
          <wp:inline distT="0" distB="0" distL="0" distR="0" wp14:anchorId="05E4CA30" wp14:editId="352D37C7">
            <wp:extent cx="3924848" cy="6087325"/>
            <wp:effectExtent l="0" t="0" r="0" b="889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4848" cy="6087325"/>
                    </a:xfrm>
                    <a:prstGeom prst="rect">
                      <a:avLst/>
                    </a:prstGeom>
                  </pic:spPr>
                </pic:pic>
              </a:graphicData>
            </a:graphic>
          </wp:inline>
        </w:drawing>
      </w:r>
    </w:p>
    <w:p w14:paraId="5CBC6ACA"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2F58" w14:textId="77777777" w:rsidR="00006149" w:rsidRDefault="00006149" w:rsidP="0012452B">
      <w:pPr>
        <w:spacing w:after="0" w:line="240" w:lineRule="auto"/>
      </w:pPr>
      <w:r>
        <w:separator/>
      </w:r>
    </w:p>
  </w:endnote>
  <w:endnote w:type="continuationSeparator" w:id="0">
    <w:p w14:paraId="1E75E2BE" w14:textId="77777777" w:rsidR="00006149" w:rsidRDefault="00006149" w:rsidP="0012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7824" w14:textId="77777777" w:rsidR="00006149" w:rsidRDefault="00006149" w:rsidP="0012452B">
      <w:pPr>
        <w:spacing w:after="0" w:line="240" w:lineRule="auto"/>
      </w:pPr>
      <w:r>
        <w:separator/>
      </w:r>
    </w:p>
  </w:footnote>
  <w:footnote w:type="continuationSeparator" w:id="0">
    <w:p w14:paraId="19A49EC5" w14:textId="77777777" w:rsidR="00006149" w:rsidRDefault="00006149" w:rsidP="0012452B">
      <w:pPr>
        <w:spacing w:after="0" w:line="240" w:lineRule="auto"/>
      </w:pPr>
      <w:r>
        <w:continuationSeparator/>
      </w:r>
    </w:p>
  </w:footnote>
  <w:footnote w:id="1">
    <w:p w14:paraId="22C1AACE" w14:textId="77777777" w:rsidR="0012452B" w:rsidRPr="00601774" w:rsidRDefault="0012452B" w:rsidP="0012452B">
      <w:pPr>
        <w:pStyle w:val="a3"/>
        <w:spacing w:line="360" w:lineRule="auto"/>
        <w:rPr>
          <w:rFonts w:asciiTheme="majorBidi" w:hAnsiTheme="majorBidi" w:cstheme="majorBidi"/>
        </w:rPr>
      </w:pPr>
      <w:r w:rsidRPr="00601774">
        <w:rPr>
          <w:rStyle w:val="a5"/>
          <w:rFonts w:asciiTheme="majorBidi" w:hAnsiTheme="majorBidi" w:cstheme="majorBidi"/>
        </w:rPr>
        <w:footnoteRef/>
      </w:r>
      <w:r w:rsidRPr="00601774">
        <w:rPr>
          <w:rFonts w:asciiTheme="majorBidi" w:hAnsiTheme="majorBidi" w:cstheme="majorBidi"/>
          <w:rtl/>
        </w:rPr>
        <w:t xml:space="preserve"> ספר דרך פקודיך במצות פריה ורביה (אות כו), מובא ב'דף על הדף' כאן.</w:t>
      </w:r>
    </w:p>
  </w:footnote>
  <w:footnote w:id="2">
    <w:p w14:paraId="7AC26EAF" w14:textId="77777777" w:rsidR="0012452B" w:rsidRPr="00601774" w:rsidRDefault="0012452B" w:rsidP="0012452B">
      <w:pPr>
        <w:spacing w:after="0" w:line="360" w:lineRule="auto"/>
        <w:rPr>
          <w:rFonts w:asciiTheme="majorBidi" w:hAnsiTheme="majorBidi" w:cstheme="majorBidi"/>
          <w:sz w:val="20"/>
          <w:szCs w:val="20"/>
          <w:rtl/>
        </w:rPr>
      </w:pPr>
      <w:r w:rsidRPr="00601774">
        <w:rPr>
          <w:rStyle w:val="a5"/>
          <w:rFonts w:asciiTheme="majorBidi" w:hAnsiTheme="majorBidi" w:cstheme="majorBidi"/>
          <w:sz w:val="20"/>
          <w:szCs w:val="20"/>
        </w:rPr>
        <w:footnoteRef/>
      </w:r>
      <w:r w:rsidRPr="00601774">
        <w:rPr>
          <w:rFonts w:asciiTheme="majorBidi" w:hAnsiTheme="majorBidi" w:cstheme="majorBidi"/>
          <w:sz w:val="20"/>
          <w:szCs w:val="20"/>
          <w:rtl/>
        </w:rPr>
        <w:t xml:space="preserve"> </w:t>
      </w:r>
      <w:r w:rsidRPr="00601774">
        <w:rPr>
          <w:rFonts w:asciiTheme="majorBidi" w:hAnsiTheme="majorBidi" w:cstheme="majorBidi"/>
          <w:sz w:val="20"/>
          <w:szCs w:val="20"/>
          <w:rtl/>
        </w:rPr>
        <w:t>תוספות תחילת דף סו</w:t>
      </w:r>
      <w:r>
        <w:rPr>
          <w:rFonts w:asciiTheme="majorBidi" w:hAnsiTheme="majorBidi" w:cstheme="majorBidi" w:hint="cs"/>
          <w:sz w:val="20"/>
          <w:szCs w:val="20"/>
          <w:rtl/>
        </w:rPr>
        <w:t>,</w:t>
      </w:r>
      <w:r w:rsidRPr="00601774">
        <w:rPr>
          <w:rFonts w:asciiTheme="majorBidi" w:hAnsiTheme="majorBidi" w:cstheme="majorBidi"/>
          <w:sz w:val="20"/>
          <w:szCs w:val="20"/>
          <w:rtl/>
        </w:rPr>
        <w:t xml:space="preserve"> ב.</w:t>
      </w:r>
    </w:p>
  </w:footnote>
  <w:footnote w:id="3">
    <w:p w14:paraId="101D2537" w14:textId="77777777" w:rsidR="0012452B" w:rsidRPr="00601774" w:rsidRDefault="0012452B" w:rsidP="0012452B">
      <w:pPr>
        <w:pStyle w:val="a3"/>
        <w:spacing w:line="360" w:lineRule="auto"/>
        <w:rPr>
          <w:rFonts w:asciiTheme="majorBidi" w:hAnsiTheme="majorBidi" w:cstheme="majorBidi"/>
        </w:rPr>
      </w:pPr>
      <w:r w:rsidRPr="00601774">
        <w:rPr>
          <w:rStyle w:val="a5"/>
          <w:rFonts w:asciiTheme="majorBidi" w:hAnsiTheme="majorBidi" w:cstheme="majorBidi"/>
        </w:rPr>
        <w:footnoteRef/>
      </w:r>
      <w:r w:rsidRPr="00601774">
        <w:rPr>
          <w:rFonts w:asciiTheme="majorBidi" w:hAnsiTheme="majorBidi" w:cstheme="majorBidi"/>
          <w:rtl/>
        </w:rPr>
        <w:t xml:space="preserve"> </w:t>
      </w:r>
      <w:r w:rsidRPr="00601774">
        <w:rPr>
          <w:rFonts w:asciiTheme="majorBidi" w:hAnsiTheme="majorBidi" w:cstheme="majorBidi"/>
          <w:rtl/>
        </w:rPr>
        <w:t>תוספתא פרק ג הלכה כו.</w:t>
      </w:r>
    </w:p>
  </w:footnote>
  <w:footnote w:id="4">
    <w:p w14:paraId="49296959" w14:textId="77777777" w:rsidR="0012452B" w:rsidRPr="00601774" w:rsidRDefault="0012452B" w:rsidP="0012452B">
      <w:pPr>
        <w:spacing w:after="0" w:line="360" w:lineRule="auto"/>
        <w:rPr>
          <w:rFonts w:asciiTheme="majorBidi" w:hAnsiTheme="majorBidi" w:cstheme="majorBidi"/>
          <w:sz w:val="20"/>
          <w:szCs w:val="20"/>
          <w:rtl/>
        </w:rPr>
      </w:pPr>
      <w:r w:rsidRPr="00601774">
        <w:rPr>
          <w:rStyle w:val="a5"/>
          <w:rFonts w:asciiTheme="majorBidi" w:hAnsiTheme="majorBidi" w:cstheme="majorBidi"/>
          <w:sz w:val="20"/>
          <w:szCs w:val="20"/>
        </w:rPr>
        <w:footnoteRef/>
      </w:r>
      <w:r w:rsidRPr="00601774">
        <w:rPr>
          <w:rFonts w:asciiTheme="majorBidi" w:hAnsiTheme="majorBidi" w:cstheme="majorBidi"/>
          <w:sz w:val="20"/>
          <w:szCs w:val="20"/>
          <w:rtl/>
        </w:rPr>
        <w:t xml:space="preserve"> </w:t>
      </w:r>
      <w:r>
        <w:rPr>
          <w:rFonts w:asciiTheme="majorBidi" w:hAnsiTheme="majorBidi" w:cstheme="majorBidi" w:hint="cs"/>
          <w:sz w:val="20"/>
          <w:szCs w:val="20"/>
          <w:rtl/>
        </w:rPr>
        <w:t>שו"ע יו"ד</w:t>
      </w:r>
      <w:r w:rsidRPr="00601774">
        <w:rPr>
          <w:rFonts w:asciiTheme="majorBidi" w:hAnsiTheme="majorBidi" w:cstheme="majorBidi"/>
          <w:sz w:val="20"/>
          <w:szCs w:val="20"/>
          <w:rtl/>
        </w:rPr>
        <w:t xml:space="preserve">  פג סעיף ג.</w:t>
      </w:r>
    </w:p>
  </w:footnote>
  <w:footnote w:id="5">
    <w:p w14:paraId="54BB6847" w14:textId="77777777" w:rsidR="0012452B" w:rsidRPr="00601774" w:rsidRDefault="0012452B" w:rsidP="0012452B">
      <w:pPr>
        <w:pStyle w:val="a3"/>
        <w:spacing w:line="360" w:lineRule="auto"/>
        <w:rPr>
          <w:rFonts w:asciiTheme="majorBidi" w:hAnsiTheme="majorBidi" w:cstheme="majorBidi"/>
        </w:rPr>
      </w:pPr>
      <w:r w:rsidRPr="00601774">
        <w:rPr>
          <w:rStyle w:val="a5"/>
          <w:rFonts w:asciiTheme="majorBidi" w:hAnsiTheme="majorBidi" w:cstheme="majorBidi"/>
        </w:rPr>
        <w:footnoteRef/>
      </w:r>
      <w:r w:rsidRPr="00601774">
        <w:rPr>
          <w:rFonts w:asciiTheme="majorBidi" w:hAnsiTheme="majorBidi" w:cstheme="majorBidi"/>
          <w:rtl/>
        </w:rPr>
        <w:t xml:space="preserve"> </w:t>
      </w:r>
      <w:r w:rsidRPr="00601774">
        <w:rPr>
          <w:rFonts w:asciiTheme="majorBidi" w:hAnsiTheme="majorBidi" w:cstheme="majorBidi"/>
          <w:rtl/>
        </w:rPr>
        <w:t>סעיף ד.</w:t>
      </w:r>
    </w:p>
  </w:footnote>
  <w:footnote w:id="6">
    <w:p w14:paraId="349C49AE" w14:textId="77777777" w:rsidR="0012452B" w:rsidRPr="00601774" w:rsidRDefault="0012452B" w:rsidP="0012452B">
      <w:pPr>
        <w:pStyle w:val="a3"/>
        <w:spacing w:line="360" w:lineRule="auto"/>
        <w:rPr>
          <w:rFonts w:asciiTheme="majorBidi" w:hAnsiTheme="majorBidi" w:cstheme="majorBidi"/>
          <w:rtl/>
        </w:rPr>
      </w:pPr>
      <w:r w:rsidRPr="00601774">
        <w:rPr>
          <w:rStyle w:val="a5"/>
          <w:rFonts w:asciiTheme="majorBidi" w:hAnsiTheme="majorBidi" w:cstheme="majorBidi"/>
        </w:rPr>
        <w:footnoteRef/>
      </w:r>
      <w:r w:rsidRPr="00601774">
        <w:rPr>
          <w:rFonts w:asciiTheme="majorBidi" w:hAnsiTheme="majorBidi" w:cstheme="majorBidi"/>
          <w:rtl/>
        </w:rPr>
        <w:t xml:space="preserve"> </w:t>
      </w:r>
      <w:r w:rsidRPr="00601774">
        <w:rPr>
          <w:rFonts w:asciiTheme="majorBidi" w:hAnsiTheme="majorBidi" w:cstheme="majorBidi"/>
          <w:rtl/>
        </w:rPr>
        <w:t xml:space="preserve">פרישה </w:t>
      </w:r>
      <w:r>
        <w:rPr>
          <w:rFonts w:asciiTheme="majorBidi" w:hAnsiTheme="majorBidi" w:cstheme="majorBidi" w:hint="cs"/>
          <w:rtl/>
        </w:rPr>
        <w:t>יו"ד</w:t>
      </w:r>
      <w:r w:rsidRPr="00601774">
        <w:rPr>
          <w:rFonts w:asciiTheme="majorBidi" w:hAnsiTheme="majorBidi" w:cstheme="majorBidi"/>
          <w:rtl/>
        </w:rPr>
        <w:t xml:space="preserve">  פג אות ז.</w:t>
      </w:r>
    </w:p>
  </w:footnote>
  <w:footnote w:id="7">
    <w:p w14:paraId="6AC3628A" w14:textId="77777777" w:rsidR="0012452B" w:rsidRPr="00601774" w:rsidRDefault="0012452B" w:rsidP="0012452B">
      <w:pPr>
        <w:pStyle w:val="a3"/>
        <w:spacing w:line="360" w:lineRule="auto"/>
        <w:rPr>
          <w:rFonts w:asciiTheme="majorBidi" w:hAnsiTheme="majorBidi" w:cstheme="majorBidi"/>
        </w:rPr>
      </w:pPr>
      <w:r w:rsidRPr="00601774">
        <w:rPr>
          <w:rStyle w:val="a5"/>
          <w:rFonts w:asciiTheme="majorBidi" w:hAnsiTheme="majorBidi" w:cstheme="majorBidi"/>
        </w:rPr>
        <w:footnoteRef/>
      </w:r>
      <w:r w:rsidRPr="00601774">
        <w:rPr>
          <w:rFonts w:asciiTheme="majorBidi" w:hAnsiTheme="majorBidi" w:cstheme="majorBidi"/>
          <w:rtl/>
        </w:rPr>
        <w:t xml:space="preserve"> </w:t>
      </w:r>
      <w:r w:rsidRPr="00601774">
        <w:rPr>
          <w:rFonts w:asciiTheme="majorBidi" w:hAnsiTheme="majorBidi" w:cstheme="majorBidi"/>
          <w:rtl/>
        </w:rPr>
        <w:t xml:space="preserve">ט"ז </w:t>
      </w:r>
      <w:r>
        <w:rPr>
          <w:rFonts w:asciiTheme="majorBidi" w:hAnsiTheme="majorBidi" w:cstheme="majorBidi" w:hint="cs"/>
          <w:rtl/>
        </w:rPr>
        <w:t>יו"ד</w:t>
      </w:r>
      <w:r w:rsidRPr="00601774">
        <w:rPr>
          <w:rFonts w:asciiTheme="majorBidi" w:hAnsiTheme="majorBidi" w:cstheme="majorBidi"/>
          <w:rtl/>
        </w:rPr>
        <w:t xml:space="preserve">  פג ס"ק ג.</w:t>
      </w:r>
    </w:p>
  </w:footnote>
  <w:footnote w:id="8">
    <w:p w14:paraId="64A8292A" w14:textId="77777777" w:rsidR="0012452B" w:rsidRPr="00601774" w:rsidRDefault="0012452B" w:rsidP="0012452B">
      <w:pPr>
        <w:spacing w:after="0" w:line="360" w:lineRule="auto"/>
        <w:rPr>
          <w:rFonts w:asciiTheme="majorBidi" w:hAnsiTheme="majorBidi" w:cstheme="majorBidi"/>
          <w:sz w:val="20"/>
          <w:szCs w:val="20"/>
          <w:rtl/>
        </w:rPr>
      </w:pPr>
      <w:r w:rsidRPr="00601774">
        <w:rPr>
          <w:rStyle w:val="a5"/>
          <w:rFonts w:asciiTheme="majorBidi" w:hAnsiTheme="majorBidi" w:cstheme="majorBidi"/>
          <w:sz w:val="20"/>
          <w:szCs w:val="20"/>
        </w:rPr>
        <w:footnoteRef/>
      </w:r>
      <w:r w:rsidRPr="00601774">
        <w:rPr>
          <w:rFonts w:asciiTheme="majorBidi" w:hAnsiTheme="majorBidi" w:cstheme="majorBidi"/>
          <w:sz w:val="20"/>
          <w:szCs w:val="20"/>
          <w:rtl/>
        </w:rPr>
        <w:t xml:space="preserve"> </w:t>
      </w:r>
      <w:r w:rsidRPr="00601774">
        <w:rPr>
          <w:rFonts w:asciiTheme="majorBidi" w:hAnsiTheme="majorBidi" w:cstheme="majorBidi"/>
          <w:sz w:val="20"/>
          <w:szCs w:val="20"/>
          <w:rtl/>
        </w:rPr>
        <w:t xml:space="preserve">פרי מגדים משבצות זהב על </w:t>
      </w:r>
      <w:r>
        <w:rPr>
          <w:rFonts w:asciiTheme="majorBidi" w:hAnsiTheme="majorBidi" w:cstheme="majorBidi" w:hint="cs"/>
          <w:sz w:val="20"/>
          <w:szCs w:val="20"/>
          <w:rtl/>
        </w:rPr>
        <w:t>שו"ע יו"ד</w:t>
      </w:r>
      <w:r w:rsidRPr="00601774">
        <w:rPr>
          <w:rFonts w:asciiTheme="majorBidi" w:hAnsiTheme="majorBidi" w:cstheme="majorBidi"/>
          <w:sz w:val="20"/>
          <w:szCs w:val="20"/>
          <w:rtl/>
        </w:rPr>
        <w:t xml:space="preserve">  פג סעיף ג.</w:t>
      </w:r>
    </w:p>
  </w:footnote>
  <w:footnote w:id="9">
    <w:p w14:paraId="224012B7" w14:textId="77777777" w:rsidR="0012452B" w:rsidRPr="00601774" w:rsidRDefault="0012452B" w:rsidP="0012452B">
      <w:pPr>
        <w:pStyle w:val="a3"/>
        <w:spacing w:line="360" w:lineRule="auto"/>
        <w:rPr>
          <w:rFonts w:asciiTheme="majorBidi" w:hAnsiTheme="majorBidi" w:cstheme="majorBidi"/>
        </w:rPr>
      </w:pPr>
      <w:r w:rsidRPr="00601774">
        <w:rPr>
          <w:rStyle w:val="a5"/>
          <w:rFonts w:asciiTheme="majorBidi" w:hAnsiTheme="majorBidi" w:cstheme="majorBidi"/>
        </w:rPr>
        <w:footnoteRef/>
      </w:r>
      <w:r w:rsidRPr="00601774">
        <w:rPr>
          <w:rFonts w:asciiTheme="majorBidi" w:hAnsiTheme="majorBidi" w:cstheme="majorBidi"/>
          <w:rtl/>
        </w:rPr>
        <w:t xml:space="preserve"> </w:t>
      </w:r>
      <w:r w:rsidRPr="00601774">
        <w:rPr>
          <w:rFonts w:asciiTheme="majorBidi" w:hAnsiTheme="majorBidi" w:cstheme="majorBidi"/>
          <w:rtl/>
        </w:rPr>
        <w:t>בירור הלכה צו</w:t>
      </w:r>
      <w:r>
        <w:rPr>
          <w:rFonts w:asciiTheme="majorBidi" w:hAnsiTheme="majorBidi" w:cstheme="majorBidi" w:hint="cs"/>
          <w:rtl/>
        </w:rPr>
        <w:t xml:space="preserve">, </w:t>
      </w:r>
      <w:r w:rsidRPr="00601774">
        <w:rPr>
          <w:rFonts w:asciiTheme="majorBidi" w:hAnsiTheme="majorBidi" w:cstheme="majorBidi"/>
          <w:rtl/>
        </w:rPr>
        <w:t>ב ציון א בשם כתב סופר.</w:t>
      </w:r>
      <w:r>
        <w:rPr>
          <w:rFonts w:asciiTheme="majorBidi" w:hAnsiTheme="majorBidi" w:cstheme="majorBidi" w:hint="cs"/>
          <w:rtl/>
        </w:rPr>
        <w:t xml:space="preserve"> כמעט כל תוכן הסעיף הראשון בדברינו מובא שם.</w:t>
      </w:r>
    </w:p>
  </w:footnote>
  <w:footnote w:id="10">
    <w:p w14:paraId="0F1AC3E2" w14:textId="77777777" w:rsidR="0012452B" w:rsidRPr="001376AD" w:rsidRDefault="0012452B" w:rsidP="0012452B">
      <w:pPr>
        <w:spacing w:after="0" w:line="360" w:lineRule="auto"/>
        <w:rPr>
          <w:rFonts w:asciiTheme="majorBidi" w:hAnsiTheme="majorBidi" w:cstheme="majorBidi"/>
          <w:sz w:val="20"/>
          <w:szCs w:val="20"/>
        </w:rPr>
      </w:pPr>
      <w:r>
        <w:rPr>
          <w:rStyle w:val="a5"/>
        </w:rPr>
        <w:footnoteRef/>
      </w:r>
      <w:r>
        <w:rPr>
          <w:rtl/>
        </w:rPr>
        <w:t xml:space="preserve"> </w:t>
      </w:r>
      <w:r w:rsidRPr="001376AD">
        <w:rPr>
          <w:rFonts w:asciiTheme="majorBidi" w:hAnsiTheme="majorBidi" w:cs="Times New Roman"/>
          <w:sz w:val="20"/>
          <w:szCs w:val="20"/>
          <w:rtl/>
        </w:rPr>
        <w:t xml:space="preserve">כרתי על </w:t>
      </w:r>
      <w:r>
        <w:rPr>
          <w:rFonts w:asciiTheme="majorBidi" w:hAnsiTheme="majorBidi" w:cstheme="majorBidi" w:hint="cs"/>
          <w:sz w:val="20"/>
          <w:szCs w:val="20"/>
          <w:rtl/>
        </w:rPr>
        <w:t>שו"ע יו"ד</w:t>
      </w:r>
      <w:r w:rsidRPr="00601774">
        <w:rPr>
          <w:rFonts w:asciiTheme="majorBidi" w:hAnsiTheme="majorBidi" w:cstheme="majorBidi"/>
          <w:sz w:val="20"/>
          <w:szCs w:val="20"/>
          <w:rtl/>
        </w:rPr>
        <w:t xml:space="preserve"> </w:t>
      </w:r>
      <w:r w:rsidRPr="001376AD">
        <w:rPr>
          <w:rFonts w:asciiTheme="majorBidi" w:hAnsiTheme="majorBidi" w:cs="Times New Roman"/>
          <w:sz w:val="20"/>
          <w:szCs w:val="20"/>
          <w:rtl/>
        </w:rPr>
        <w:t>פג סעיף ג</w:t>
      </w:r>
      <w:r>
        <w:rPr>
          <w:rFonts w:asciiTheme="majorBidi" w:hAnsiTheme="majorBidi" w:cstheme="majorBidi" w:hint="cs"/>
          <w:sz w:val="20"/>
          <w:szCs w:val="20"/>
          <w:rtl/>
        </w:rPr>
        <w:t>.</w:t>
      </w:r>
    </w:p>
  </w:footnote>
  <w:footnote w:id="11">
    <w:p w14:paraId="10D980EF" w14:textId="77777777" w:rsidR="0012452B" w:rsidRPr="001376AD" w:rsidRDefault="0012452B" w:rsidP="0012452B">
      <w:pPr>
        <w:spacing w:after="0" w:line="360" w:lineRule="auto"/>
        <w:rPr>
          <w:rFonts w:asciiTheme="majorBidi" w:hAnsiTheme="majorBidi" w:cstheme="majorBidi"/>
          <w:sz w:val="20"/>
          <w:szCs w:val="20"/>
        </w:rPr>
      </w:pPr>
      <w:r>
        <w:rPr>
          <w:rStyle w:val="a5"/>
        </w:rPr>
        <w:footnoteRef/>
      </w:r>
      <w:r>
        <w:rPr>
          <w:rtl/>
        </w:rPr>
        <w:t xml:space="preserve"> </w:t>
      </w:r>
      <w:r w:rsidRPr="001376AD">
        <w:rPr>
          <w:rFonts w:asciiTheme="majorBidi" w:hAnsiTheme="majorBidi" w:cs="Times New Roman"/>
          <w:sz w:val="20"/>
          <w:szCs w:val="20"/>
          <w:rtl/>
        </w:rPr>
        <w:t xml:space="preserve">פרי מגדים משבצות זהב על </w:t>
      </w:r>
      <w:r>
        <w:rPr>
          <w:rFonts w:asciiTheme="majorBidi" w:hAnsiTheme="majorBidi" w:cstheme="majorBidi" w:hint="cs"/>
          <w:sz w:val="20"/>
          <w:szCs w:val="20"/>
          <w:rtl/>
        </w:rPr>
        <w:t>שו"ע יו"ד</w:t>
      </w:r>
      <w:r w:rsidRPr="00601774">
        <w:rPr>
          <w:rFonts w:asciiTheme="majorBidi" w:hAnsiTheme="majorBidi" w:cstheme="majorBidi"/>
          <w:sz w:val="20"/>
          <w:szCs w:val="20"/>
          <w:rtl/>
        </w:rPr>
        <w:t xml:space="preserve"> </w:t>
      </w:r>
      <w:r w:rsidRPr="001376AD">
        <w:rPr>
          <w:rFonts w:asciiTheme="majorBidi" w:hAnsiTheme="majorBidi" w:cs="Times New Roman"/>
          <w:sz w:val="20"/>
          <w:szCs w:val="20"/>
          <w:rtl/>
        </w:rPr>
        <w:t>פג סעיף ג</w:t>
      </w:r>
      <w:r>
        <w:rPr>
          <w:rFonts w:asciiTheme="majorBidi" w:hAnsiTheme="majorBidi" w:cs="Times New Roman" w:hint="cs"/>
          <w:sz w:val="20"/>
          <w:szCs w:val="20"/>
          <w:rtl/>
        </w:rPr>
        <w:t>.</w:t>
      </w:r>
    </w:p>
  </w:footnote>
  <w:footnote w:id="12">
    <w:p w14:paraId="0333FD69" w14:textId="77777777" w:rsidR="0012452B" w:rsidRPr="00601774" w:rsidRDefault="0012452B" w:rsidP="0012452B">
      <w:pPr>
        <w:spacing w:after="0" w:line="240" w:lineRule="auto"/>
        <w:rPr>
          <w:rFonts w:ascii="David" w:hAnsi="David" w:cs="David"/>
          <w:sz w:val="20"/>
          <w:szCs w:val="20"/>
          <w:rtl/>
        </w:rPr>
      </w:pPr>
      <w:r>
        <w:rPr>
          <w:rStyle w:val="a5"/>
        </w:rPr>
        <w:footnoteRef/>
      </w:r>
      <w:r>
        <w:rPr>
          <w:rtl/>
        </w:rPr>
        <w:t xml:space="preserve"> </w:t>
      </w:r>
      <w:r>
        <w:rPr>
          <w:rFonts w:ascii="David" w:hAnsi="David" w:cs="David" w:hint="cs"/>
          <w:sz w:val="20"/>
          <w:szCs w:val="20"/>
          <w:rtl/>
        </w:rPr>
        <w:t>"</w:t>
      </w:r>
      <w:r w:rsidRPr="00601774">
        <w:rPr>
          <w:rFonts w:ascii="David" w:hAnsi="David" w:cs="David"/>
          <w:sz w:val="20"/>
          <w:szCs w:val="20"/>
          <w:rtl/>
        </w:rPr>
        <w:t xml:space="preserve">וכתב חכ"א בקובץ קול התורה </w:t>
      </w:r>
      <w:r w:rsidRPr="009B5B9C">
        <w:rPr>
          <w:rFonts w:ascii="David" w:hAnsi="David" w:cs="David"/>
          <w:sz w:val="18"/>
          <w:szCs w:val="18"/>
          <w:rtl/>
        </w:rPr>
        <w:t>(קובץ נ"ו ע' ו'):</w:t>
      </w:r>
      <w:r w:rsidRPr="00601774">
        <w:rPr>
          <w:rFonts w:ascii="David" w:hAnsi="David" w:cs="David"/>
          <w:sz w:val="20"/>
          <w:szCs w:val="20"/>
          <w:rtl/>
        </w:rPr>
        <w:t xml:space="preserve"> עוד צ"ב, דברמב"ם </w:t>
      </w:r>
      <w:r w:rsidRPr="009B5B9C">
        <w:rPr>
          <w:rFonts w:ascii="David" w:hAnsi="David" w:cs="David"/>
          <w:sz w:val="18"/>
          <w:szCs w:val="18"/>
          <w:rtl/>
        </w:rPr>
        <w:t>(ריש מאכ"א)</w:t>
      </w:r>
      <w:r w:rsidRPr="00601774">
        <w:rPr>
          <w:rFonts w:ascii="David" w:hAnsi="David" w:cs="David"/>
          <w:sz w:val="20"/>
          <w:szCs w:val="20"/>
          <w:rtl/>
        </w:rPr>
        <w:t xml:space="preserve"> כתב </w:t>
      </w:r>
      <w:r w:rsidRPr="00601774">
        <w:rPr>
          <w:rFonts w:ascii="David" w:hAnsi="David" w:cs="David"/>
          <w:b/>
          <w:bCs/>
          <w:sz w:val="20"/>
          <w:szCs w:val="20"/>
          <w:rtl/>
        </w:rPr>
        <w:t>דמ</w:t>
      </w:r>
      <w:r>
        <w:rPr>
          <w:rFonts w:ascii="David" w:hAnsi="David" w:cs="David" w:hint="cs"/>
          <w:b/>
          <w:bCs/>
          <w:sz w:val="20"/>
          <w:szCs w:val="20"/>
          <w:rtl/>
        </w:rPr>
        <w:t>צוות עשה</w:t>
      </w:r>
      <w:r w:rsidRPr="00601774">
        <w:rPr>
          <w:rFonts w:ascii="David" w:hAnsi="David" w:cs="David"/>
          <w:b/>
          <w:bCs/>
          <w:sz w:val="20"/>
          <w:szCs w:val="20"/>
          <w:rtl/>
        </w:rPr>
        <w:t xml:space="preserve"> לידע הסימנים</w:t>
      </w:r>
      <w:r w:rsidRPr="00601774">
        <w:rPr>
          <w:rFonts w:ascii="David" w:hAnsi="David" w:cs="David"/>
          <w:sz w:val="20"/>
          <w:szCs w:val="20"/>
          <w:rtl/>
        </w:rPr>
        <w:t xml:space="preserve"> שמבדילין בהן, ובריב"ש </w:t>
      </w:r>
      <w:r w:rsidRPr="009B5B9C">
        <w:rPr>
          <w:rFonts w:ascii="David" w:hAnsi="David" w:cs="David"/>
          <w:sz w:val="18"/>
          <w:szCs w:val="18"/>
          <w:rtl/>
        </w:rPr>
        <w:t>(סי' קצ"ב)</w:t>
      </w:r>
      <w:r w:rsidRPr="00601774">
        <w:rPr>
          <w:rFonts w:ascii="David" w:hAnsi="David" w:cs="David"/>
          <w:sz w:val="20"/>
          <w:szCs w:val="20"/>
          <w:rtl/>
        </w:rPr>
        <w:t xml:space="preserve"> ביאר דקמ"ל, שאין סומכין על הרוב וחיישינן למיעוט</w:t>
      </w:r>
      <w:r>
        <w:rPr>
          <w:rFonts w:ascii="David" w:hAnsi="David" w:cs="David" w:hint="cs"/>
          <w:sz w:val="20"/>
          <w:szCs w:val="20"/>
          <w:rtl/>
        </w:rPr>
        <w:t>.</w:t>
      </w:r>
      <w:r w:rsidRPr="00601774">
        <w:rPr>
          <w:rFonts w:ascii="David" w:hAnsi="David" w:cs="David"/>
          <w:sz w:val="20"/>
          <w:szCs w:val="20"/>
          <w:rtl/>
        </w:rPr>
        <w:t xml:space="preserve"> ובעינן שיכיר דוקא וכדאי' בגמ' </w:t>
      </w:r>
      <w:r w:rsidRPr="009B5B9C">
        <w:rPr>
          <w:rFonts w:ascii="David" w:hAnsi="David" w:cs="David"/>
          <w:sz w:val="18"/>
          <w:szCs w:val="18"/>
          <w:rtl/>
        </w:rPr>
        <w:t>לעיל (נ"ט א)</w:t>
      </w:r>
      <w:r w:rsidRPr="00601774">
        <w:rPr>
          <w:rFonts w:ascii="David" w:hAnsi="David" w:cs="David"/>
          <w:sz w:val="20"/>
          <w:szCs w:val="20"/>
          <w:rtl/>
        </w:rPr>
        <w:t xml:space="preserve"> ובלבד שיכיר ערוד. ובחינוך </w:t>
      </w:r>
      <w:r w:rsidRPr="009B5B9C">
        <w:rPr>
          <w:rFonts w:ascii="David" w:hAnsi="David" w:cs="David"/>
          <w:sz w:val="18"/>
          <w:szCs w:val="18"/>
          <w:rtl/>
        </w:rPr>
        <w:t>מצוה קנ"ג</w:t>
      </w:r>
      <w:r w:rsidRPr="00601774">
        <w:rPr>
          <w:rFonts w:ascii="David" w:hAnsi="David" w:cs="David"/>
          <w:sz w:val="20"/>
          <w:szCs w:val="20"/>
          <w:rtl/>
        </w:rPr>
        <w:t xml:space="preserve"> כתב דלהרמב"ם</w:t>
      </w:r>
      <w:r>
        <w:rPr>
          <w:rFonts w:ascii="David" w:hAnsi="David" w:cs="David" w:hint="cs"/>
          <w:sz w:val="20"/>
          <w:szCs w:val="20"/>
          <w:rtl/>
        </w:rPr>
        <w:t>,</w:t>
      </w:r>
      <w:r w:rsidRPr="00601774">
        <w:rPr>
          <w:rFonts w:ascii="David" w:hAnsi="David" w:cs="David"/>
          <w:sz w:val="20"/>
          <w:szCs w:val="20"/>
          <w:rtl/>
        </w:rPr>
        <w:t xml:space="preserve"> אם עבר ולא בדק אלא ראה בה סימן אחד וסמך עליו ואכל ממנה, אף על פי שמצא אח"כ שהיתר אכל</w:t>
      </w:r>
      <w:r>
        <w:rPr>
          <w:rFonts w:ascii="David" w:hAnsi="David" w:cs="David" w:hint="cs"/>
          <w:sz w:val="20"/>
          <w:szCs w:val="20"/>
          <w:rtl/>
        </w:rPr>
        <w:t xml:space="preserve"> - </w:t>
      </w:r>
      <w:r w:rsidRPr="00601774">
        <w:rPr>
          <w:rFonts w:ascii="David" w:hAnsi="David" w:cs="David"/>
          <w:sz w:val="20"/>
          <w:szCs w:val="20"/>
          <w:rtl/>
        </w:rPr>
        <w:t>ביטל מ"ע זו של בדיקת סימנים.</w:t>
      </w:r>
    </w:p>
    <w:p w14:paraId="7C8D5B8A" w14:textId="77777777" w:rsidR="0012452B" w:rsidRPr="00601774" w:rsidRDefault="0012452B" w:rsidP="0012452B">
      <w:pPr>
        <w:spacing w:after="0" w:line="240" w:lineRule="auto"/>
        <w:rPr>
          <w:rFonts w:ascii="David" w:hAnsi="David" w:cs="David"/>
          <w:sz w:val="20"/>
          <w:szCs w:val="20"/>
          <w:rtl/>
        </w:rPr>
      </w:pPr>
      <w:r w:rsidRPr="00601774">
        <w:rPr>
          <w:rFonts w:ascii="David" w:hAnsi="David" w:cs="David"/>
          <w:sz w:val="20"/>
          <w:szCs w:val="20"/>
          <w:rtl/>
        </w:rPr>
        <w:t>ומ</w:t>
      </w:r>
      <w:r>
        <w:rPr>
          <w:rFonts w:ascii="David" w:hAnsi="David" w:cs="David"/>
          <w:sz w:val="20"/>
          <w:szCs w:val="20"/>
          <w:rtl/>
        </w:rPr>
        <w:t>עתה</w:t>
      </w:r>
      <w:r>
        <w:rPr>
          <w:rFonts w:ascii="David" w:hAnsi="David" w:cs="David" w:hint="cs"/>
          <w:sz w:val="20"/>
          <w:szCs w:val="20"/>
          <w:rtl/>
        </w:rPr>
        <w:t xml:space="preserve">... </w:t>
      </w:r>
      <w:r w:rsidRPr="00601774">
        <w:rPr>
          <w:rFonts w:ascii="David" w:hAnsi="David" w:cs="David"/>
          <w:sz w:val="20"/>
          <w:szCs w:val="20"/>
          <w:rtl/>
        </w:rPr>
        <w:t xml:space="preserve">לפלתי דאיכא מיעוטא דיש להן קשקשין בלי סנפיר, א"כ למאי תנן כל שיש לו קשקשין וכו', והרי לא סגי בבדיקת קשקשין גרידא, דהא מבטל מ"ע דוהבדלתם </w:t>
      </w:r>
      <w:r w:rsidRPr="00601774">
        <w:rPr>
          <w:rFonts w:ascii="David" w:hAnsi="David" w:cs="David"/>
          <w:b/>
          <w:bCs/>
          <w:sz w:val="20"/>
          <w:szCs w:val="20"/>
          <w:rtl/>
        </w:rPr>
        <w:t>כיון שיכול לבדוק בסימן השני</w:t>
      </w:r>
      <w:r w:rsidRPr="00601774">
        <w:rPr>
          <w:rFonts w:ascii="David" w:hAnsi="David" w:cs="David"/>
          <w:sz w:val="20"/>
          <w:szCs w:val="20"/>
          <w:rtl/>
        </w:rPr>
        <w:t xml:space="preserve"> וצ"ע</w:t>
      </w:r>
      <w:r>
        <w:rPr>
          <w:rFonts w:ascii="David" w:hAnsi="David" w:cs="David" w:hint="cs"/>
          <w:sz w:val="20"/>
          <w:szCs w:val="20"/>
          <w:rtl/>
        </w:rPr>
        <w:t xml:space="preserve">" </w:t>
      </w:r>
      <w:r>
        <w:rPr>
          <w:rFonts w:asciiTheme="majorBidi" w:hAnsiTheme="majorBidi" w:cstheme="majorBidi" w:hint="cs"/>
          <w:sz w:val="20"/>
          <w:szCs w:val="20"/>
          <w:rtl/>
        </w:rPr>
        <w:t>(דף על הדף)</w:t>
      </w:r>
      <w:r w:rsidRPr="00601774">
        <w:rPr>
          <w:rFonts w:ascii="David" w:hAnsi="David" w:cs="David"/>
          <w:sz w:val="20"/>
          <w:szCs w:val="20"/>
          <w:rtl/>
        </w:rPr>
        <w:t>.</w:t>
      </w:r>
    </w:p>
    <w:p w14:paraId="55FDB864" w14:textId="77777777" w:rsidR="0012452B" w:rsidRDefault="0012452B" w:rsidP="0012452B">
      <w:pPr>
        <w:pStyle w:val="a3"/>
      </w:pPr>
    </w:p>
  </w:footnote>
  <w:footnote w:id="13">
    <w:p w14:paraId="0197BD75" w14:textId="77777777" w:rsidR="0012452B" w:rsidRPr="00261975" w:rsidRDefault="0012452B" w:rsidP="0012452B">
      <w:pPr>
        <w:spacing w:after="0" w:line="360" w:lineRule="auto"/>
        <w:rPr>
          <w:rFonts w:asciiTheme="majorBidi" w:hAnsiTheme="majorBidi" w:cstheme="majorBidi"/>
          <w:sz w:val="20"/>
          <w:szCs w:val="20"/>
          <w:rtl/>
        </w:rPr>
      </w:pPr>
      <w:r>
        <w:rPr>
          <w:rStyle w:val="a5"/>
        </w:rPr>
        <w:footnoteRef/>
      </w:r>
      <w:r>
        <w:rPr>
          <w:rtl/>
        </w:rPr>
        <w:t xml:space="preserve"> </w:t>
      </w:r>
      <w:r w:rsidRPr="00261975">
        <w:rPr>
          <w:rFonts w:asciiTheme="majorBidi" w:hAnsiTheme="majorBidi" w:cs="Times New Roman"/>
          <w:sz w:val="20"/>
          <w:szCs w:val="20"/>
          <w:rtl/>
        </w:rPr>
        <w:t>הכתב והקבלה ויקרא פרק יא פסוק ט</w:t>
      </w:r>
      <w:r>
        <w:rPr>
          <w:rFonts w:asciiTheme="majorBidi" w:hAnsiTheme="majorBidi" w:cs="Times New Roman" w:hint="cs"/>
          <w:sz w:val="20"/>
          <w:szCs w:val="20"/>
          <w:rtl/>
        </w:rPr>
        <w:t>.</w:t>
      </w:r>
    </w:p>
  </w:footnote>
  <w:footnote w:id="14">
    <w:p w14:paraId="354BDEE9" w14:textId="77777777" w:rsidR="0012452B" w:rsidRDefault="0012452B" w:rsidP="0012452B">
      <w:pPr>
        <w:pStyle w:val="a3"/>
        <w:rPr>
          <w:rtl/>
        </w:rPr>
      </w:pPr>
      <w:r>
        <w:rPr>
          <w:rStyle w:val="a5"/>
        </w:rPr>
        <w:footnoteRef/>
      </w:r>
      <w:r>
        <w:rPr>
          <w:rtl/>
        </w:rPr>
        <w:t xml:space="preserve"> </w:t>
      </w:r>
      <w:r w:rsidRPr="003D1575">
        <w:rPr>
          <w:rFonts w:asciiTheme="majorBidi" w:hAnsiTheme="majorBidi" w:cs="Times New Roman"/>
          <w:rtl/>
        </w:rPr>
        <w:t>מעדני יום טוב פרק ג</w:t>
      </w:r>
      <w:r w:rsidRPr="003D1575">
        <w:rPr>
          <w:rFonts w:asciiTheme="majorBidi" w:hAnsiTheme="majorBidi" w:cstheme="majorBidi" w:hint="cs"/>
          <w:rtl/>
        </w:rPr>
        <w:t xml:space="preserve"> אות ה</w:t>
      </w:r>
      <w:r w:rsidRPr="00C23C9A">
        <w:rPr>
          <w:rFonts w:asciiTheme="majorBidi" w:hAnsiTheme="majorBidi" w:cstheme="majorBidi"/>
          <w:rtl/>
        </w:rPr>
        <w:t>. ב'לב אריה' ביאר בפשטות: יצור יוצא דופן זה, אכן הוא בעל קשקשת ולא סנפיר, אלא שאין כל צורך לאוסרו במפורש, בהיותו מסוכן.</w:t>
      </w:r>
    </w:p>
    <w:p w14:paraId="3AB36D55" w14:textId="77777777" w:rsidR="0012452B" w:rsidRDefault="0012452B" w:rsidP="0012452B">
      <w:pPr>
        <w:pStyle w:val="a3"/>
      </w:pPr>
    </w:p>
  </w:footnote>
  <w:footnote w:id="15">
    <w:p w14:paraId="10762F4F" w14:textId="77777777" w:rsidR="0012452B" w:rsidRPr="00601774" w:rsidRDefault="0012452B" w:rsidP="0012452B">
      <w:pPr>
        <w:pStyle w:val="a3"/>
        <w:rPr>
          <w:rFonts w:asciiTheme="majorBidi" w:hAnsiTheme="majorBidi" w:cstheme="majorBidi"/>
        </w:rPr>
      </w:pPr>
      <w:r w:rsidRPr="00601774">
        <w:rPr>
          <w:rStyle w:val="a5"/>
          <w:rFonts w:asciiTheme="majorBidi" w:hAnsiTheme="majorBidi" w:cstheme="majorBidi"/>
        </w:rPr>
        <w:footnoteRef/>
      </w:r>
      <w:r w:rsidRPr="00601774">
        <w:rPr>
          <w:rFonts w:asciiTheme="majorBidi" w:hAnsiTheme="majorBidi" w:cstheme="majorBidi"/>
          <w:rtl/>
        </w:rPr>
        <w:t xml:space="preserve"> </w:t>
      </w:r>
      <w:r w:rsidRPr="00601774">
        <w:rPr>
          <w:rFonts w:asciiTheme="majorBidi" w:hAnsiTheme="majorBidi" w:cstheme="majorBidi"/>
          <w:rtl/>
        </w:rPr>
        <w:t>ויקרא פרק יא פסוק י.</w:t>
      </w:r>
      <w:r>
        <w:rPr>
          <w:rFonts w:asciiTheme="majorBidi" w:hAnsiTheme="majorBidi" w:cstheme="majorBidi" w:hint="cs"/>
          <w:rtl/>
        </w:rPr>
        <w:t xml:space="preserve"> האתנחתא היא על המילה 'במים', לפני 'שקץ'. </w:t>
      </w:r>
    </w:p>
  </w:footnote>
  <w:footnote w:id="16">
    <w:p w14:paraId="2101A831" w14:textId="77777777" w:rsidR="0012452B" w:rsidRPr="005A6851" w:rsidRDefault="0012452B" w:rsidP="0012452B">
      <w:pPr>
        <w:pStyle w:val="a3"/>
        <w:rPr>
          <w:rFonts w:asciiTheme="majorBidi" w:hAnsiTheme="majorBidi" w:cstheme="majorBidi"/>
          <w:rtl/>
        </w:rPr>
      </w:pPr>
      <w:r>
        <w:rPr>
          <w:rStyle w:val="a5"/>
        </w:rPr>
        <w:footnoteRef/>
      </w:r>
      <w:r>
        <w:rPr>
          <w:rtl/>
        </w:rPr>
        <w:t xml:space="preserve"> </w:t>
      </w:r>
      <w:r>
        <w:rPr>
          <w:rFonts w:hint="cs"/>
          <w:rtl/>
        </w:rPr>
        <w:t>"</w:t>
      </w:r>
      <w:r w:rsidRPr="00575DE1">
        <w:rPr>
          <w:rFonts w:ascii="David" w:hAnsi="David" w:cs="David"/>
          <w:rtl/>
        </w:rPr>
        <w:t>ולפע"ד להביא ראי' לדבריו מסוף פרקין דקאמר ר"י בן דורמיסקות לויתן דג טהור אפ</w:t>
      </w:r>
      <w:r>
        <w:rPr>
          <w:rFonts w:ascii="David" w:hAnsi="David" w:cs="David" w:hint="cs"/>
          <w:rtl/>
        </w:rPr>
        <w:t>י</w:t>
      </w:r>
      <w:r w:rsidRPr="00575DE1">
        <w:rPr>
          <w:rFonts w:ascii="David" w:hAnsi="David" w:cs="David"/>
          <w:rtl/>
        </w:rPr>
        <w:t>קי מגינים הם קשקשים וחדודי חרש הם סנפירין ע"ש והוא ברייתא בתוספתא ומה צורך להביא תרי קראי הא כיון שיש לו אפ</w:t>
      </w:r>
      <w:r>
        <w:rPr>
          <w:rFonts w:ascii="David" w:hAnsi="David" w:cs="David" w:hint="cs"/>
          <w:rtl/>
        </w:rPr>
        <w:t>י</w:t>
      </w:r>
      <w:r w:rsidRPr="00575DE1">
        <w:rPr>
          <w:rFonts w:ascii="David" w:hAnsi="David" w:cs="David"/>
          <w:rtl/>
        </w:rPr>
        <w:t>קי מגינים ממילא יש לו סנפיר אע"כ משום דלויתן הוא תנין חיה שבים ואצטריכו תרווייהו והוא לפע"ד ראי' ברורה</w:t>
      </w:r>
      <w:r>
        <w:rPr>
          <w:rFonts w:hint="cs"/>
          <w:rtl/>
        </w:rPr>
        <w:t xml:space="preserve">" </w:t>
      </w:r>
      <w:r w:rsidRPr="00F9556F">
        <w:rPr>
          <w:rFonts w:asciiTheme="majorBidi" w:hAnsiTheme="majorBidi" w:cstheme="majorBidi"/>
          <w:rtl/>
        </w:rPr>
        <w:t>(חתם סופר תחילת סו</w:t>
      </w:r>
      <w:r>
        <w:rPr>
          <w:rFonts w:asciiTheme="majorBidi" w:hAnsiTheme="majorBidi" w:cstheme="majorBidi" w:hint="cs"/>
          <w:rtl/>
        </w:rPr>
        <w:t xml:space="preserve">, </w:t>
      </w:r>
      <w:r w:rsidRPr="00F9556F">
        <w:rPr>
          <w:rFonts w:asciiTheme="majorBidi" w:hAnsiTheme="majorBidi" w:cstheme="majorBidi"/>
          <w:rtl/>
        </w:rPr>
        <w:t>ב).</w:t>
      </w:r>
      <w:r>
        <w:rPr>
          <w:rFonts w:hint="cs"/>
          <w:rtl/>
        </w:rPr>
        <w:t xml:space="preserve"> </w:t>
      </w:r>
      <w:r>
        <w:rPr>
          <w:rFonts w:asciiTheme="majorBidi" w:hAnsiTheme="majorBidi" w:cstheme="majorBidi" w:hint="cs"/>
          <w:rtl/>
        </w:rPr>
        <w:t xml:space="preserve"> בזה מתורצת הקושיה שהעלו בבוטות מה ברשת. לחיפוש: נו באמת 4. לטפל </w:t>
      </w:r>
    </w:p>
    <w:p w14:paraId="579E2602" w14:textId="77777777" w:rsidR="0012452B" w:rsidRDefault="0012452B" w:rsidP="0012452B">
      <w:pPr>
        <w:pStyle w:val="a3"/>
        <w:rPr>
          <w:rtl/>
        </w:rPr>
      </w:pPr>
    </w:p>
  </w:footnote>
  <w:footnote w:id="17">
    <w:p w14:paraId="6924FC22" w14:textId="77777777" w:rsidR="0012452B" w:rsidRPr="00575DE1" w:rsidRDefault="0012452B" w:rsidP="0012452B">
      <w:pPr>
        <w:spacing w:after="0" w:line="240" w:lineRule="auto"/>
        <w:rPr>
          <w:rFonts w:asciiTheme="majorBidi" w:hAnsiTheme="majorBidi" w:cstheme="majorBidi"/>
          <w:sz w:val="20"/>
          <w:szCs w:val="20"/>
          <w:rtl/>
        </w:rPr>
      </w:pPr>
      <w:r>
        <w:rPr>
          <w:rStyle w:val="a5"/>
        </w:rPr>
        <w:footnoteRef/>
      </w:r>
      <w:r>
        <w:rPr>
          <w:rtl/>
        </w:rPr>
        <w:t xml:space="preserve"> </w:t>
      </w:r>
      <w:r w:rsidRPr="00575DE1">
        <w:rPr>
          <w:rFonts w:asciiTheme="majorBidi" w:hAnsiTheme="majorBidi" w:cstheme="majorBidi"/>
          <w:sz w:val="20"/>
          <w:szCs w:val="20"/>
          <w:rtl/>
        </w:rPr>
        <w:t>לימדו סנגוריה על דברי המעדני יום טוב, בטענה שלא הובן כהלכה: כוונתו הייתה באמת שהדג טהור, רק שהסביר שהתורה לא הזהירה מפני אכילתו בשל הסכנה, מאחר שטרם היה קיים בזמן נתינתה. הכללים ההלכתיים קיימים לנצח (בכור שור חולין סו</w:t>
      </w:r>
      <w:r>
        <w:rPr>
          <w:rFonts w:asciiTheme="majorBidi" w:hAnsiTheme="majorBidi" w:cstheme="majorBidi" w:hint="cs"/>
          <w:sz w:val="20"/>
          <w:szCs w:val="20"/>
          <w:rtl/>
        </w:rPr>
        <w:t>,</w:t>
      </w:r>
      <w:r w:rsidRPr="00575DE1">
        <w:rPr>
          <w:rFonts w:asciiTheme="majorBidi" w:hAnsiTheme="majorBidi" w:cstheme="majorBidi"/>
          <w:sz w:val="20"/>
          <w:szCs w:val="20"/>
          <w:rtl/>
        </w:rPr>
        <w:t xml:space="preserve"> ב - ליו"ד סי' פג)</w:t>
      </w:r>
      <w:r>
        <w:rPr>
          <w:rFonts w:asciiTheme="majorBidi" w:hAnsiTheme="majorBidi" w:cstheme="majorBidi" w:hint="cs"/>
          <w:sz w:val="20"/>
          <w:szCs w:val="20"/>
          <w:rtl/>
        </w:rPr>
        <w:t>.</w:t>
      </w:r>
    </w:p>
    <w:p w14:paraId="4AE98349" w14:textId="77777777" w:rsidR="0012452B" w:rsidRDefault="0012452B" w:rsidP="0012452B">
      <w:pPr>
        <w:pStyle w:val="a3"/>
      </w:pPr>
    </w:p>
  </w:footnote>
  <w:footnote w:id="18">
    <w:p w14:paraId="7B5E66AD" w14:textId="77777777" w:rsidR="0012452B" w:rsidRPr="00F9556F" w:rsidRDefault="0012452B" w:rsidP="0012452B">
      <w:pPr>
        <w:spacing w:after="0" w:line="360" w:lineRule="auto"/>
        <w:rPr>
          <w:rFonts w:asciiTheme="majorBidi" w:hAnsiTheme="majorBidi" w:cstheme="majorBidi"/>
          <w:sz w:val="20"/>
          <w:szCs w:val="20"/>
          <w:rtl/>
        </w:rPr>
      </w:pPr>
      <w:r w:rsidRPr="00F9556F">
        <w:rPr>
          <w:rStyle w:val="a5"/>
          <w:rFonts w:asciiTheme="majorBidi" w:hAnsiTheme="majorBidi" w:cstheme="majorBidi"/>
          <w:sz w:val="20"/>
          <w:szCs w:val="20"/>
        </w:rPr>
        <w:footnoteRef/>
      </w:r>
      <w:r w:rsidRPr="00F9556F">
        <w:rPr>
          <w:rFonts w:asciiTheme="majorBidi" w:hAnsiTheme="majorBidi" w:cstheme="majorBidi"/>
          <w:sz w:val="20"/>
          <w:szCs w:val="20"/>
          <w:rtl/>
        </w:rPr>
        <w:t xml:space="preserve"> </w:t>
      </w:r>
      <w:r w:rsidRPr="00F9556F">
        <w:rPr>
          <w:rFonts w:asciiTheme="majorBidi" w:hAnsiTheme="majorBidi" w:cstheme="majorBidi"/>
          <w:sz w:val="20"/>
          <w:szCs w:val="20"/>
          <w:rtl/>
        </w:rPr>
        <w:t xml:space="preserve">פרי חדש על </w:t>
      </w:r>
      <w:r>
        <w:rPr>
          <w:rFonts w:asciiTheme="majorBidi" w:hAnsiTheme="majorBidi" w:cstheme="majorBidi" w:hint="cs"/>
          <w:sz w:val="20"/>
          <w:szCs w:val="20"/>
          <w:rtl/>
        </w:rPr>
        <w:t>שו"ע יו"ד</w:t>
      </w:r>
      <w:r w:rsidRPr="00F9556F">
        <w:rPr>
          <w:rFonts w:asciiTheme="majorBidi" w:hAnsiTheme="majorBidi" w:cstheme="majorBidi"/>
          <w:sz w:val="20"/>
          <w:szCs w:val="20"/>
          <w:rtl/>
        </w:rPr>
        <w:t xml:space="preserve"> פג סעיף ג.</w:t>
      </w:r>
    </w:p>
  </w:footnote>
  <w:footnote w:id="19">
    <w:p w14:paraId="6F95EEE9" w14:textId="77777777" w:rsidR="0012452B" w:rsidRPr="00F9556F" w:rsidRDefault="0012452B" w:rsidP="0012452B">
      <w:pPr>
        <w:spacing w:after="0" w:line="360" w:lineRule="auto"/>
        <w:rPr>
          <w:rFonts w:asciiTheme="majorBidi" w:hAnsiTheme="majorBidi" w:cstheme="majorBidi"/>
          <w:sz w:val="20"/>
          <w:szCs w:val="20"/>
          <w:rtl/>
        </w:rPr>
      </w:pPr>
      <w:r w:rsidRPr="00F9556F">
        <w:rPr>
          <w:rStyle w:val="a5"/>
          <w:sz w:val="20"/>
          <w:szCs w:val="20"/>
        </w:rPr>
        <w:footnoteRef/>
      </w:r>
      <w:r w:rsidRPr="00F9556F">
        <w:rPr>
          <w:sz w:val="20"/>
          <w:szCs w:val="20"/>
          <w:rtl/>
        </w:rPr>
        <w:t xml:space="preserve"> </w:t>
      </w:r>
      <w:r w:rsidRPr="00F9556F">
        <w:rPr>
          <w:rFonts w:asciiTheme="majorBidi" w:hAnsiTheme="majorBidi" w:cstheme="majorBidi"/>
          <w:sz w:val="20"/>
          <w:szCs w:val="20"/>
          <w:rtl/>
        </w:rPr>
        <w:t xml:space="preserve">פרי מגדים משבצות זהב על </w:t>
      </w:r>
      <w:r>
        <w:rPr>
          <w:rFonts w:asciiTheme="majorBidi" w:hAnsiTheme="majorBidi" w:cstheme="majorBidi" w:hint="cs"/>
          <w:sz w:val="20"/>
          <w:szCs w:val="20"/>
          <w:rtl/>
        </w:rPr>
        <w:t>שו"ע יו"ד</w:t>
      </w:r>
      <w:r w:rsidRPr="00F9556F">
        <w:rPr>
          <w:rFonts w:asciiTheme="majorBidi" w:hAnsiTheme="majorBidi" w:cstheme="majorBidi"/>
          <w:sz w:val="20"/>
          <w:szCs w:val="20"/>
          <w:rtl/>
        </w:rPr>
        <w:t xml:space="preserve"> פג אות ב</w:t>
      </w:r>
      <w:r w:rsidRPr="00F9556F">
        <w:rPr>
          <w:rFonts w:asciiTheme="majorBidi" w:hAnsiTheme="majorBidi" w:cstheme="majorBidi" w:hint="cs"/>
          <w:sz w:val="20"/>
          <w:szCs w:val="20"/>
          <w:rtl/>
        </w:rPr>
        <w:t>.</w:t>
      </w:r>
    </w:p>
  </w:footnote>
  <w:footnote w:id="20">
    <w:p w14:paraId="65FB486B" w14:textId="77777777" w:rsidR="0012452B" w:rsidRPr="00F9556F" w:rsidRDefault="0012452B" w:rsidP="0012452B">
      <w:pPr>
        <w:pStyle w:val="a3"/>
        <w:spacing w:line="360" w:lineRule="auto"/>
        <w:rPr>
          <w:rtl/>
        </w:rPr>
      </w:pPr>
      <w:r w:rsidRPr="00F9556F">
        <w:rPr>
          <w:rStyle w:val="a5"/>
        </w:rPr>
        <w:footnoteRef/>
      </w:r>
      <w:r w:rsidRPr="00F9556F">
        <w:rPr>
          <w:rtl/>
        </w:rPr>
        <w:t xml:space="preserve"> </w:t>
      </w:r>
      <w:r w:rsidRPr="00F9556F">
        <w:rPr>
          <w:rFonts w:asciiTheme="majorBidi" w:hAnsiTheme="majorBidi" w:cs="Times New Roman"/>
          <w:rtl/>
        </w:rPr>
        <w:t xml:space="preserve">ערוך השולחן </w:t>
      </w:r>
      <w:r>
        <w:rPr>
          <w:rFonts w:asciiTheme="majorBidi" w:hAnsiTheme="majorBidi" w:cs="Times New Roman" w:hint="cs"/>
          <w:rtl/>
        </w:rPr>
        <w:t>יו"ד</w:t>
      </w:r>
      <w:r w:rsidRPr="00F9556F">
        <w:rPr>
          <w:rFonts w:asciiTheme="majorBidi" w:hAnsiTheme="majorBidi" w:cs="Times New Roman"/>
          <w:rtl/>
        </w:rPr>
        <w:t xml:space="preserve"> פג</w:t>
      </w:r>
      <w:r w:rsidRPr="00F9556F">
        <w:rPr>
          <w:rFonts w:asciiTheme="majorBidi" w:hAnsiTheme="majorBidi" w:cstheme="majorBidi" w:hint="cs"/>
          <w:rtl/>
        </w:rPr>
        <w:t xml:space="preserve"> סעיף ט</w:t>
      </w:r>
      <w:r w:rsidRPr="00F9556F">
        <w:rPr>
          <w:rFonts w:hint="cs"/>
          <w:rtl/>
        </w:rPr>
        <w:t>.</w:t>
      </w:r>
    </w:p>
  </w:footnote>
  <w:footnote w:id="21">
    <w:p w14:paraId="741620BC" w14:textId="77777777" w:rsidR="0012452B" w:rsidRPr="00A15F71" w:rsidRDefault="0012452B" w:rsidP="0012452B">
      <w:pPr>
        <w:spacing w:after="0" w:line="360" w:lineRule="auto"/>
        <w:rPr>
          <w:rFonts w:asciiTheme="majorBidi" w:hAnsiTheme="majorBidi" w:cstheme="majorBidi"/>
          <w:sz w:val="20"/>
          <w:szCs w:val="20"/>
        </w:rPr>
      </w:pPr>
      <w:r w:rsidRPr="00A15F71">
        <w:rPr>
          <w:rStyle w:val="a5"/>
          <w:sz w:val="20"/>
          <w:szCs w:val="20"/>
        </w:rPr>
        <w:footnoteRef/>
      </w:r>
      <w:r w:rsidRPr="00A15F71">
        <w:rPr>
          <w:sz w:val="20"/>
          <w:szCs w:val="20"/>
          <w:rtl/>
        </w:rPr>
        <w:t xml:space="preserve"> </w:t>
      </w:r>
      <w:r w:rsidRPr="00A15F71">
        <w:rPr>
          <w:rFonts w:asciiTheme="majorBidi" w:hAnsiTheme="majorBidi" w:cs="Times New Roman"/>
          <w:sz w:val="20"/>
          <w:szCs w:val="20"/>
          <w:rtl/>
        </w:rPr>
        <w:t xml:space="preserve">חתם סופר </w:t>
      </w:r>
      <w:r w:rsidRPr="00A15F71">
        <w:rPr>
          <w:rFonts w:asciiTheme="majorBidi" w:hAnsiTheme="majorBidi" w:cstheme="majorBidi"/>
          <w:sz w:val="20"/>
          <w:szCs w:val="20"/>
          <w:rtl/>
        </w:rPr>
        <w:t>סו</w:t>
      </w:r>
      <w:r w:rsidRPr="00A15F71">
        <w:rPr>
          <w:rFonts w:asciiTheme="majorBidi" w:hAnsiTheme="majorBidi" w:cstheme="majorBidi" w:hint="cs"/>
          <w:sz w:val="20"/>
          <w:szCs w:val="20"/>
          <w:rtl/>
        </w:rPr>
        <w:t xml:space="preserve">, </w:t>
      </w:r>
      <w:r w:rsidRPr="00A15F71">
        <w:rPr>
          <w:rFonts w:asciiTheme="majorBidi" w:hAnsiTheme="majorBidi" w:cstheme="majorBidi"/>
          <w:sz w:val="20"/>
          <w:szCs w:val="20"/>
          <w:rtl/>
        </w:rPr>
        <w:t>ב</w:t>
      </w:r>
      <w:r w:rsidRPr="00A15F71">
        <w:rPr>
          <w:rFonts w:asciiTheme="majorBidi" w:hAnsiTheme="majorBidi" w:cstheme="majorBidi" w:hint="cs"/>
          <w:sz w:val="20"/>
          <w:szCs w:val="20"/>
          <w:rtl/>
        </w:rPr>
        <w:t>.</w:t>
      </w:r>
    </w:p>
  </w:footnote>
  <w:footnote w:id="22">
    <w:p w14:paraId="0FF2D3C5" w14:textId="77777777" w:rsidR="0012452B" w:rsidRPr="00F9556F" w:rsidRDefault="0012452B" w:rsidP="0012452B">
      <w:pPr>
        <w:spacing w:after="0" w:line="360" w:lineRule="auto"/>
        <w:rPr>
          <w:rFonts w:asciiTheme="majorBidi" w:hAnsiTheme="majorBidi" w:cstheme="majorBidi"/>
          <w:sz w:val="20"/>
          <w:szCs w:val="20"/>
          <w:rtl/>
        </w:rPr>
      </w:pPr>
      <w:r w:rsidRPr="00B56331">
        <w:rPr>
          <w:rStyle w:val="a5"/>
          <w:sz w:val="20"/>
          <w:szCs w:val="20"/>
        </w:rPr>
        <w:footnoteRef/>
      </w:r>
      <w:r w:rsidRPr="00B56331">
        <w:rPr>
          <w:sz w:val="20"/>
          <w:szCs w:val="20"/>
          <w:rtl/>
        </w:rPr>
        <w:t xml:space="preserve"> </w:t>
      </w:r>
      <w:r w:rsidRPr="00B56331">
        <w:rPr>
          <w:rFonts w:asciiTheme="majorBidi" w:hAnsiTheme="majorBidi" w:cs="Times New Roman"/>
          <w:sz w:val="20"/>
          <w:szCs w:val="20"/>
          <w:rtl/>
        </w:rPr>
        <w:t xml:space="preserve">ב"ח </w:t>
      </w:r>
      <w:r>
        <w:rPr>
          <w:rFonts w:asciiTheme="majorBidi" w:hAnsiTheme="majorBidi" w:cs="Times New Roman"/>
          <w:sz w:val="20"/>
          <w:szCs w:val="20"/>
          <w:rtl/>
        </w:rPr>
        <w:t>יו"ד</w:t>
      </w:r>
      <w:r w:rsidRPr="00B56331">
        <w:rPr>
          <w:rFonts w:asciiTheme="majorBidi" w:hAnsiTheme="majorBidi" w:cs="Times New Roman"/>
          <w:sz w:val="20"/>
          <w:szCs w:val="20"/>
          <w:rtl/>
        </w:rPr>
        <w:t xml:space="preserve">  פג</w:t>
      </w:r>
      <w:r w:rsidRPr="00B56331">
        <w:rPr>
          <w:rFonts w:asciiTheme="majorBidi" w:hAnsiTheme="majorBidi" w:cstheme="majorBidi" w:hint="cs"/>
          <w:sz w:val="20"/>
          <w:szCs w:val="20"/>
          <w:rtl/>
        </w:rPr>
        <w:t xml:space="preserve"> אות ד.</w:t>
      </w:r>
    </w:p>
  </w:footnote>
  <w:footnote w:id="23">
    <w:p w14:paraId="71B2EFA0" w14:textId="77777777" w:rsidR="0012452B" w:rsidRPr="00F40916" w:rsidRDefault="0012452B" w:rsidP="0012452B">
      <w:pPr>
        <w:spacing w:after="0" w:line="360" w:lineRule="auto"/>
        <w:rPr>
          <w:rFonts w:asciiTheme="majorBidi" w:hAnsiTheme="majorBidi" w:cstheme="majorBidi"/>
          <w:sz w:val="20"/>
          <w:szCs w:val="20"/>
        </w:rPr>
      </w:pPr>
      <w:r w:rsidRPr="00316F3C">
        <w:rPr>
          <w:rStyle w:val="a5"/>
          <w:rFonts w:asciiTheme="majorBidi" w:hAnsiTheme="majorBidi" w:cstheme="majorBidi"/>
          <w:sz w:val="20"/>
          <w:szCs w:val="20"/>
        </w:rPr>
        <w:footnoteRef/>
      </w:r>
      <w:r w:rsidRPr="00316F3C">
        <w:rPr>
          <w:rFonts w:asciiTheme="majorBidi" w:hAnsiTheme="majorBidi" w:cstheme="majorBidi"/>
          <w:sz w:val="20"/>
          <w:szCs w:val="20"/>
          <w:rtl/>
        </w:rPr>
        <w:t xml:space="preserve"> </w:t>
      </w:r>
      <w:r w:rsidRPr="00316F3C">
        <w:rPr>
          <w:rFonts w:asciiTheme="majorBidi" w:hAnsiTheme="majorBidi" w:cstheme="majorBidi"/>
          <w:sz w:val="20"/>
          <w:szCs w:val="20"/>
          <w:rtl/>
        </w:rPr>
        <w:t>תוספות סו</w:t>
      </w:r>
      <w:r>
        <w:rPr>
          <w:rFonts w:asciiTheme="majorBidi" w:hAnsiTheme="majorBidi" w:cstheme="majorBidi" w:hint="cs"/>
          <w:sz w:val="20"/>
          <w:szCs w:val="20"/>
          <w:rtl/>
        </w:rPr>
        <w:t xml:space="preserve">, </w:t>
      </w:r>
      <w:r w:rsidRPr="00316F3C">
        <w:rPr>
          <w:rFonts w:asciiTheme="majorBidi" w:hAnsiTheme="majorBidi" w:cstheme="majorBidi"/>
          <w:sz w:val="20"/>
          <w:szCs w:val="20"/>
          <w:rtl/>
        </w:rPr>
        <w:t>ב ד"ה יגדיל.</w:t>
      </w:r>
      <w:r>
        <w:rPr>
          <w:rFonts w:asciiTheme="majorBidi" w:hAnsiTheme="majorBidi" w:cstheme="majorBidi" w:hint="cs"/>
          <w:sz w:val="20"/>
          <w:szCs w:val="20"/>
          <w:rtl/>
        </w:rPr>
        <w:t xml:space="preserve"> בבחינת </w:t>
      </w:r>
      <w:r w:rsidRPr="00F40916">
        <w:rPr>
          <w:rFonts w:ascii="David" w:hAnsi="David" w:cs="David" w:hint="cs"/>
          <w:sz w:val="20"/>
          <w:szCs w:val="20"/>
          <w:rtl/>
        </w:rPr>
        <w:t>"</w:t>
      </w:r>
      <w:r w:rsidRPr="00F40916">
        <w:rPr>
          <w:rFonts w:ascii="David" w:hAnsi="David" w:cs="David"/>
          <w:sz w:val="20"/>
          <w:szCs w:val="20"/>
          <w:rtl/>
        </w:rPr>
        <w:t>מילתא דא</w:t>
      </w:r>
      <w:r>
        <w:rPr>
          <w:rFonts w:ascii="David" w:hAnsi="David" w:cs="David"/>
          <w:sz w:val="20"/>
          <w:szCs w:val="20"/>
          <w:rtl/>
        </w:rPr>
        <w:t>תי</w:t>
      </w:r>
      <w:r>
        <w:rPr>
          <w:rFonts w:ascii="David" w:hAnsi="David" w:cs="David" w:hint="cs"/>
          <w:sz w:val="20"/>
          <w:szCs w:val="20"/>
          <w:rtl/>
        </w:rPr>
        <w:t>א</w:t>
      </w:r>
      <w:r>
        <w:rPr>
          <w:rFonts w:ascii="David" w:hAnsi="David" w:cs="David"/>
          <w:sz w:val="20"/>
          <w:szCs w:val="20"/>
          <w:rtl/>
        </w:rPr>
        <w:t xml:space="preserve"> בקבלה ובלשון בני אדם טרח וכ</w:t>
      </w:r>
      <w:r>
        <w:rPr>
          <w:rFonts w:ascii="David" w:hAnsi="David" w:cs="David" w:hint="cs"/>
          <w:sz w:val="20"/>
          <w:szCs w:val="20"/>
          <w:rtl/>
        </w:rPr>
        <w:t>תב</w:t>
      </w:r>
      <w:r w:rsidRPr="00F40916">
        <w:rPr>
          <w:rFonts w:ascii="David" w:hAnsi="David" w:cs="David"/>
          <w:sz w:val="20"/>
          <w:szCs w:val="20"/>
          <w:rtl/>
        </w:rPr>
        <w:t xml:space="preserve"> לי' קרא</w:t>
      </w:r>
      <w:r w:rsidRPr="00F40916">
        <w:rPr>
          <w:rFonts w:ascii="David" w:hAnsi="David" w:cs="David" w:hint="cs"/>
          <w:sz w:val="20"/>
          <w:szCs w:val="20"/>
          <w:rtl/>
        </w:rPr>
        <w:t>" (</w:t>
      </w:r>
      <w:r w:rsidRPr="00F40916">
        <w:rPr>
          <w:rFonts w:asciiTheme="majorBidi" w:hAnsiTheme="majorBidi" w:cstheme="majorBidi"/>
          <w:sz w:val="20"/>
          <w:szCs w:val="20"/>
          <w:rtl/>
        </w:rPr>
        <w:t>חתם סופר).</w:t>
      </w:r>
    </w:p>
  </w:footnote>
  <w:footnote w:id="24">
    <w:p w14:paraId="789FBCC4" w14:textId="77777777" w:rsidR="0012452B" w:rsidRPr="008B14F7" w:rsidRDefault="0012452B" w:rsidP="0012452B">
      <w:pPr>
        <w:spacing w:after="0" w:line="360" w:lineRule="auto"/>
        <w:rPr>
          <w:rFonts w:asciiTheme="majorBidi" w:hAnsiTheme="majorBidi" w:cstheme="majorBidi"/>
          <w:sz w:val="20"/>
          <w:szCs w:val="20"/>
          <w:rtl/>
        </w:rPr>
      </w:pPr>
      <w:r>
        <w:rPr>
          <w:rStyle w:val="a5"/>
        </w:rPr>
        <w:footnoteRef/>
      </w:r>
      <w:r>
        <w:rPr>
          <w:rtl/>
        </w:rPr>
        <w:t xml:space="preserve"> </w:t>
      </w:r>
      <w:r>
        <w:rPr>
          <w:rFonts w:asciiTheme="majorBidi" w:hAnsiTheme="majorBidi" w:cstheme="majorBidi" w:hint="cs"/>
          <w:sz w:val="20"/>
          <w:szCs w:val="20"/>
          <w:rtl/>
        </w:rPr>
        <w:t>מאירי</w:t>
      </w:r>
      <w:r>
        <w:rPr>
          <w:rFonts w:asciiTheme="majorBidi" w:hAnsiTheme="majorBidi" w:cstheme="majorBidi"/>
          <w:sz w:val="20"/>
          <w:szCs w:val="20"/>
          <w:rtl/>
        </w:rPr>
        <w:t xml:space="preserve"> </w:t>
      </w:r>
      <w:r w:rsidRPr="00316F3C">
        <w:rPr>
          <w:rFonts w:asciiTheme="majorBidi" w:hAnsiTheme="majorBidi" w:cstheme="majorBidi"/>
          <w:sz w:val="20"/>
          <w:szCs w:val="20"/>
          <w:rtl/>
        </w:rPr>
        <w:t>סו</w:t>
      </w:r>
      <w:r>
        <w:rPr>
          <w:rFonts w:asciiTheme="majorBidi" w:hAnsiTheme="majorBidi" w:cstheme="majorBidi" w:hint="cs"/>
          <w:sz w:val="20"/>
          <w:szCs w:val="20"/>
          <w:rtl/>
        </w:rPr>
        <w:t xml:space="preserve">, </w:t>
      </w:r>
      <w:r w:rsidRPr="00316F3C">
        <w:rPr>
          <w:rFonts w:asciiTheme="majorBidi" w:hAnsiTheme="majorBidi" w:cstheme="majorBidi"/>
          <w:sz w:val="20"/>
          <w:szCs w:val="20"/>
          <w:rtl/>
        </w:rPr>
        <w:t>ב</w:t>
      </w:r>
      <w:r>
        <w:rPr>
          <w:rFonts w:asciiTheme="majorBidi" w:hAnsiTheme="majorBidi" w:cstheme="majorBidi" w:hint="cs"/>
          <w:sz w:val="20"/>
          <w:szCs w:val="20"/>
          <w:rtl/>
        </w:rPr>
        <w:t>.</w:t>
      </w:r>
    </w:p>
  </w:footnote>
  <w:footnote w:id="25">
    <w:p w14:paraId="23199DEC" w14:textId="77777777" w:rsidR="0012452B" w:rsidRPr="00A15F71" w:rsidRDefault="0012452B" w:rsidP="0012452B">
      <w:pPr>
        <w:pStyle w:val="a3"/>
        <w:rPr>
          <w:rFonts w:asciiTheme="majorBidi" w:hAnsiTheme="majorBidi" w:cstheme="majorBidi"/>
          <w:sz w:val="16"/>
          <w:szCs w:val="16"/>
          <w:rtl/>
        </w:rPr>
      </w:pPr>
      <w:r w:rsidRPr="008B14F7">
        <w:rPr>
          <w:rStyle w:val="a5"/>
          <w:rFonts w:asciiTheme="majorBidi" w:hAnsiTheme="majorBidi" w:cstheme="majorBidi"/>
        </w:rPr>
        <w:footnoteRef/>
      </w:r>
      <w:r w:rsidRPr="008B14F7">
        <w:rPr>
          <w:rFonts w:asciiTheme="majorBidi" w:hAnsiTheme="majorBidi" w:cstheme="majorBidi"/>
          <w:rtl/>
        </w:rPr>
        <w:t xml:space="preserve"> </w:t>
      </w:r>
      <w:r w:rsidRPr="008B14F7">
        <w:rPr>
          <w:rFonts w:asciiTheme="majorBidi" w:hAnsiTheme="majorBidi" w:cstheme="majorBidi"/>
          <w:rtl/>
        </w:rPr>
        <w:t>הרב חאגיז מציע על דרך הקבלה, שסנפיר ו</w:t>
      </w:r>
      <w:r>
        <w:rPr>
          <w:rFonts w:asciiTheme="majorBidi" w:hAnsiTheme="majorBidi" w:cstheme="majorBidi"/>
          <w:rtl/>
        </w:rPr>
        <w:t>קשקשת</w:t>
      </w:r>
      <w:r w:rsidRPr="008B14F7">
        <w:rPr>
          <w:rFonts w:asciiTheme="majorBidi" w:hAnsiTheme="majorBidi" w:cstheme="majorBidi"/>
          <w:rtl/>
        </w:rPr>
        <w:t xml:space="preserve"> הם בבחינת 'סטרא' דקדושה, בדומה לאדם וחוה טרם החטא. מקור זה מצאתיו במאמר בענייננו מאת ר' אלכסנדר קליין</w:t>
      </w:r>
      <w:r>
        <w:rPr>
          <w:rFonts w:asciiTheme="majorBidi" w:hAnsiTheme="majorBidi" w:cstheme="majorBidi" w:hint="cs"/>
          <w:rtl/>
        </w:rPr>
        <w:t>.</w:t>
      </w:r>
      <w:r w:rsidRPr="008B14F7">
        <w:rPr>
          <w:rFonts w:asciiTheme="majorBidi" w:hAnsiTheme="majorBidi" w:cstheme="majorBidi"/>
          <w:rtl/>
        </w:rPr>
        <w:t xml:space="preserve"> </w:t>
      </w:r>
      <w:r>
        <w:rPr>
          <w:rFonts w:asciiTheme="majorBidi" w:hAnsiTheme="majorBidi" w:cstheme="majorBidi" w:hint="cs"/>
          <w:sz w:val="16"/>
          <w:szCs w:val="16"/>
          <w:rtl/>
        </w:rPr>
        <w:t>(ברשת: אלכסנדר קליין, פרשת שמיני).</w:t>
      </w:r>
    </w:p>
    <w:p w14:paraId="28CC1DCF" w14:textId="77777777" w:rsidR="0012452B" w:rsidRPr="00A15F71" w:rsidRDefault="0012452B" w:rsidP="0012452B">
      <w:pPr>
        <w:pStyle w:val="a3"/>
        <w:rPr>
          <w:sz w:val="16"/>
          <w:szCs w:val="16"/>
          <w:rtl/>
        </w:rPr>
      </w:pPr>
    </w:p>
  </w:footnote>
  <w:footnote w:id="26">
    <w:p w14:paraId="39A05515" w14:textId="77777777" w:rsidR="0012452B" w:rsidRPr="00F40916" w:rsidRDefault="0012452B" w:rsidP="0012452B">
      <w:pPr>
        <w:spacing w:after="0" w:line="360" w:lineRule="auto"/>
        <w:rPr>
          <w:rFonts w:asciiTheme="majorBidi" w:hAnsiTheme="majorBidi" w:cstheme="majorBidi"/>
          <w:sz w:val="20"/>
          <w:szCs w:val="20"/>
          <w:rtl/>
        </w:rPr>
      </w:pPr>
      <w:r w:rsidRPr="00557F86">
        <w:rPr>
          <w:rStyle w:val="a5"/>
          <w:rFonts w:asciiTheme="majorBidi" w:hAnsiTheme="majorBidi" w:cstheme="majorBidi"/>
          <w:sz w:val="20"/>
          <w:szCs w:val="20"/>
        </w:rPr>
        <w:footnoteRef/>
      </w:r>
      <w:r w:rsidRPr="00557F86">
        <w:rPr>
          <w:rFonts w:asciiTheme="majorBidi" w:hAnsiTheme="majorBidi" w:cstheme="majorBidi"/>
          <w:sz w:val="20"/>
          <w:szCs w:val="20"/>
          <w:rtl/>
        </w:rPr>
        <w:t xml:space="preserve"> </w:t>
      </w:r>
      <w:r w:rsidRPr="00557F86">
        <w:rPr>
          <w:rFonts w:asciiTheme="majorBidi" w:hAnsiTheme="majorBidi" w:cstheme="majorBidi"/>
          <w:sz w:val="20"/>
          <w:szCs w:val="20"/>
          <w:rtl/>
        </w:rPr>
        <w:t xml:space="preserve">חתם סופר </w:t>
      </w:r>
      <w:r w:rsidRPr="00316F3C">
        <w:rPr>
          <w:rFonts w:asciiTheme="majorBidi" w:hAnsiTheme="majorBidi" w:cstheme="majorBidi"/>
          <w:sz w:val="20"/>
          <w:szCs w:val="20"/>
          <w:rtl/>
        </w:rPr>
        <w:t>סו</w:t>
      </w:r>
      <w:r>
        <w:rPr>
          <w:rFonts w:asciiTheme="majorBidi" w:hAnsiTheme="majorBidi" w:cstheme="majorBidi" w:hint="cs"/>
          <w:sz w:val="20"/>
          <w:szCs w:val="20"/>
          <w:rtl/>
        </w:rPr>
        <w:t xml:space="preserve">, </w:t>
      </w:r>
      <w:r w:rsidRPr="00316F3C">
        <w:rPr>
          <w:rFonts w:asciiTheme="majorBidi" w:hAnsiTheme="majorBidi" w:cstheme="majorBidi"/>
          <w:sz w:val="20"/>
          <w:szCs w:val="20"/>
          <w:rtl/>
        </w:rPr>
        <w:t xml:space="preserve">ב </w:t>
      </w:r>
      <w:r w:rsidRPr="00557F86">
        <w:rPr>
          <w:rFonts w:asciiTheme="majorBidi" w:hAnsiTheme="majorBidi" w:cstheme="majorBidi"/>
          <w:sz w:val="20"/>
          <w:szCs w:val="20"/>
          <w:rtl/>
        </w:rPr>
        <w:t>ד"ה אבל.</w:t>
      </w:r>
    </w:p>
  </w:footnote>
  <w:footnote w:id="27">
    <w:p w14:paraId="56ECDA06" w14:textId="77777777" w:rsidR="0012452B" w:rsidRPr="00F40916" w:rsidRDefault="0012452B" w:rsidP="0012452B">
      <w:pPr>
        <w:spacing w:after="0" w:line="360" w:lineRule="auto"/>
        <w:rPr>
          <w:rFonts w:asciiTheme="majorBidi" w:hAnsiTheme="majorBidi" w:cstheme="majorBidi"/>
          <w:sz w:val="20"/>
          <w:szCs w:val="20"/>
        </w:rPr>
      </w:pPr>
      <w:r>
        <w:rPr>
          <w:rStyle w:val="a5"/>
        </w:rPr>
        <w:footnoteRef/>
      </w:r>
      <w:r>
        <w:rPr>
          <w:rFonts w:asciiTheme="majorBidi" w:hAnsiTheme="majorBidi" w:cstheme="majorBidi"/>
          <w:sz w:val="20"/>
          <w:szCs w:val="20"/>
          <w:rtl/>
        </w:rPr>
        <w:t xml:space="preserve"> </w:t>
      </w:r>
      <w:r w:rsidRPr="00F40916">
        <w:rPr>
          <w:rFonts w:asciiTheme="majorBidi" w:hAnsiTheme="majorBidi" w:cstheme="majorBidi"/>
          <w:sz w:val="20"/>
          <w:szCs w:val="20"/>
          <w:rtl/>
        </w:rPr>
        <w:t>מכות כג</w:t>
      </w:r>
      <w:r>
        <w:rPr>
          <w:rFonts w:asciiTheme="majorBidi" w:hAnsiTheme="majorBidi" w:cstheme="majorBidi" w:hint="cs"/>
          <w:sz w:val="20"/>
          <w:szCs w:val="20"/>
          <w:rtl/>
        </w:rPr>
        <w:t xml:space="preserve">, </w:t>
      </w:r>
      <w:r w:rsidRPr="00F40916">
        <w:rPr>
          <w:rFonts w:asciiTheme="majorBidi" w:hAnsiTheme="majorBidi" w:cstheme="majorBidi"/>
          <w:sz w:val="20"/>
          <w:szCs w:val="20"/>
          <w:rtl/>
        </w:rPr>
        <w:t>ב</w:t>
      </w:r>
      <w:r>
        <w:rPr>
          <w:rFonts w:asciiTheme="majorBidi" w:hAnsiTheme="majorBidi" w:cstheme="majorBidi" w:hint="cs"/>
          <w:sz w:val="20"/>
          <w:szCs w:val="20"/>
          <w:rtl/>
        </w:rPr>
        <w:t>.</w:t>
      </w:r>
    </w:p>
  </w:footnote>
  <w:footnote w:id="28">
    <w:p w14:paraId="5774F863" w14:textId="77777777" w:rsidR="0012452B" w:rsidRDefault="0012452B" w:rsidP="0012452B">
      <w:pPr>
        <w:pStyle w:val="a3"/>
        <w:spacing w:line="360" w:lineRule="auto"/>
      </w:pPr>
      <w:r>
        <w:rPr>
          <w:rStyle w:val="a5"/>
        </w:rPr>
        <w:footnoteRef/>
      </w:r>
      <w:r>
        <w:rPr>
          <w:rtl/>
        </w:rPr>
        <w:t xml:space="preserve"> </w:t>
      </w:r>
      <w:r w:rsidRPr="00F40916">
        <w:rPr>
          <w:rFonts w:asciiTheme="majorBidi" w:hAnsiTheme="majorBidi" w:cs="Times New Roman"/>
          <w:rtl/>
        </w:rPr>
        <w:t xml:space="preserve">רש"י </w:t>
      </w:r>
      <w:r w:rsidRPr="00F40916">
        <w:rPr>
          <w:rFonts w:asciiTheme="majorBidi" w:hAnsiTheme="majorBidi" w:cstheme="majorBidi"/>
          <w:rtl/>
        </w:rPr>
        <w:t>מכות כג</w:t>
      </w:r>
      <w:r>
        <w:rPr>
          <w:rFonts w:asciiTheme="majorBidi" w:hAnsiTheme="majorBidi" w:cstheme="majorBidi" w:hint="cs"/>
          <w:rtl/>
        </w:rPr>
        <w:t xml:space="preserve">, </w:t>
      </w:r>
      <w:r w:rsidRPr="00F40916">
        <w:rPr>
          <w:rFonts w:asciiTheme="majorBidi" w:hAnsiTheme="majorBidi" w:cstheme="majorBidi"/>
          <w:rtl/>
        </w:rPr>
        <w:t>ב</w:t>
      </w:r>
      <w:r>
        <w:rPr>
          <w:rFonts w:asciiTheme="majorBidi" w:hAnsiTheme="majorBidi" w:cstheme="majorBidi" w:hint="cs"/>
          <w:rtl/>
        </w:rPr>
        <w:t xml:space="preserve">. </w:t>
      </w:r>
      <w:r w:rsidRPr="00F40916">
        <w:rPr>
          <w:rFonts w:asciiTheme="majorBidi" w:hAnsiTheme="majorBidi" w:cstheme="majorBidi" w:hint="cs"/>
          <w:rtl/>
        </w:rPr>
        <w:t xml:space="preserve">ד"ה </w:t>
      </w:r>
      <w:r w:rsidRPr="00F40916">
        <w:rPr>
          <w:rFonts w:asciiTheme="majorBidi" w:hAnsiTheme="majorBidi" w:cs="Times New Roman"/>
          <w:rtl/>
        </w:rPr>
        <w:t>לזכות את ישראל</w:t>
      </w:r>
      <w:r>
        <w:rPr>
          <w:rFonts w:asciiTheme="majorBidi" w:hAnsiTheme="majorBidi" w:cs="Times New Roman" w:hint="cs"/>
          <w:rtl/>
        </w:rPr>
        <w:t>.</w:t>
      </w:r>
    </w:p>
  </w:footnote>
  <w:footnote w:id="29">
    <w:p w14:paraId="3D69D07F" w14:textId="77777777" w:rsidR="0012452B" w:rsidRPr="00184193" w:rsidRDefault="0012452B" w:rsidP="0012452B">
      <w:pPr>
        <w:pStyle w:val="a3"/>
        <w:spacing w:line="360" w:lineRule="auto"/>
        <w:rPr>
          <w:rFonts w:asciiTheme="majorBidi" w:hAnsiTheme="majorBidi" w:cstheme="majorBidi"/>
          <w:rtl/>
        </w:rPr>
      </w:pPr>
      <w:r w:rsidRPr="00184193">
        <w:rPr>
          <w:rStyle w:val="a5"/>
          <w:rFonts w:asciiTheme="majorBidi" w:hAnsiTheme="majorBidi" w:cstheme="majorBidi"/>
        </w:rPr>
        <w:footnoteRef/>
      </w:r>
      <w:r w:rsidRPr="00184193">
        <w:rPr>
          <w:rFonts w:asciiTheme="majorBidi" w:hAnsiTheme="majorBidi" w:cstheme="majorBidi"/>
          <w:rtl/>
        </w:rPr>
        <w:t xml:space="preserve"> </w:t>
      </w:r>
      <w:r w:rsidRPr="00184193">
        <w:rPr>
          <w:rFonts w:asciiTheme="majorBidi" w:hAnsiTheme="majorBidi" w:cstheme="majorBidi"/>
          <w:rtl/>
        </w:rPr>
        <w:t xml:space="preserve">חתם סופר </w:t>
      </w:r>
      <w:r w:rsidRPr="00316F3C">
        <w:rPr>
          <w:rFonts w:asciiTheme="majorBidi" w:hAnsiTheme="majorBidi" w:cstheme="majorBidi"/>
          <w:rtl/>
        </w:rPr>
        <w:t>סו</w:t>
      </w:r>
      <w:r>
        <w:rPr>
          <w:rFonts w:asciiTheme="majorBidi" w:hAnsiTheme="majorBidi" w:cstheme="majorBidi" w:hint="cs"/>
          <w:rtl/>
        </w:rPr>
        <w:t xml:space="preserve">, </w:t>
      </w:r>
      <w:r w:rsidRPr="00316F3C">
        <w:rPr>
          <w:rFonts w:asciiTheme="majorBidi" w:hAnsiTheme="majorBidi" w:cstheme="majorBidi"/>
          <w:rtl/>
        </w:rPr>
        <w:t xml:space="preserve">ב </w:t>
      </w:r>
      <w:r w:rsidRPr="00184193">
        <w:rPr>
          <w:rFonts w:asciiTheme="majorBidi" w:hAnsiTheme="majorBidi" w:cstheme="majorBidi"/>
          <w:rtl/>
        </w:rPr>
        <w:t>ד"ה יגדיל תורה ויאדיר סוף הפסקה הראשונה.</w:t>
      </w:r>
    </w:p>
  </w:footnote>
  <w:footnote w:id="30">
    <w:p w14:paraId="1F706C82" w14:textId="77777777" w:rsidR="0012452B" w:rsidRPr="00184193" w:rsidRDefault="0012452B" w:rsidP="0012452B">
      <w:pPr>
        <w:spacing w:after="0" w:line="240" w:lineRule="auto"/>
        <w:rPr>
          <w:rFonts w:asciiTheme="majorBidi" w:hAnsiTheme="majorBidi" w:cstheme="majorBidi"/>
          <w:sz w:val="20"/>
          <w:szCs w:val="20"/>
          <w:rtl/>
        </w:rPr>
      </w:pPr>
      <w:r>
        <w:rPr>
          <w:rStyle w:val="a5"/>
        </w:rPr>
        <w:footnoteRef/>
      </w:r>
      <w:r>
        <w:rPr>
          <w:rtl/>
        </w:rPr>
        <w:t xml:space="preserve"> </w:t>
      </w:r>
      <w:r w:rsidRPr="00184193">
        <w:rPr>
          <w:rFonts w:asciiTheme="majorBidi" w:hAnsiTheme="majorBidi" w:cstheme="majorBidi"/>
          <w:sz w:val="20"/>
          <w:szCs w:val="20"/>
          <w:rtl/>
        </w:rPr>
        <w:t>'דף על הדף' בשם לב שמחה פ' שמיני - במאמרים שבסופו</w:t>
      </w:r>
      <w:r>
        <w:rPr>
          <w:rFonts w:asciiTheme="majorBidi" w:hAnsiTheme="majorBidi" w:cstheme="majorBidi" w:hint="cs"/>
          <w:sz w:val="20"/>
          <w:szCs w:val="20"/>
          <w:rtl/>
        </w:rPr>
        <w:t>.</w:t>
      </w:r>
      <w:r w:rsidRPr="00184193">
        <w:rPr>
          <w:rFonts w:asciiTheme="majorBidi" w:hAnsiTheme="majorBidi" w:cstheme="majorBidi"/>
          <w:sz w:val="20"/>
          <w:szCs w:val="20"/>
          <w:rtl/>
        </w:rPr>
        <w:t xml:space="preserve"> ולענ"ד אין הדברים יוצאים מידי דרוש נאה בעלמא, שקיום שני סימנים אינו יוצר תוספת מעלה או זכות.</w:t>
      </w:r>
      <w:r>
        <w:rPr>
          <w:rFonts w:asciiTheme="majorBidi" w:hAnsiTheme="majorBidi" w:cstheme="majorBidi" w:hint="cs"/>
          <w:sz w:val="20"/>
          <w:szCs w:val="20"/>
          <w:rtl/>
        </w:rPr>
        <w:t xml:space="preserve"> בדומה לכך דרש שם: </w:t>
      </w:r>
      <w:r w:rsidRPr="000E239E">
        <w:rPr>
          <w:rFonts w:ascii="David" w:hAnsi="David" w:cs="David"/>
          <w:sz w:val="20"/>
          <w:szCs w:val="20"/>
          <w:rtl/>
        </w:rPr>
        <w:t xml:space="preserve">"הגיד הגר"ש אלתר שליט"א ראש ישיבת "שפת אמת" (הובא בספר יגדיל תורה פ' שמיני) יש יהודים שמסתפקים בזה שלבן שלהם יש סימן טהרה אחד, </w:t>
      </w:r>
      <w:r w:rsidRPr="000E239E">
        <w:rPr>
          <w:rFonts w:ascii="David" w:hAnsi="David" w:cs="David"/>
          <w:b/>
          <w:bCs/>
          <w:sz w:val="20"/>
          <w:szCs w:val="20"/>
          <w:rtl/>
        </w:rPr>
        <w:t>קשקשת למגן</w:t>
      </w:r>
      <w:r w:rsidRPr="000E239E">
        <w:rPr>
          <w:rFonts w:ascii="David" w:hAnsi="David" w:cs="David"/>
          <w:sz w:val="20"/>
          <w:szCs w:val="20"/>
          <w:rtl/>
        </w:rPr>
        <w:t xml:space="preserve">, שמתבדל מן הגוים ושומר שבת ואוכל כשרות וכדו'. אמנם לא זה הדרך, אלא בנוסף לקשקשת </w:t>
      </w:r>
      <w:r w:rsidRPr="000E239E">
        <w:rPr>
          <w:rFonts w:ascii="David" w:hAnsi="David" w:cs="David"/>
          <w:b/>
          <w:bCs/>
          <w:sz w:val="20"/>
          <w:szCs w:val="20"/>
          <w:rtl/>
        </w:rPr>
        <w:t>צריך גם סנפיר</w:t>
      </w:r>
      <w:r w:rsidRPr="000E239E">
        <w:rPr>
          <w:rFonts w:ascii="David" w:hAnsi="David" w:cs="David"/>
          <w:sz w:val="20"/>
          <w:szCs w:val="20"/>
          <w:rtl/>
        </w:rPr>
        <w:t xml:space="preserve"> </w:t>
      </w:r>
      <w:r w:rsidRPr="000E239E">
        <w:rPr>
          <w:rFonts w:ascii="David" w:hAnsi="David" w:cs="David"/>
          <w:b/>
          <w:bCs/>
          <w:sz w:val="20"/>
          <w:szCs w:val="20"/>
          <w:rtl/>
        </w:rPr>
        <w:t>לשוט במימי הדעת של התורה</w:t>
      </w:r>
      <w:r w:rsidRPr="000E239E">
        <w:rPr>
          <w:rFonts w:ascii="David" w:hAnsi="David" w:cs="David"/>
          <w:sz w:val="20"/>
          <w:szCs w:val="20"/>
          <w:rtl/>
        </w:rPr>
        <w:t>, לחנך שיצלול בים התלמוד, ו"להגדיל תורה ולהאדירה</w:t>
      </w:r>
      <w:r w:rsidRPr="00184193">
        <w:rPr>
          <w:rFonts w:asciiTheme="majorBidi" w:hAnsiTheme="majorBidi" w:cstheme="majorBidi"/>
          <w:sz w:val="20"/>
          <w:szCs w:val="20"/>
          <w:rtl/>
        </w:rPr>
        <w:t>".</w:t>
      </w:r>
    </w:p>
    <w:p w14:paraId="36FF7EEF" w14:textId="77777777" w:rsidR="0012452B" w:rsidRDefault="0012452B" w:rsidP="0012452B">
      <w:pPr>
        <w:pStyle w:val="a3"/>
      </w:pPr>
    </w:p>
  </w:footnote>
  <w:footnote w:id="31">
    <w:p w14:paraId="02B56A26" w14:textId="77777777" w:rsidR="0012452B" w:rsidRDefault="0012452B" w:rsidP="0012452B">
      <w:pPr>
        <w:pStyle w:val="a3"/>
        <w:rPr>
          <w:rFonts w:asciiTheme="majorBidi" w:hAnsiTheme="majorBidi" w:cstheme="majorBidi"/>
          <w:rtl/>
        </w:rPr>
      </w:pPr>
      <w:r>
        <w:rPr>
          <w:rStyle w:val="a5"/>
        </w:rPr>
        <w:footnoteRef/>
      </w:r>
      <w:r>
        <w:rPr>
          <w:rtl/>
        </w:rPr>
        <w:t xml:space="preserve"> </w:t>
      </w:r>
      <w:r w:rsidRPr="00B56331">
        <w:rPr>
          <w:rFonts w:asciiTheme="majorBidi" w:hAnsiTheme="majorBidi" w:cstheme="majorBidi"/>
          <w:rtl/>
        </w:rPr>
        <w:t>חידושי הריטב"א נדה נא</w:t>
      </w:r>
      <w:r>
        <w:rPr>
          <w:rFonts w:asciiTheme="majorBidi" w:hAnsiTheme="majorBidi" w:cstheme="majorBidi" w:hint="cs"/>
          <w:rtl/>
        </w:rPr>
        <w:t xml:space="preserve">, </w:t>
      </w:r>
      <w:r w:rsidRPr="00B56331">
        <w:rPr>
          <w:rFonts w:asciiTheme="majorBidi" w:hAnsiTheme="majorBidi" w:cstheme="majorBidi"/>
          <w:rtl/>
        </w:rPr>
        <w:t>ב יגדיל תורה ויאדיר</w:t>
      </w:r>
      <w:r>
        <w:rPr>
          <w:rFonts w:asciiTheme="majorBidi" w:hAnsiTheme="majorBidi" w:cstheme="majorBidi" w:hint="cs"/>
          <w:rtl/>
        </w:rPr>
        <w:t>. כן כתב גם ב</w:t>
      </w:r>
      <w:r w:rsidRPr="000E239E">
        <w:rPr>
          <w:rFonts w:asciiTheme="majorBidi" w:hAnsiTheme="majorBidi" w:cstheme="majorBidi"/>
          <w:rtl/>
        </w:rPr>
        <w:t>חזון יחזקאל ז ז</w:t>
      </w:r>
      <w:r>
        <w:rPr>
          <w:rFonts w:asciiTheme="majorBidi" w:hAnsiTheme="majorBidi" w:cstheme="majorBidi" w:hint="cs"/>
          <w:rtl/>
        </w:rPr>
        <w:t>,</w:t>
      </w:r>
      <w:r w:rsidRPr="000E239E">
        <w:rPr>
          <w:rFonts w:asciiTheme="majorBidi" w:hAnsiTheme="majorBidi" w:cstheme="majorBidi"/>
          <w:rtl/>
        </w:rPr>
        <w:t xml:space="preserve"> מובא בחברותא </w:t>
      </w:r>
      <w:r w:rsidRPr="00316F3C">
        <w:rPr>
          <w:rFonts w:asciiTheme="majorBidi" w:hAnsiTheme="majorBidi" w:cstheme="majorBidi"/>
          <w:rtl/>
        </w:rPr>
        <w:t>סו</w:t>
      </w:r>
      <w:r>
        <w:rPr>
          <w:rFonts w:asciiTheme="majorBidi" w:hAnsiTheme="majorBidi" w:cstheme="majorBidi" w:hint="cs"/>
          <w:rtl/>
        </w:rPr>
        <w:t xml:space="preserve">, </w:t>
      </w:r>
      <w:r w:rsidRPr="00316F3C">
        <w:rPr>
          <w:rFonts w:asciiTheme="majorBidi" w:hAnsiTheme="majorBidi" w:cstheme="majorBidi"/>
          <w:rtl/>
        </w:rPr>
        <w:t xml:space="preserve">ב </w:t>
      </w:r>
      <w:r w:rsidRPr="000E239E">
        <w:rPr>
          <w:rFonts w:asciiTheme="majorBidi" w:hAnsiTheme="majorBidi" w:cstheme="majorBidi"/>
          <w:rtl/>
        </w:rPr>
        <w:t>הערה</w:t>
      </w:r>
      <w:r>
        <w:rPr>
          <w:rFonts w:asciiTheme="majorBidi" w:hAnsiTheme="majorBidi" w:cstheme="majorBidi"/>
          <w:rtl/>
        </w:rPr>
        <w:t xml:space="preserve"> </w:t>
      </w:r>
      <w:r w:rsidRPr="000E239E">
        <w:rPr>
          <w:rFonts w:asciiTheme="majorBidi" w:hAnsiTheme="majorBidi" w:cstheme="majorBidi"/>
          <w:rtl/>
        </w:rPr>
        <w:t>144</w:t>
      </w:r>
      <w:r>
        <w:rPr>
          <w:rFonts w:hint="cs"/>
          <w:rtl/>
        </w:rPr>
        <w:t xml:space="preserve">. </w:t>
      </w:r>
      <w:r>
        <w:rPr>
          <w:rFonts w:asciiTheme="majorBidi" w:hAnsiTheme="majorBidi" w:cstheme="majorBidi" w:hint="cs"/>
          <w:rtl/>
        </w:rPr>
        <w:t xml:space="preserve">והביא בהקשר זה את דברי הרמב"ן. </w:t>
      </w:r>
    </w:p>
    <w:p w14:paraId="04B5E6AF" w14:textId="77777777" w:rsidR="0012452B" w:rsidRPr="000E239E" w:rsidRDefault="0012452B" w:rsidP="0012452B">
      <w:pPr>
        <w:pStyle w:val="a3"/>
        <w:rPr>
          <w:rFonts w:asciiTheme="majorBidi" w:hAnsiTheme="majorBidi" w:cstheme="majorBidi"/>
          <w:rtl/>
        </w:rPr>
      </w:pPr>
    </w:p>
  </w:footnote>
  <w:footnote w:id="32">
    <w:p w14:paraId="515F87DD" w14:textId="77777777" w:rsidR="0012452B" w:rsidRPr="00FB6D18" w:rsidRDefault="0012452B" w:rsidP="0012452B">
      <w:pPr>
        <w:pStyle w:val="a3"/>
        <w:spacing w:line="360" w:lineRule="auto"/>
        <w:rPr>
          <w:rFonts w:asciiTheme="majorBidi" w:hAnsiTheme="majorBidi" w:cstheme="majorBidi"/>
          <w:rtl/>
        </w:rPr>
      </w:pPr>
      <w:r w:rsidRPr="00FB6D18">
        <w:rPr>
          <w:rStyle w:val="a5"/>
          <w:rFonts w:asciiTheme="majorBidi" w:hAnsiTheme="majorBidi" w:cstheme="majorBidi"/>
        </w:rPr>
        <w:footnoteRef/>
      </w:r>
      <w:r w:rsidRPr="00FB6D18">
        <w:rPr>
          <w:rFonts w:asciiTheme="majorBidi" w:hAnsiTheme="majorBidi" w:cstheme="majorBidi"/>
          <w:rtl/>
        </w:rPr>
        <w:t xml:space="preserve"> </w:t>
      </w:r>
      <w:r w:rsidRPr="00FB6D18">
        <w:rPr>
          <w:rFonts w:asciiTheme="majorBidi" w:hAnsiTheme="majorBidi" w:cstheme="majorBidi"/>
          <w:rtl/>
        </w:rPr>
        <w:t>אגרות הראיה א, קג</w:t>
      </w:r>
      <w:r>
        <w:rPr>
          <w:rFonts w:asciiTheme="majorBidi" w:hAnsiTheme="majorBidi" w:cstheme="majorBidi" w:hint="cs"/>
          <w:rtl/>
        </w:rPr>
        <w:t>. ויסודו בשל"ה, כללי התלמוד טו.</w:t>
      </w:r>
    </w:p>
  </w:footnote>
  <w:footnote w:id="33">
    <w:p w14:paraId="58EC1446" w14:textId="77777777" w:rsidR="0012452B" w:rsidRPr="008B14F7" w:rsidRDefault="0012452B" w:rsidP="0012452B">
      <w:pPr>
        <w:pStyle w:val="a3"/>
        <w:spacing w:line="360" w:lineRule="auto"/>
        <w:rPr>
          <w:rFonts w:asciiTheme="majorBidi" w:hAnsiTheme="majorBidi" w:cstheme="majorBidi"/>
          <w:rtl/>
        </w:rPr>
      </w:pPr>
      <w:r w:rsidRPr="008B14F7">
        <w:rPr>
          <w:rStyle w:val="a5"/>
          <w:rFonts w:asciiTheme="majorBidi" w:hAnsiTheme="majorBidi" w:cstheme="majorBidi"/>
        </w:rPr>
        <w:footnoteRef/>
      </w:r>
      <w:r w:rsidRPr="008B14F7">
        <w:rPr>
          <w:rFonts w:asciiTheme="majorBidi" w:hAnsiTheme="majorBidi" w:cstheme="majorBidi"/>
          <w:rtl/>
        </w:rPr>
        <w:t xml:space="preserve"> </w:t>
      </w:r>
      <w:r w:rsidRPr="008B14F7">
        <w:rPr>
          <w:rFonts w:asciiTheme="majorBidi" w:hAnsiTheme="majorBidi" w:cstheme="majorBidi"/>
          <w:rtl/>
        </w:rPr>
        <w:t>עשה לך רב חלק ה', קונטרס תורה מן השמים.</w:t>
      </w:r>
    </w:p>
  </w:footnote>
  <w:footnote w:id="34">
    <w:p w14:paraId="73D29AAB" w14:textId="77777777" w:rsidR="0012452B" w:rsidRPr="00A325F6" w:rsidRDefault="0012452B" w:rsidP="0012452B">
      <w:pPr>
        <w:pStyle w:val="a3"/>
        <w:rPr>
          <w:sz w:val="16"/>
          <w:szCs w:val="16"/>
          <w:rtl/>
        </w:rPr>
      </w:pPr>
      <w:r>
        <w:rPr>
          <w:rStyle w:val="a5"/>
        </w:rPr>
        <w:footnoteRef/>
      </w:r>
      <w:r>
        <w:rPr>
          <w:rtl/>
        </w:rPr>
        <w:t xml:space="preserve"> </w:t>
      </w:r>
      <w:r w:rsidRPr="003C5E92">
        <w:rPr>
          <w:rFonts w:asciiTheme="majorBidi" w:hAnsiTheme="majorBidi" w:cstheme="majorBidi"/>
          <w:rtl/>
        </w:rPr>
        <w:t>עיין לעיל סוף הערה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5A7"/>
    <w:multiLevelType w:val="hybridMultilevel"/>
    <w:tmpl w:val="4C6C2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635398"/>
    <w:multiLevelType w:val="hybridMultilevel"/>
    <w:tmpl w:val="682A7E92"/>
    <w:lvl w:ilvl="0" w:tplc="1CD0C2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2B"/>
    <w:rsid w:val="00006149"/>
    <w:rsid w:val="0012452B"/>
    <w:rsid w:val="002A32D5"/>
    <w:rsid w:val="00E11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2C5F"/>
  <w15:chartTrackingRefBased/>
  <w15:docId w15:val="{021D0130-FB83-4741-BF89-0DA0A0EA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2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2452B"/>
    <w:pPr>
      <w:spacing w:after="0" w:line="240" w:lineRule="auto"/>
    </w:pPr>
    <w:rPr>
      <w:sz w:val="20"/>
      <w:szCs w:val="20"/>
    </w:rPr>
  </w:style>
  <w:style w:type="character" w:customStyle="1" w:styleId="a4">
    <w:name w:val="טקסט הערת שוליים תו"/>
    <w:basedOn w:val="a0"/>
    <w:link w:val="a3"/>
    <w:uiPriority w:val="99"/>
    <w:rsid w:val="0012452B"/>
    <w:rPr>
      <w:sz w:val="20"/>
      <w:szCs w:val="20"/>
    </w:rPr>
  </w:style>
  <w:style w:type="character" w:styleId="a5">
    <w:name w:val="footnote reference"/>
    <w:basedOn w:val="a0"/>
    <w:uiPriority w:val="99"/>
    <w:semiHidden/>
    <w:unhideWhenUsed/>
    <w:rsid w:val="0012452B"/>
    <w:rPr>
      <w:vertAlign w:val="superscript"/>
    </w:rPr>
  </w:style>
  <w:style w:type="paragraph" w:styleId="a6">
    <w:name w:val="List Paragraph"/>
    <w:basedOn w:val="a"/>
    <w:uiPriority w:val="34"/>
    <w:qFormat/>
    <w:rsid w:val="0012452B"/>
    <w:pPr>
      <w:ind w:left="720"/>
      <w:contextualSpacing/>
    </w:pPr>
  </w:style>
  <w:style w:type="table" w:styleId="a7">
    <w:name w:val="Table Grid"/>
    <w:basedOn w:val="a1"/>
    <w:uiPriority w:val="39"/>
    <w:rsid w:val="0012452B"/>
    <w:pPr>
      <w:bidi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1756</Words>
  <Characters>8781</Characters>
  <Application>Microsoft Office Word</Application>
  <DocSecurity>0</DocSecurity>
  <Lines>73</Lines>
  <Paragraphs>21</Paragraphs>
  <ScaleCrop>false</ScaleCrop>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2026-03-16T12:08:00Z</dcterms:created>
  <dcterms:modified xsi:type="dcterms:W3CDTF">2026-03-16T12:09:00Z</dcterms:modified>
</cp:coreProperties>
</file>