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132A73" w:rsidRDefault="00B45A22" w:rsidP="006A29B5">
      <w:pPr>
        <w:rPr>
          <w:sz w:val="18"/>
          <w:szCs w:val="20"/>
          <w:rtl/>
        </w:rPr>
      </w:pPr>
      <w:bookmarkStart w:id="0" w:name="_GoBack"/>
      <w:bookmarkEnd w:id="0"/>
      <w:r w:rsidRPr="00132A73">
        <w:rPr>
          <w:rFonts w:hint="cs"/>
          <w:sz w:val="18"/>
          <w:szCs w:val="20"/>
          <w:rtl/>
        </w:rPr>
        <w:t>בס"ד</w:t>
      </w:r>
      <w:r w:rsidR="00EB5ACF" w:rsidRPr="00132A73">
        <w:rPr>
          <w:rFonts w:hint="cs"/>
          <w:sz w:val="18"/>
          <w:szCs w:val="20"/>
          <w:rtl/>
        </w:rPr>
        <w:t>, ניסן תשפ"ה</w:t>
      </w:r>
    </w:p>
    <w:p w:rsidR="00EB5ACF" w:rsidRDefault="00EB5ACF" w:rsidP="007F04E8">
      <w:pPr>
        <w:pStyle w:val="a3"/>
        <w:rPr>
          <w:rtl/>
        </w:rPr>
      </w:pPr>
      <w:r>
        <w:rPr>
          <w:rFonts w:hint="cs"/>
          <w:rtl/>
        </w:rPr>
        <w:t xml:space="preserve">מכות דף ט"ז, </w:t>
      </w:r>
      <w:r w:rsidR="007F04E8">
        <w:rPr>
          <w:rFonts w:hint="cs"/>
          <w:rtl/>
        </w:rPr>
        <w:t>מבוא לאיסור אכילת שרצים</w:t>
      </w:r>
    </w:p>
    <w:p w:rsidR="00EB5ACF" w:rsidRPr="006177DB" w:rsidRDefault="00EB5ACF" w:rsidP="00EB5ACF">
      <w:pPr>
        <w:rPr>
          <w:b/>
          <w:bCs/>
          <w:u w:val="single"/>
          <w:rtl/>
        </w:rPr>
      </w:pPr>
      <w:r w:rsidRPr="006177DB">
        <w:rPr>
          <w:rFonts w:hint="cs"/>
          <w:b/>
          <w:bCs/>
          <w:u w:val="single"/>
          <w:rtl/>
        </w:rPr>
        <w:t xml:space="preserve">א. </w:t>
      </w:r>
      <w:r w:rsidR="006177DB" w:rsidRPr="006177DB">
        <w:rPr>
          <w:rFonts w:hint="cs"/>
          <w:b/>
          <w:bCs/>
          <w:u w:val="single"/>
          <w:rtl/>
        </w:rPr>
        <w:t>המקראות בתורה</w:t>
      </w:r>
    </w:p>
    <w:p w:rsidR="00EB5ACF" w:rsidRDefault="00EB5ACF" w:rsidP="00132A73">
      <w:pPr>
        <w:pStyle w:val="a8"/>
        <w:numPr>
          <w:ilvl w:val="0"/>
          <w:numId w:val="1"/>
        </w:numPr>
        <w:ind w:left="360"/>
        <w:rPr>
          <w:rtl/>
        </w:rPr>
      </w:pPr>
      <w:r w:rsidRPr="00132A73">
        <w:rPr>
          <w:b/>
          <w:bCs/>
          <w:rtl/>
        </w:rPr>
        <w:t>ויקרא י</w:t>
      </w:r>
      <w:r w:rsidRPr="00132A73">
        <w:rPr>
          <w:rFonts w:hint="cs"/>
          <w:b/>
          <w:bCs/>
          <w:rtl/>
        </w:rPr>
        <w:t>"</w:t>
      </w:r>
      <w:r w:rsidRPr="00132A73">
        <w:rPr>
          <w:b/>
          <w:bCs/>
          <w:rtl/>
        </w:rPr>
        <w:t>א</w:t>
      </w:r>
      <w:r w:rsidRPr="00132A73">
        <w:rPr>
          <w:rFonts w:hint="cs"/>
          <w:b/>
          <w:bCs/>
          <w:rtl/>
        </w:rPr>
        <w:t xml:space="preserve">: </w:t>
      </w:r>
      <w:r>
        <w:rPr>
          <w:rFonts w:hint="cs"/>
          <w:rtl/>
        </w:rPr>
        <w:t>"</w:t>
      </w:r>
      <w:r>
        <w:rPr>
          <w:rtl/>
        </w:rPr>
        <w:t>(י) וְכֹל אֲשֶׁר אֵין לוֹ סְנַפִּיר וְקַשְׂקֶשֶׂת בַּיַּמִּים וּבַנְּחָלִים מִכֹּל שֶׁרֶץ הַמַּיִם וּמִכֹּל נֶפֶשׁ הַחַיָּה אֲשֶׁר בַּמָּיִם שֶׁקֶץ הֵם לָכֶם: (יא) וְשֶׁקֶץ יִהְיוּ לָכֶם מִבְּשָׂרָם לֹא תֹאכֵלוּ וְאֶת נִבְלָתָם תְּשַׁקֵּצוּ:</w:t>
      </w:r>
      <w:r>
        <w:rPr>
          <w:rFonts w:hint="cs"/>
          <w:rtl/>
        </w:rPr>
        <w:t xml:space="preserve"> ... </w:t>
      </w:r>
    </w:p>
    <w:p w:rsidR="00EB5ACF" w:rsidRDefault="00EB5ACF" w:rsidP="00132A73">
      <w:pPr>
        <w:pStyle w:val="a8"/>
        <w:ind w:left="360"/>
        <w:rPr>
          <w:rtl/>
        </w:rPr>
      </w:pPr>
      <w:r>
        <w:rPr>
          <w:rtl/>
        </w:rPr>
        <w:t>(כ) כֹּל שֶׁרֶץ הָעוֹף הַהֹלֵךְ עַל אַרְבַּע שֶׁקֶץ הוּא לָכֶם: (כא) אַךְ אֶת זֶה תֹּאכְלוּ מִכֹּל שֶׁרֶץ הָעוֹף הַהֹלֵךְ עַל אַרְבַּע אֲשֶׁר לא לוֹ כְרָעַיִם מִמַּעַל לְרַגְלָיו לְנַתֵּר בָּהֵן עַל הָאָרֶץ: (כב) אֶת אֵלֶּה מֵהֶם תֹּאכֵלוּ אֶת הָאַרְבֶּה לְמִינוֹ וְאֶת הַסָּלְעָם לְמִינֵהוּ וְאֶת הַחַרְגֹּל לְמִינֵהוּ וְאֶת הֶחָגָב לְמִינֵהוּ: (כג) וְכֹל שֶׁרֶץ הָעוֹף אֲשֶׁר לוֹ אַרְבַּע רַגְלָיִם שֶׁקֶץ הוּא לָכֶם</w:t>
      </w:r>
      <w:r>
        <w:rPr>
          <w:rFonts w:hint="cs"/>
          <w:rtl/>
        </w:rPr>
        <w:t xml:space="preserve"> ...</w:t>
      </w:r>
    </w:p>
    <w:p w:rsidR="00EB5ACF" w:rsidRDefault="00EB5ACF" w:rsidP="00132A73">
      <w:pPr>
        <w:pStyle w:val="a8"/>
        <w:ind w:left="360"/>
        <w:rPr>
          <w:rtl/>
        </w:rPr>
      </w:pPr>
      <w:r>
        <w:rPr>
          <w:rtl/>
        </w:rPr>
        <w:t>(מא) וְכָל הַשֶּׁרֶץ הַשֹּׁרֵץ עַל הָאָרֶץ שֶׁקֶץ הוּא לֹא יֵאָכֵל: (מב) כֹּל הוֹלֵךְ עַל גָּחוֹן וְכֹל הוֹלֵךְ עַל אַרְבַּע עַד כָּל מַרְבֵּה רַגְלַיִם לְכָל הַשֶּׁרֶץ הַשֹּׁרֵץ עַל הָאָרֶץ לֹא תֹאכְלוּם כִּי שֶׁקֶץ הֵם: (מג) אַל תְּשַׁקְּצוּ אֶת נַפְשֹׁתֵיכֶם בְּכָל הַשֶּׁרֶץ הַשֹּׁרֵץ וְלֹא תִטַּמְּאוּ בָּהֶם וְנִטְמֵתֶם בָּם: (מד) כִּי אֲנִי ה' אֱלֹהֵיכֶם וְהִתְקַדִּשְׁתֶּם וִהְיִיתֶם קְדֹשִׁים כִּי קָדוֹשׁ אָנִי וְלֹא תְטַמְּאוּ אֶת נַפְשֹׁתֵיכֶם בְּכָל הַשֶּׁרֶץ הָרֹמֵשׂ עַל הָאָרֶץ: (מה) כִּי אֲנִי ה' הַמַּעֲלֶה אֶתְכֶם מֵאֶרֶץ מִצְרַיִם לִהְיֹת לָכֶם לֵאלֹהִים וִהְיִית</w:t>
      </w:r>
      <w:r>
        <w:rPr>
          <w:rtl/>
        </w:rPr>
        <w:t>ֶם קְדֹשִׁים כִּי קָדוֹשׁ אָנִי</w:t>
      </w:r>
      <w:r>
        <w:rPr>
          <w:rFonts w:hint="cs"/>
          <w:rtl/>
        </w:rPr>
        <w:t>".</w:t>
      </w:r>
    </w:p>
    <w:p w:rsidR="00EB5ACF" w:rsidRDefault="00EB5ACF" w:rsidP="00132A73">
      <w:pPr>
        <w:pStyle w:val="a8"/>
        <w:numPr>
          <w:ilvl w:val="0"/>
          <w:numId w:val="1"/>
        </w:numPr>
        <w:ind w:left="360"/>
        <w:rPr>
          <w:rtl/>
        </w:rPr>
      </w:pPr>
      <w:r w:rsidRPr="00132A73">
        <w:rPr>
          <w:b/>
          <w:bCs/>
          <w:rtl/>
        </w:rPr>
        <w:t>דברים י</w:t>
      </w:r>
      <w:r w:rsidRPr="00132A73">
        <w:rPr>
          <w:rFonts w:hint="cs"/>
          <w:b/>
          <w:bCs/>
          <w:rtl/>
        </w:rPr>
        <w:t>"</w:t>
      </w:r>
      <w:r w:rsidRPr="00132A73">
        <w:rPr>
          <w:b/>
          <w:bCs/>
          <w:rtl/>
        </w:rPr>
        <w:t>ד</w:t>
      </w:r>
      <w:r w:rsidRPr="00132A73">
        <w:rPr>
          <w:rFonts w:hint="cs"/>
          <w:b/>
          <w:bCs/>
          <w:rtl/>
        </w:rPr>
        <w:t>:</w:t>
      </w:r>
      <w:r>
        <w:rPr>
          <w:rFonts w:hint="cs"/>
          <w:rtl/>
        </w:rPr>
        <w:t xml:space="preserve"> "</w:t>
      </w:r>
      <w:r>
        <w:rPr>
          <w:rtl/>
        </w:rPr>
        <w:t>(י) וְכֹל אֲשֶׁר אֵין לוֹ סְנַפִּיר וְקַשְׂקֶשֶׂת לֹא תֹאכֵלוּ טָמֵא הוּא לָכֶם</w:t>
      </w:r>
      <w:r>
        <w:rPr>
          <w:rFonts w:hint="cs"/>
          <w:rtl/>
        </w:rPr>
        <w:t xml:space="preserve"> ... </w:t>
      </w:r>
    </w:p>
    <w:p w:rsidR="00EB5ACF" w:rsidRDefault="00EB5ACF" w:rsidP="00132A73">
      <w:pPr>
        <w:pStyle w:val="a8"/>
        <w:ind w:left="360"/>
        <w:rPr>
          <w:rtl/>
        </w:rPr>
      </w:pPr>
      <w:r>
        <w:rPr>
          <w:rtl/>
        </w:rPr>
        <w:t>(יט) וְכֹל שֶׁרֶץ הָעוֹף טָמֵא הוּא לָכֶם לֹא יֵאָכֵלוּ</w:t>
      </w:r>
      <w:r>
        <w:rPr>
          <w:rFonts w:hint="cs"/>
          <w:rtl/>
        </w:rPr>
        <w:t xml:space="preserve">". </w:t>
      </w:r>
    </w:p>
    <w:p w:rsidR="00EB5ACF" w:rsidRDefault="00EB5ACF" w:rsidP="00132A73">
      <w:pPr>
        <w:pStyle w:val="a8"/>
        <w:numPr>
          <w:ilvl w:val="0"/>
          <w:numId w:val="1"/>
        </w:numPr>
        <w:ind w:left="360"/>
        <w:rPr>
          <w:rtl/>
        </w:rPr>
      </w:pPr>
      <w:r w:rsidRPr="00132A73">
        <w:rPr>
          <w:b/>
          <w:bCs/>
          <w:rtl/>
        </w:rPr>
        <w:t>ויקרא כ</w:t>
      </w:r>
      <w:r w:rsidRPr="00132A73">
        <w:rPr>
          <w:rFonts w:hint="cs"/>
          <w:b/>
          <w:bCs/>
          <w:rtl/>
        </w:rPr>
        <w:t>':</w:t>
      </w:r>
      <w:r>
        <w:rPr>
          <w:rFonts w:hint="cs"/>
          <w:rtl/>
        </w:rPr>
        <w:t xml:space="preserve"> "</w:t>
      </w:r>
      <w:r>
        <w:rPr>
          <w:rtl/>
        </w:rPr>
        <w:t>(כה) וְהִבְדַּלְתֶּם בֵּין הַבְּהֵמָה הַטְּהֹרָה לַטְּמֵאָה וּבֵין הָעוֹף הַטָּמֵא לַטָּהֹר וְלֹא תְשַׁקְּצוּ אֶת נַפְשֹׁתֵיכֶם בַּבְּהֵמָה וּבָעוֹף וּבְכֹל אֲשֶׁר תִּרְמֹשׂ הָאֲדָמָה אֲשֶׁר הִבְדַּלְתִּי לָכֶם לְטַמֵּא: (כו) וִהְיִיתֶם לִי קְדֹשִׁים כִּי קָדוֹשׁ אֲנִי ה' וָאַבְדִּל אֶת</w:t>
      </w:r>
      <w:r>
        <w:rPr>
          <w:rtl/>
        </w:rPr>
        <w:t>ְכֶם מִן הָעַמִּים לִהְיוֹת לִי</w:t>
      </w:r>
      <w:r>
        <w:rPr>
          <w:rFonts w:hint="cs"/>
          <w:rtl/>
        </w:rPr>
        <w:t>".</w:t>
      </w:r>
    </w:p>
    <w:p w:rsidR="00EB5ACF" w:rsidRDefault="00EB5ACF" w:rsidP="00132A73">
      <w:pPr>
        <w:rPr>
          <w:rtl/>
        </w:rPr>
      </w:pPr>
    </w:p>
    <w:p w:rsidR="00EB5ACF" w:rsidRPr="00132A73" w:rsidRDefault="00EB5ACF" w:rsidP="00132A73">
      <w:pPr>
        <w:rPr>
          <w:b/>
          <w:bCs/>
          <w:u w:val="single"/>
          <w:rtl/>
        </w:rPr>
      </w:pPr>
      <w:r w:rsidRPr="00132A73">
        <w:rPr>
          <w:rFonts w:hint="cs"/>
          <w:b/>
          <w:bCs/>
          <w:u w:val="single"/>
          <w:rtl/>
        </w:rPr>
        <w:t xml:space="preserve">ב. </w:t>
      </w:r>
      <w:r w:rsidR="006177DB" w:rsidRPr="00132A73">
        <w:rPr>
          <w:rFonts w:hint="cs"/>
          <w:b/>
          <w:bCs/>
          <w:u w:val="single"/>
          <w:rtl/>
        </w:rPr>
        <w:t>מחלוקת הרמב"ם ושאר הראשונים</w:t>
      </w:r>
    </w:p>
    <w:p w:rsidR="00EB5ACF" w:rsidRDefault="00EB5ACF" w:rsidP="00132A73">
      <w:pPr>
        <w:pStyle w:val="a8"/>
        <w:numPr>
          <w:ilvl w:val="0"/>
          <w:numId w:val="1"/>
        </w:numPr>
        <w:ind w:left="360"/>
        <w:rPr>
          <w:rtl/>
        </w:rPr>
      </w:pPr>
      <w:r w:rsidRPr="00132A73">
        <w:rPr>
          <w:b/>
          <w:bCs/>
          <w:rtl/>
        </w:rPr>
        <w:t>מכות</w:t>
      </w:r>
      <w:r w:rsidRPr="00132A73">
        <w:rPr>
          <w:rFonts w:hint="cs"/>
          <w:b/>
          <w:bCs/>
          <w:rtl/>
        </w:rPr>
        <w:t>,</w:t>
      </w:r>
      <w:r w:rsidRPr="00132A73">
        <w:rPr>
          <w:b/>
          <w:bCs/>
          <w:rtl/>
        </w:rPr>
        <w:t xml:space="preserve"> דף ט</w:t>
      </w:r>
      <w:r w:rsidRPr="00132A73">
        <w:rPr>
          <w:rFonts w:hint="cs"/>
          <w:b/>
          <w:bCs/>
          <w:rtl/>
        </w:rPr>
        <w:t>"</w:t>
      </w:r>
      <w:r w:rsidRPr="00132A73">
        <w:rPr>
          <w:b/>
          <w:bCs/>
          <w:rtl/>
        </w:rPr>
        <w:t>ז</w:t>
      </w:r>
      <w:r w:rsidRPr="00132A73">
        <w:rPr>
          <w:rFonts w:hint="cs"/>
          <w:b/>
          <w:bCs/>
          <w:rtl/>
        </w:rPr>
        <w:t>:</w:t>
      </w:r>
      <w:r>
        <w:rPr>
          <w:rFonts w:hint="cs"/>
        </w:rPr>
        <w:t xml:space="preserve"> </w:t>
      </w:r>
      <w:r>
        <w:rPr>
          <w:rFonts w:hint="cs"/>
          <w:rtl/>
        </w:rPr>
        <w:t>"</w:t>
      </w:r>
      <w:r>
        <w:rPr>
          <w:rtl/>
        </w:rPr>
        <w:t>אמר אביי: אכל פוטיתא לוקה ארבעה; נמלה - לוקה חמש, משום שרץ השורץ על הארץ; צרעה - לוקה שש, משום שרץ העוף</w:t>
      </w:r>
      <w:r>
        <w:rPr>
          <w:rFonts w:hint="cs"/>
          <w:rtl/>
        </w:rPr>
        <w:t>"</w:t>
      </w:r>
      <w:r>
        <w:rPr>
          <w:rtl/>
        </w:rPr>
        <w:t>.</w:t>
      </w:r>
    </w:p>
    <w:p w:rsidR="00103887" w:rsidRDefault="00103887" w:rsidP="00132A73">
      <w:pPr>
        <w:pStyle w:val="a8"/>
        <w:numPr>
          <w:ilvl w:val="0"/>
          <w:numId w:val="1"/>
        </w:numPr>
        <w:ind w:left="360"/>
        <w:rPr>
          <w:rtl/>
        </w:rPr>
      </w:pPr>
      <w:r w:rsidRPr="00132A73">
        <w:rPr>
          <w:b/>
          <w:bCs/>
          <w:rtl/>
        </w:rPr>
        <w:t xml:space="preserve">רש"י </w:t>
      </w:r>
      <w:r w:rsidRPr="00132A73">
        <w:rPr>
          <w:rFonts w:hint="cs"/>
          <w:b/>
          <w:bCs/>
          <w:rtl/>
        </w:rPr>
        <w:t>שם:</w:t>
      </w:r>
      <w:r>
        <w:rPr>
          <w:rFonts w:hint="cs"/>
        </w:rPr>
        <w:t xml:space="preserve"> </w:t>
      </w:r>
      <w:r>
        <w:rPr>
          <w:rFonts w:hint="cs"/>
          <w:rtl/>
        </w:rPr>
        <w:t>"</w:t>
      </w:r>
      <w:r>
        <w:rPr>
          <w:rtl/>
        </w:rPr>
        <w:t>לוקה ארבעה - שני לאוין כתובין בשרץ המים</w:t>
      </w:r>
      <w:r>
        <w:rPr>
          <w:rFonts w:hint="cs"/>
          <w:rtl/>
        </w:rPr>
        <w:t xml:space="preserve"> ... </w:t>
      </w:r>
      <w:r>
        <w:rPr>
          <w:rtl/>
        </w:rPr>
        <w:t>ושני לאוין כתובין בשרץ סתם</w:t>
      </w:r>
      <w:r>
        <w:rPr>
          <w:rFonts w:hint="cs"/>
          <w:rtl/>
        </w:rPr>
        <w:t xml:space="preserve"> ... </w:t>
      </w:r>
      <w:r>
        <w:rPr>
          <w:rtl/>
        </w:rPr>
        <w:t>ושלשה לאוין הכתובין בשרץ הארץ</w:t>
      </w:r>
      <w:r>
        <w:rPr>
          <w:rFonts w:hint="cs"/>
          <w:rtl/>
        </w:rPr>
        <w:t xml:space="preserve"> ... </w:t>
      </w:r>
      <w:r>
        <w:rPr>
          <w:rtl/>
        </w:rPr>
        <w:t>ואחד משום שרץ העוף דכתיב במשנה תורה</w:t>
      </w:r>
      <w:r>
        <w:rPr>
          <w:rFonts w:hint="cs"/>
          <w:rtl/>
        </w:rPr>
        <w:t xml:space="preserve">". </w:t>
      </w:r>
    </w:p>
    <w:p w:rsidR="002730E4" w:rsidRDefault="002730E4" w:rsidP="00132A73">
      <w:pPr>
        <w:pStyle w:val="a8"/>
        <w:numPr>
          <w:ilvl w:val="0"/>
          <w:numId w:val="1"/>
        </w:numPr>
        <w:ind w:left="360"/>
        <w:rPr>
          <w:rtl/>
        </w:rPr>
      </w:pPr>
      <w:r w:rsidRPr="00132A73">
        <w:rPr>
          <w:b/>
          <w:bCs/>
          <w:rtl/>
        </w:rPr>
        <w:t xml:space="preserve">חדושי הריטב"א </w:t>
      </w:r>
      <w:r w:rsidRPr="00132A73">
        <w:rPr>
          <w:rFonts w:hint="cs"/>
          <w:b/>
          <w:bCs/>
          <w:rtl/>
        </w:rPr>
        <w:t>שם (וכעין זה שאר הראשונים:)</w:t>
      </w:r>
      <w:r>
        <w:rPr>
          <w:rFonts w:hint="cs"/>
          <w:rtl/>
        </w:rPr>
        <w:t xml:space="preserve"> "</w:t>
      </w:r>
      <w:r>
        <w:rPr>
          <w:rtl/>
        </w:rPr>
        <w:t>כבר פירשה רש"י ז"ל יפה דתרי קראי איכא שהם כוללים בין שרץ המים ובין שרץ הארץ ובין שרץ העוף וכולם חייבין משום אותן שני לאוין</w:t>
      </w:r>
      <w:r>
        <w:rPr>
          <w:rFonts w:hint="cs"/>
          <w:rtl/>
        </w:rPr>
        <w:t xml:space="preserve"> ... </w:t>
      </w:r>
      <w:r>
        <w:rPr>
          <w:rtl/>
        </w:rPr>
        <w:t>ויש בשרץ המים שני לאוין</w:t>
      </w:r>
      <w:r>
        <w:rPr>
          <w:rFonts w:hint="cs"/>
          <w:rtl/>
        </w:rPr>
        <w:t xml:space="preserve"> ... </w:t>
      </w:r>
      <w:r>
        <w:rPr>
          <w:rtl/>
        </w:rPr>
        <w:t>ובשרץ הארץ איכא חד קרא</w:t>
      </w:r>
      <w:r>
        <w:rPr>
          <w:rFonts w:hint="cs"/>
          <w:rtl/>
        </w:rPr>
        <w:t xml:space="preserve"> ... </w:t>
      </w:r>
      <w:r>
        <w:rPr>
          <w:rtl/>
        </w:rPr>
        <w:t>ומוסיף עליהם שרץ הע</w:t>
      </w:r>
      <w:r>
        <w:rPr>
          <w:rtl/>
        </w:rPr>
        <w:t>וף לאו אחר, ולפיכך צרעה לוקה שש</w:t>
      </w:r>
      <w:r>
        <w:rPr>
          <w:rFonts w:hint="cs"/>
          <w:rtl/>
        </w:rPr>
        <w:t>".</w:t>
      </w:r>
    </w:p>
    <w:p w:rsidR="003F2508" w:rsidRDefault="003F2508" w:rsidP="00132A73">
      <w:pPr>
        <w:pStyle w:val="a8"/>
        <w:numPr>
          <w:ilvl w:val="0"/>
          <w:numId w:val="1"/>
        </w:numPr>
        <w:ind w:left="360"/>
        <w:rPr>
          <w:rtl/>
        </w:rPr>
      </w:pPr>
      <w:r w:rsidRPr="00132A73">
        <w:rPr>
          <w:b/>
          <w:bCs/>
          <w:rtl/>
        </w:rPr>
        <w:t>ספר המצוות לרמב"ם</w:t>
      </w:r>
      <w:r w:rsidRPr="00132A73">
        <w:rPr>
          <w:rFonts w:hint="cs"/>
          <w:b/>
          <w:bCs/>
          <w:rtl/>
        </w:rPr>
        <w:t>:</w:t>
      </w:r>
      <w:r>
        <w:rPr>
          <w:rFonts w:hint="cs"/>
          <w:rtl/>
        </w:rPr>
        <w:t xml:space="preserve"> "</w:t>
      </w:r>
      <w:r>
        <w:rPr>
          <w:rtl/>
        </w:rPr>
        <w:t>המצוה הקע"ה היא שהזהירנו מאכול שרץ העוף כמו הזבובים והדבורים והצרעה וזולתם</w:t>
      </w:r>
      <w:r>
        <w:rPr>
          <w:rFonts w:hint="cs"/>
          <w:rtl/>
        </w:rPr>
        <w:t xml:space="preserve"> ... </w:t>
      </w:r>
      <w:r>
        <w:rPr>
          <w:rtl/>
        </w:rPr>
        <w:t>והמצוה הקע"ו היא שהזהירנו מאכול שרץ הארץ כתולעים</w:t>
      </w:r>
      <w:r>
        <w:rPr>
          <w:rFonts w:hint="cs"/>
          <w:rtl/>
        </w:rPr>
        <w:t xml:space="preserve"> ... </w:t>
      </w:r>
      <w:r>
        <w:rPr>
          <w:rtl/>
        </w:rPr>
        <w:t>והמצוה הקע"ז היא שהזהירנו מאכול השרצים המתהוים מן העפושים</w:t>
      </w:r>
      <w:r>
        <w:rPr>
          <w:rFonts w:hint="cs"/>
          <w:rtl/>
        </w:rPr>
        <w:t xml:space="preserve"> ... </w:t>
      </w:r>
      <w:r>
        <w:rPr>
          <w:rtl/>
        </w:rPr>
        <w:t>והמצוה הקע"ח היא שהזהירנו מאכול התולעים המתילדים בפירות ובזרעים</w:t>
      </w:r>
      <w:r>
        <w:rPr>
          <w:rFonts w:hint="cs"/>
          <w:rtl/>
        </w:rPr>
        <w:t xml:space="preserve"> ... </w:t>
      </w:r>
    </w:p>
    <w:p w:rsidR="00BD022E" w:rsidRDefault="003F2508" w:rsidP="00132A73">
      <w:pPr>
        <w:pStyle w:val="a8"/>
        <w:ind w:left="360"/>
        <w:rPr>
          <w:rtl/>
        </w:rPr>
      </w:pPr>
      <w:r>
        <w:rPr>
          <w:rtl/>
        </w:rPr>
        <w:t xml:space="preserve">והמצוה הקע"ט היא שהזהירנו מאכול אי זה שרץ שיהיה מבלתי יחוד בין שרץ העוף בין שרץ המים בין שרץ הארץ. והוא אמרו ית' (שם) אל תשקצו את נפשותיכם בכל השרץ השורץ ולא תטמאו בהם ונטמתם בם. זה לאו בפני עצמו ולוקין עליו. והוא דומה לאיסור כולל. </w:t>
      </w:r>
      <w:r w:rsidRPr="00132A73">
        <w:rPr>
          <w:u w:val="single"/>
          <w:rtl/>
        </w:rPr>
        <w:t>לפיכך מי שאכל כלום משרץ הארץ לוקה שתים</w:t>
      </w:r>
      <w:r>
        <w:rPr>
          <w:rtl/>
        </w:rPr>
        <w:t>, אחת משום השרץ השורץ על הארץ שקץ הוא לא יאכל (ל"ת קעו), ואחת משום אל תשקצו את נפשותיכם בכל השרץ השורץ. ומי שאכל כלום משרץ העוף לוקה שתים</w:t>
      </w:r>
      <w:r w:rsidR="00BD022E">
        <w:rPr>
          <w:rFonts w:hint="cs"/>
          <w:rtl/>
        </w:rPr>
        <w:t xml:space="preserve"> ... </w:t>
      </w:r>
    </w:p>
    <w:p w:rsidR="00BD022E" w:rsidRDefault="003F2508" w:rsidP="00132A73">
      <w:pPr>
        <w:pStyle w:val="a8"/>
        <w:ind w:left="360"/>
        <w:rPr>
          <w:rtl/>
        </w:rPr>
      </w:pPr>
      <w:r w:rsidRPr="00132A73">
        <w:rPr>
          <w:u w:val="single"/>
          <w:rtl/>
        </w:rPr>
        <w:t>ואם אכל בעל חיים אחד בעצמו והיה אותו בעל חיים יעוף וילך על הארץ עד שיהיה שרץ העוף ושרץ הארץ חייב עליו ארבע מלקיות. ואם חובר אל זה שיהיה גם כן משרץ המים יהיה חייב עליהם שש מלקיות</w:t>
      </w:r>
      <w:r>
        <w:rPr>
          <w:rtl/>
        </w:rPr>
        <w:t>. החמישי משום דג טמא שנאמר בו מבשרם לא תאכלו (ל"ת קעג), והמלקות הששי משום אל תשקצו את נפשותיכם בכל השרץ השורץ לפי שהוא כולל גם כן שרץ המים</w:t>
      </w:r>
      <w:r w:rsidR="00BD022E">
        <w:rPr>
          <w:rFonts w:hint="cs"/>
          <w:rtl/>
        </w:rPr>
        <w:t xml:space="preserve"> ... </w:t>
      </w:r>
    </w:p>
    <w:p w:rsidR="00BD022E" w:rsidRDefault="003F2508" w:rsidP="00132A73">
      <w:pPr>
        <w:pStyle w:val="a8"/>
        <w:ind w:left="360"/>
        <w:rPr>
          <w:rtl/>
        </w:rPr>
      </w:pPr>
      <w:r>
        <w:rPr>
          <w:rtl/>
        </w:rPr>
        <w:t>ובאלו השרשים אמרו בגמר מכות (יו ב) אכל פוטיתא לוקה ארבע נמלה לוקה חמש צרעה לוקה שש. וזהו הפירוש שפירש כל מי ששמעתי אומ' או ראיתי דבריו בפירושו אשר פירש בזה המאמר שהוא אכל פוטיתא לוקה ארבע וכו'. והוא פירוש בלתי אמתי לא ימשך ולא ישלם אלא על חלוף השרשים האמתיים שבא עליהם המופת בלשון התלמוד</w:t>
      </w:r>
      <w:r w:rsidR="00BD022E">
        <w:rPr>
          <w:rFonts w:hint="cs"/>
          <w:rtl/>
        </w:rPr>
        <w:t xml:space="preserve"> ... </w:t>
      </w:r>
      <w:r>
        <w:rPr>
          <w:rtl/>
        </w:rPr>
        <w:t>והמאמר האמתי אשר לא תתמה ממנו ולא תרחיקהו כי מי שאכל בעל חיים יהיה הוא בעצמו שרץ העוף ושרץ המים ושרץ הארץ לוקה שלש מלקיות לבד</w:t>
      </w:r>
      <w:r w:rsidR="00BD022E">
        <w:rPr>
          <w:rFonts w:hint="cs"/>
          <w:rtl/>
        </w:rPr>
        <w:t xml:space="preserve"> ... </w:t>
      </w:r>
      <w:r w:rsidRPr="00132A73">
        <w:rPr>
          <w:u w:val="single"/>
          <w:rtl/>
        </w:rPr>
        <w:t>כי אילו באו לנו אלף לאוין מבוארים כולם בשרץ הארץ אינו לוקה עליו אלא מלקות אחת לפי שכלם נכפלו בענין אחד בעצמו</w:t>
      </w:r>
      <w:r w:rsidR="00BD022E">
        <w:rPr>
          <w:rFonts w:hint="cs"/>
          <w:rtl/>
        </w:rPr>
        <w:t xml:space="preserve"> ... </w:t>
      </w:r>
    </w:p>
    <w:p w:rsidR="00BD022E" w:rsidRDefault="003F2508" w:rsidP="00132A73">
      <w:pPr>
        <w:pStyle w:val="a8"/>
        <w:ind w:left="360"/>
        <w:rPr>
          <w:rtl/>
        </w:rPr>
      </w:pPr>
      <w:r>
        <w:rPr>
          <w:rtl/>
        </w:rPr>
        <w:lastRenderedPageBreak/>
        <w:t>התראה אלו שקבעו זה השרש הנפסד יסברו שמי שלובש שעטנז לוקה שתים בעבור שבאו בו (קדושים יט ותצא כב) שני לאוין מבוארים</w:t>
      </w:r>
      <w:r w:rsidR="00BD022E">
        <w:rPr>
          <w:rFonts w:hint="cs"/>
          <w:rtl/>
        </w:rPr>
        <w:t>?!</w:t>
      </w:r>
      <w:r w:rsidR="00BD022E">
        <w:rPr>
          <w:rFonts w:hint="cs"/>
        </w:rPr>
        <w:t xml:space="preserve"> </w:t>
      </w:r>
      <w:r>
        <w:rPr>
          <w:rtl/>
        </w:rPr>
        <w:t>לא ראיתים מעולם יסברו זה אבל יגנו אותו אילו אמרו אדם אחר, ולא יגנו עצמם באמרם ששרץ הארץ או שרץ העוף לוקה עליו שתים אחת בעבור הלאו המבואר בו ואחת משום אל תשקצו. וזה מן הבאור בענין לא ייעלם מן הנער הסכל</w:t>
      </w:r>
      <w:r w:rsidR="00BD022E">
        <w:rPr>
          <w:rFonts w:hint="cs"/>
          <w:rtl/>
        </w:rPr>
        <w:t>"</w:t>
      </w:r>
      <w:r>
        <w:rPr>
          <w:rtl/>
        </w:rPr>
        <w:t>.</w:t>
      </w:r>
    </w:p>
    <w:p w:rsidR="003F2508" w:rsidRDefault="00795FA6" w:rsidP="00132A73">
      <w:pPr>
        <w:pStyle w:val="a8"/>
        <w:numPr>
          <w:ilvl w:val="0"/>
          <w:numId w:val="1"/>
        </w:numPr>
        <w:ind w:left="360"/>
        <w:rPr>
          <w:rtl/>
        </w:rPr>
      </w:pPr>
      <w:r w:rsidRPr="00132A73">
        <w:rPr>
          <w:b/>
          <w:bCs/>
          <w:rtl/>
        </w:rPr>
        <w:t>השגות הרמב"ן לספר המצוות</w:t>
      </w:r>
      <w:r w:rsidRPr="00132A73">
        <w:rPr>
          <w:rFonts w:hint="cs"/>
          <w:b/>
          <w:bCs/>
          <w:rtl/>
        </w:rPr>
        <w:t>, שורש ט':</w:t>
      </w:r>
      <w:r>
        <w:rPr>
          <w:rFonts w:hint="cs"/>
          <w:rtl/>
        </w:rPr>
        <w:t xml:space="preserve"> "</w:t>
      </w:r>
      <w:r>
        <w:rPr>
          <w:rtl/>
        </w:rPr>
        <w:t>אמר אביי אכל פוטיתא לוקה ארבע נמלה לוקה חמש צרעה לוקה שש. רוצה לומר כי בדרך שאמר אביי בזו שלוקה ארבע וחמש מלקיות כאחד מפני שנכפלו הלאוין שנאמרו בו אחד לאו הבא בהיקש ממעשר ואחד לאו זה המיוחד בו. הרי ביארו כי ריבוי הלאוין מרבים המלקיות ואם נכפלו במצוה מן המצות הלאוין פעמים רבות נלקה אותו כמנין הלאוין. אבל יש בזה תנאי והוא שיהיו הלאוין מיותרין ולא יצטרכו במצוה ההיא למדרש מן ה</w:t>
      </w:r>
      <w:r>
        <w:rPr>
          <w:rtl/>
        </w:rPr>
        <w:t>מדרשים זולתי לכפול המניעה ההיא</w:t>
      </w:r>
      <w:r>
        <w:rPr>
          <w:rFonts w:hint="cs"/>
          <w:rtl/>
        </w:rPr>
        <w:t xml:space="preserve"> ... </w:t>
      </w:r>
      <w:r>
        <w:rPr>
          <w:rtl/>
        </w:rPr>
        <w:t>וכן כתב רב אחא משבחא גאון בשאלתות (ס"פ שמיני). וכן מפורש בהלכות רבינו יצחק אלפסי (סוף פא"ט) וזה הוא פירוש הגאונים כולם ז"ל. לא שיהו מחייבין שתי מלקיות על לאו אחד חס ושלום. וכל הראשונים כך פירשו וכן פירש המפרש הגדול</w:t>
      </w:r>
      <w:r>
        <w:rPr>
          <w:rtl/>
        </w:rPr>
        <w:t xml:space="preserve"> רבינו שלמה וכל רבני צרפת אחריו</w:t>
      </w:r>
      <w:r>
        <w:rPr>
          <w:rFonts w:hint="cs"/>
          <w:rtl/>
        </w:rPr>
        <w:t xml:space="preserve"> ... </w:t>
      </w:r>
    </w:p>
    <w:p w:rsidR="00795FA6" w:rsidRDefault="00795FA6" w:rsidP="00132A73">
      <w:pPr>
        <w:pStyle w:val="a8"/>
        <w:ind w:left="360"/>
        <w:rPr>
          <w:rtl/>
        </w:rPr>
      </w:pPr>
      <w:r>
        <w:rPr>
          <w:rtl/>
        </w:rPr>
        <w:t>והפירוש שפירש הרב בפוטיתא לוקה ארבע שזה המין הוא עוף ושרץ העוף ושרץ הארץ ושרץ המים שהם ארבע שמות</w:t>
      </w:r>
      <w:r>
        <w:rPr>
          <w:rFonts w:hint="cs"/>
          <w:rtl/>
        </w:rPr>
        <w:t xml:space="preserve"> ... - </w:t>
      </w:r>
      <w:r>
        <w:rPr>
          <w:rtl/>
        </w:rPr>
        <w:t>בזה הפירוש טעיות הרבה</w:t>
      </w:r>
      <w:r>
        <w:rPr>
          <w:rFonts w:hint="cs"/>
          <w:rtl/>
        </w:rPr>
        <w:t>"</w:t>
      </w:r>
      <w:r>
        <w:rPr>
          <w:rtl/>
        </w:rPr>
        <w:t>.</w:t>
      </w:r>
    </w:p>
    <w:p w:rsidR="00927B84" w:rsidRDefault="00927B84" w:rsidP="00132A73">
      <w:pPr>
        <w:pStyle w:val="a8"/>
        <w:numPr>
          <w:ilvl w:val="0"/>
          <w:numId w:val="1"/>
        </w:numPr>
        <w:ind w:left="360"/>
        <w:rPr>
          <w:rtl/>
        </w:rPr>
      </w:pPr>
      <w:r w:rsidRPr="00132A73">
        <w:rPr>
          <w:b/>
          <w:bCs/>
          <w:rtl/>
        </w:rPr>
        <w:t xml:space="preserve">רמב"ם </w:t>
      </w:r>
      <w:r w:rsidRPr="00132A73">
        <w:rPr>
          <w:rFonts w:hint="cs"/>
          <w:b/>
          <w:bCs/>
          <w:rtl/>
        </w:rPr>
        <w:t xml:space="preserve">וראב"ד </w:t>
      </w:r>
      <w:r w:rsidRPr="00132A73">
        <w:rPr>
          <w:b/>
          <w:bCs/>
          <w:rtl/>
        </w:rPr>
        <w:t>מאכלות אסורות</w:t>
      </w:r>
      <w:r w:rsidRPr="00132A73">
        <w:rPr>
          <w:rFonts w:hint="cs"/>
          <w:b/>
          <w:bCs/>
          <w:rtl/>
        </w:rPr>
        <w:t>, ב' כ"ג:</w:t>
      </w:r>
      <w:r>
        <w:rPr>
          <w:rFonts w:hint="cs"/>
        </w:rPr>
        <w:t xml:space="preserve"> </w:t>
      </w:r>
      <w:r>
        <w:rPr>
          <w:rFonts w:hint="cs"/>
          <w:rtl/>
        </w:rPr>
        <w:t>"</w:t>
      </w:r>
      <w:r>
        <w:rPr>
          <w:rtl/>
        </w:rPr>
        <w:t xml:space="preserve">הרי שהיתה הבריה משרץ העוף ומשרץ המים ומשרץ הארץ כגון שהיו לה כנפים והיא מהלכת על הארץ כשאר שרצים והיתה רבה במים ואכלה לוקה שלש מלקיות, ואם היתה יתר על זה מן המינין שנבראו בפירות לוקה עליה ארבע מלקיות, ואם היתה מן המינין שפרין ורבין לוקה חמש, ואם היתה מכלל עוף טמא יתר על היותה משרץ העוף לוקה עליה שש מלקיות: משום עוף טמא, ומשום שרץ העוף, ומשום שרץ הארץ, ומשום שרץ המים, ומשום רומש על הארץ, ומשום תולעת הפירות, בין שאכלה כולה בין שאכל ממנה כזית, לפיכך האוכל נמלה הפורחת הגדילה במים לוקה חמש מלקיות. </w:t>
      </w:r>
    </w:p>
    <w:p w:rsidR="00927B84" w:rsidRDefault="00927B84" w:rsidP="00132A73">
      <w:pPr>
        <w:pStyle w:val="a8"/>
        <w:ind w:left="360"/>
        <w:rPr>
          <w:rtl/>
        </w:rPr>
      </w:pPr>
      <w:r>
        <w:rPr>
          <w:rtl/>
        </w:rPr>
        <w:t>כתב הראב"ד ז"ל</w:t>
      </w:r>
      <w:r>
        <w:rPr>
          <w:rFonts w:hint="cs"/>
          <w:rtl/>
        </w:rPr>
        <w:t xml:space="preserve">: </w:t>
      </w:r>
      <w:r>
        <w:rPr>
          <w:rtl/>
        </w:rPr>
        <w:t>המאסף הזה אסף דברים שאינם בעולם</w:t>
      </w:r>
      <w:r w:rsidR="002552DA">
        <w:rPr>
          <w:rFonts w:hint="cs"/>
          <w:rtl/>
        </w:rPr>
        <w:t>,</w:t>
      </w:r>
      <w:r>
        <w:rPr>
          <w:rtl/>
        </w:rPr>
        <w:t xml:space="preserve"> שלא שמענו מימינו נמלה גדלה במים ולא שרץ העוף גדל במים, ואם בשביל ששולין דגים ואוכלין טעות הוא בידו ואילו מצאו חכמים מין זה לא היו מש</w:t>
      </w:r>
      <w:r w:rsidR="002552DA">
        <w:rPr>
          <w:rtl/>
        </w:rPr>
        <w:t>נים מפוטיתא לנמלה ומנמלה לצרעה</w:t>
      </w:r>
      <w:r w:rsidR="002552DA">
        <w:rPr>
          <w:rFonts w:hint="cs"/>
          <w:rtl/>
        </w:rPr>
        <w:t>".</w:t>
      </w:r>
    </w:p>
    <w:p w:rsidR="00E94D79" w:rsidRDefault="00E94D79" w:rsidP="00132A73">
      <w:pPr>
        <w:pStyle w:val="a8"/>
        <w:numPr>
          <w:ilvl w:val="0"/>
          <w:numId w:val="1"/>
        </w:numPr>
        <w:ind w:left="360"/>
        <w:rPr>
          <w:rtl/>
        </w:rPr>
      </w:pPr>
      <w:r w:rsidRPr="00132A73">
        <w:rPr>
          <w:b/>
          <w:bCs/>
          <w:rtl/>
        </w:rPr>
        <w:t xml:space="preserve">מגיד משנה </w:t>
      </w:r>
      <w:r w:rsidRPr="00132A73">
        <w:rPr>
          <w:rFonts w:hint="cs"/>
          <w:b/>
          <w:bCs/>
          <w:rtl/>
        </w:rPr>
        <w:t>שם:</w:t>
      </w:r>
      <w:r>
        <w:rPr>
          <w:rFonts w:hint="cs"/>
        </w:rPr>
        <w:t xml:space="preserve"> </w:t>
      </w:r>
      <w:r>
        <w:rPr>
          <w:rFonts w:hint="cs"/>
          <w:rtl/>
        </w:rPr>
        <w:t>"ו</w:t>
      </w:r>
      <w:r>
        <w:rPr>
          <w:rtl/>
        </w:rPr>
        <w:t>כבר חלקו על</w:t>
      </w:r>
      <w:r>
        <w:rPr>
          <w:rFonts w:hint="cs"/>
          <w:rtl/>
        </w:rPr>
        <w:t xml:space="preserve"> הרב</w:t>
      </w:r>
      <w:r>
        <w:rPr>
          <w:rtl/>
        </w:rPr>
        <w:t xml:space="preserve"> ג"כ האחרונים ז"ל</w:t>
      </w:r>
      <w:r>
        <w:rPr>
          <w:rFonts w:hint="cs"/>
          <w:rtl/>
        </w:rPr>
        <w:t>".</w:t>
      </w:r>
    </w:p>
    <w:p w:rsidR="006177DB" w:rsidRDefault="006177DB" w:rsidP="00132A73">
      <w:pPr>
        <w:rPr>
          <w:rtl/>
        </w:rPr>
      </w:pPr>
    </w:p>
    <w:p w:rsidR="006177DB" w:rsidRPr="00132A73" w:rsidRDefault="006177DB" w:rsidP="00132A73">
      <w:pPr>
        <w:rPr>
          <w:b/>
          <w:bCs/>
          <w:u w:val="single"/>
          <w:rtl/>
        </w:rPr>
      </w:pPr>
      <w:r w:rsidRPr="00132A73">
        <w:rPr>
          <w:rFonts w:hint="cs"/>
          <w:b/>
          <w:bCs/>
          <w:u w:val="single"/>
          <w:rtl/>
        </w:rPr>
        <w:t>ג. חומרת האיסור</w:t>
      </w:r>
    </w:p>
    <w:p w:rsidR="006177DB" w:rsidRDefault="006177DB" w:rsidP="00132A73">
      <w:pPr>
        <w:pStyle w:val="a8"/>
        <w:numPr>
          <w:ilvl w:val="0"/>
          <w:numId w:val="1"/>
        </w:numPr>
        <w:ind w:left="360"/>
        <w:rPr>
          <w:rtl/>
        </w:rPr>
      </w:pPr>
      <w:r w:rsidRPr="00132A73">
        <w:rPr>
          <w:b/>
          <w:bCs/>
          <w:rtl/>
        </w:rPr>
        <w:t>רש"י ויקרא</w:t>
      </w:r>
      <w:r w:rsidRPr="00132A73">
        <w:rPr>
          <w:rFonts w:hint="cs"/>
          <w:b/>
          <w:bCs/>
          <w:rtl/>
        </w:rPr>
        <w:t>, י"א מ"ה:</w:t>
      </w:r>
      <w:r>
        <w:rPr>
          <w:rFonts w:hint="cs"/>
          <w:rtl/>
        </w:rPr>
        <w:t xml:space="preserve"> "</w:t>
      </w:r>
      <w:r>
        <w:rPr>
          <w:rtl/>
        </w:rPr>
        <w:t>תנא דבי רבי ישמעאל אלמלי לא העליתי את ישראל ממצרים אלא בשביל שאין מטמאין בשרצים כשאר אומות, דיים, ומעליותא היא גבייהו, זהו לשון מעלה</w:t>
      </w:r>
      <w:r>
        <w:rPr>
          <w:rFonts w:hint="cs"/>
          <w:rtl/>
        </w:rPr>
        <w:t>".</w:t>
      </w:r>
    </w:p>
    <w:p w:rsidR="00084C1B" w:rsidRDefault="00084C1B" w:rsidP="00132A73">
      <w:pPr>
        <w:pStyle w:val="a8"/>
        <w:numPr>
          <w:ilvl w:val="0"/>
          <w:numId w:val="1"/>
        </w:numPr>
        <w:ind w:left="360"/>
        <w:rPr>
          <w:rtl/>
        </w:rPr>
      </w:pPr>
      <w:r w:rsidRPr="00132A73">
        <w:rPr>
          <w:b/>
          <w:bCs/>
          <w:rtl/>
        </w:rPr>
        <w:t>פרי חדש יורה דעה</w:t>
      </w:r>
      <w:r w:rsidRPr="00132A73">
        <w:rPr>
          <w:rFonts w:hint="cs"/>
          <w:b/>
          <w:bCs/>
          <w:rtl/>
        </w:rPr>
        <w:t>, סוף</w:t>
      </w:r>
      <w:r w:rsidRPr="00132A73">
        <w:rPr>
          <w:b/>
          <w:bCs/>
          <w:rtl/>
        </w:rPr>
        <w:t xml:space="preserve"> סימן פ</w:t>
      </w:r>
      <w:r w:rsidRPr="00132A73">
        <w:rPr>
          <w:rFonts w:hint="cs"/>
          <w:b/>
          <w:bCs/>
          <w:rtl/>
        </w:rPr>
        <w:t>"</w:t>
      </w:r>
      <w:r w:rsidRPr="00132A73">
        <w:rPr>
          <w:b/>
          <w:bCs/>
          <w:rtl/>
        </w:rPr>
        <w:t>ד</w:t>
      </w:r>
      <w:r w:rsidRPr="00132A73">
        <w:rPr>
          <w:rFonts w:hint="cs"/>
          <w:b/>
          <w:bCs/>
          <w:rtl/>
        </w:rPr>
        <w:t>:</w:t>
      </w:r>
      <w:r>
        <w:rPr>
          <w:rFonts w:hint="cs"/>
          <w:rtl/>
        </w:rPr>
        <w:t xml:space="preserve"> "</w:t>
      </w:r>
      <w:r>
        <w:rPr>
          <w:rtl/>
        </w:rPr>
        <w:t>והחמירה התורה בזה בהרבה לאוין ומלקיות להיות שהוא איסור מצוי מאוד בפירות בירקות ובקטניות ברוב מיני מאכלות, ואי אפשר ליזהר מלהכשל בהם אם לא בזריזות גדול, ולפיכך הוצרך הכתוב לזרז ביותר ולהרבות לאוין באיסור שרץ הארץ. ומעתה כל אדם יזדרז בעצמו מלהכשל באיסור זה וגם לדרוש ברבים חומרת איסורו כי היכי דלפרשו מיניה, ואני את נפשי הצלתי, ישמע חכם ויוסף לקח</w:t>
      </w:r>
      <w:r>
        <w:rPr>
          <w:rFonts w:hint="cs"/>
          <w:rtl/>
        </w:rPr>
        <w:t>".</w:t>
      </w:r>
    </w:p>
    <w:p w:rsidR="006A29B5" w:rsidRPr="001250C8" w:rsidRDefault="007540DC" w:rsidP="00132A73">
      <w:pPr>
        <w:pStyle w:val="a8"/>
        <w:numPr>
          <w:ilvl w:val="0"/>
          <w:numId w:val="1"/>
        </w:numPr>
        <w:ind w:left="360"/>
      </w:pPr>
      <w:r w:rsidRPr="00132A73">
        <w:rPr>
          <w:b/>
          <w:bCs/>
          <w:rtl/>
        </w:rPr>
        <w:t>פלא יועץ</w:t>
      </w:r>
      <w:r w:rsidRPr="00132A73">
        <w:rPr>
          <w:rFonts w:hint="cs"/>
          <w:b/>
          <w:bCs/>
          <w:rtl/>
        </w:rPr>
        <w:t>, "בדיקה":</w:t>
      </w:r>
      <w:r>
        <w:rPr>
          <w:rFonts w:hint="cs"/>
          <w:rtl/>
        </w:rPr>
        <w:t xml:space="preserve"> "</w:t>
      </w:r>
      <w:r>
        <w:rPr>
          <w:rtl/>
        </w:rPr>
        <w:t>חיובא רמיא עלן לבדוק אחר האיסורין מאד כדי שלא ליכשל בהם</w:t>
      </w:r>
      <w:r>
        <w:rPr>
          <w:rFonts w:hint="cs"/>
          <w:rtl/>
        </w:rPr>
        <w:t>,</w:t>
      </w:r>
      <w:r>
        <w:rPr>
          <w:rtl/>
        </w:rPr>
        <w:t xml:space="preserve"> ובפרט בענין התולעים רבה המכשלה שיש הרבה מיני פירות וירקות שנמצאים בהם תולעים ורבים מעמי הארץ אין נזהרים ואוכלים אותם בלי בדיקה</w:t>
      </w:r>
      <w:r>
        <w:rPr>
          <w:rFonts w:hint="cs"/>
          <w:rtl/>
        </w:rPr>
        <w:t xml:space="preserve"> ... </w:t>
      </w:r>
      <w:r>
        <w:rPr>
          <w:rtl/>
        </w:rPr>
        <w:t>וכן בפרי התותים העידו שיש תולעים שאי אפשר למוצאם על ידי בדיקה וירא שמים ינהג בהם איסור לגמרי</w:t>
      </w:r>
      <w:r>
        <w:rPr>
          <w:rFonts w:hint="cs"/>
          <w:rtl/>
        </w:rPr>
        <w:t xml:space="preserve"> ...</w:t>
      </w:r>
      <w:r>
        <w:rPr>
          <w:rtl/>
        </w:rPr>
        <w:t xml:space="preserve"> וכבר צווחו על זה בספרים צעקה גדולה ומרה שהרי כל אשר בשם ישראל יכונה לא יאכל נבלה וטרפה או בשר חזיר וכדומה אם יתנו לו כל כסף וזהב שבעולם</w:t>
      </w:r>
      <w:r>
        <w:rPr>
          <w:rFonts w:hint="cs"/>
          <w:rtl/>
        </w:rPr>
        <w:t>.</w:t>
      </w:r>
      <w:r>
        <w:rPr>
          <w:rtl/>
        </w:rPr>
        <w:t xml:space="preserve"> ואם ירצו לאנסו יסבול עונשים מרים עד מו</w:t>
      </w:r>
      <w:r>
        <w:rPr>
          <w:rFonts w:hint="cs"/>
          <w:rtl/>
        </w:rPr>
        <w:t>ו</w:t>
      </w:r>
      <w:r>
        <w:rPr>
          <w:rtl/>
        </w:rPr>
        <w:t>ת ולא יעבור אף על גב דחיך יטעם לאכול אקלידי דחזירי וכדומה</w:t>
      </w:r>
      <w:r>
        <w:rPr>
          <w:rFonts w:hint="cs"/>
          <w:rtl/>
        </w:rPr>
        <w:t>.</w:t>
      </w:r>
      <w:r>
        <w:rPr>
          <w:rtl/>
        </w:rPr>
        <w:t xml:space="preserve"> וכי דייקת באכילת נבלה וטרפה וחזיר ליכא אלא לאו א' ובאכילת תולעת א' איכא ד' לאוין ובאכילת נמלה וכל שרץ העוף ה' לאוין</w:t>
      </w:r>
      <w:r>
        <w:rPr>
          <w:rFonts w:hint="cs"/>
          <w:rtl/>
        </w:rPr>
        <w:t>,</w:t>
      </w:r>
      <w:r>
        <w:rPr>
          <w:rtl/>
        </w:rPr>
        <w:t xml:space="preserve"> נמצא האוכל בלי זהירות ובלי בדיקה במעט רגע אוכל מאה תולעים ועובר תילי תילים של לאוין בשאט בנפש בלי שום הנאה כלל רק ממיעוט זהירות. על זה וכיוצא בזה נאמר </w:t>
      </w:r>
      <w:r>
        <w:rPr>
          <w:rFonts w:hint="cs"/>
          <w:rtl/>
        </w:rPr>
        <w:t>ה</w:t>
      </w:r>
      <w:r>
        <w:rPr>
          <w:rtl/>
        </w:rPr>
        <w:t>וי מושכי העון בחבלי השוא הנה כי כן ושמת סכין בלועך אם בעל נפש אתה וצריך להזהיר לעם על זה וכיוצא בזה כי ישראל קדושים רוצים להיות גדורים ופרושים אבל הם שוגגים. ה' הטוב יכפר בעד. והמזהיר יזהיר כזוהר הרקיע ומצדיקי הרבים ככוכבים ולשומע</w:t>
      </w:r>
      <w:r>
        <w:rPr>
          <w:rtl/>
        </w:rPr>
        <w:t>ים ינעם ואליהם תבא ברכת טוב אמן</w:t>
      </w:r>
      <w:r>
        <w:rPr>
          <w:rFonts w:hint="cs"/>
          <w:rtl/>
        </w:rPr>
        <w:t>".</w:t>
      </w:r>
    </w:p>
    <w:sectPr w:rsidR="006A29B5" w:rsidRPr="001250C8" w:rsidSect="00132A73">
      <w:pgSz w:w="11906" w:h="16838"/>
      <w:pgMar w:top="426" w:right="720" w:bottom="568"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65" w:rsidRDefault="00000B65" w:rsidP="001250C8">
      <w:pPr>
        <w:spacing w:line="240" w:lineRule="auto"/>
      </w:pPr>
      <w:r>
        <w:separator/>
      </w:r>
    </w:p>
  </w:endnote>
  <w:endnote w:type="continuationSeparator" w:id="0">
    <w:p w:rsidR="00000B65" w:rsidRDefault="00000B6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65" w:rsidRDefault="00000B65" w:rsidP="001250C8">
      <w:pPr>
        <w:spacing w:line="240" w:lineRule="auto"/>
      </w:pPr>
      <w:r>
        <w:separator/>
      </w:r>
    </w:p>
  </w:footnote>
  <w:footnote w:type="continuationSeparator" w:id="0">
    <w:p w:rsidR="00000B65" w:rsidRDefault="00000B65"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C3738"/>
    <w:multiLevelType w:val="hybridMultilevel"/>
    <w:tmpl w:val="9F16B20A"/>
    <w:lvl w:ilvl="0" w:tplc="DD14C4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CF"/>
    <w:rsid w:val="00000B65"/>
    <w:rsid w:val="00084C1B"/>
    <w:rsid w:val="00103887"/>
    <w:rsid w:val="001250C8"/>
    <w:rsid w:val="00132A73"/>
    <w:rsid w:val="002552DA"/>
    <w:rsid w:val="002730E4"/>
    <w:rsid w:val="002E1DB7"/>
    <w:rsid w:val="003F2508"/>
    <w:rsid w:val="006177DB"/>
    <w:rsid w:val="00656813"/>
    <w:rsid w:val="006A29B5"/>
    <w:rsid w:val="007540DC"/>
    <w:rsid w:val="00795FA6"/>
    <w:rsid w:val="007F04E8"/>
    <w:rsid w:val="008A0A58"/>
    <w:rsid w:val="00927B84"/>
    <w:rsid w:val="00A13A6B"/>
    <w:rsid w:val="00B45A22"/>
    <w:rsid w:val="00BD022E"/>
    <w:rsid w:val="00E93D7D"/>
    <w:rsid w:val="00E94D79"/>
    <w:rsid w:val="00EB5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0E20A-CFF0-42CE-8C42-5F4C3ADE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EB5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25</TotalTime>
  <Pages>2</Pages>
  <Words>1261</Words>
  <Characters>6310</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2025-04-23T15:14:00Z</dcterms:created>
  <dcterms:modified xsi:type="dcterms:W3CDTF">2025-04-23T15:44:00Z</dcterms:modified>
</cp:coreProperties>
</file>