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D3A97" w14:textId="77777777" w:rsidR="00F76555" w:rsidRPr="00D8221A" w:rsidRDefault="00F76555" w:rsidP="000605DB">
      <w:pPr>
        <w:rPr>
          <w:rFonts w:ascii="Narkisim" w:hAnsi="Narkisim" w:cs="Narkisim"/>
          <w:sz w:val="24"/>
          <w:szCs w:val="24"/>
          <w:rtl/>
        </w:rPr>
      </w:pPr>
      <w:r w:rsidRPr="00D8221A">
        <w:rPr>
          <w:rFonts w:ascii="Narkisim" w:hAnsi="Narkisim" w:cs="Narkisim"/>
          <w:rtl/>
        </w:rPr>
        <w:t xml:space="preserve">"אף על פי שנהרס </w:t>
      </w:r>
      <w:proofErr w:type="spellStart"/>
      <w:r w:rsidRPr="00D8221A">
        <w:rPr>
          <w:rFonts w:ascii="Narkisim" w:hAnsi="Narkisim" w:cs="Narkisim"/>
          <w:rtl/>
        </w:rPr>
        <w:t>הבנין</w:t>
      </w:r>
      <w:proofErr w:type="spellEnd"/>
      <w:r w:rsidRPr="00D8221A">
        <w:rPr>
          <w:rFonts w:ascii="Narkisim" w:hAnsi="Narkisim" w:cs="Narkisim"/>
          <w:rtl/>
        </w:rPr>
        <w:t xml:space="preserve"> הקדוש ונחרב... לא זזה הקדושה הפנימית הקבועה בתוכיותה של הנשמה הישראלית, שממנה נובע הוא </w:t>
      </w:r>
      <w:proofErr w:type="spellStart"/>
      <w:r w:rsidRPr="00D8221A">
        <w:rPr>
          <w:rFonts w:ascii="Narkisim" w:hAnsi="Narkisim" w:cs="Narkisim"/>
          <w:rtl/>
        </w:rPr>
        <w:t>כח</w:t>
      </w:r>
      <w:proofErr w:type="spellEnd"/>
      <w:r w:rsidRPr="00D8221A">
        <w:rPr>
          <w:rFonts w:ascii="Narkisim" w:hAnsi="Narkisim" w:cs="Narkisim"/>
          <w:rtl/>
        </w:rPr>
        <w:t xml:space="preserve"> השפה הקדושה... עד כדי להיות </w:t>
      </w:r>
      <w:proofErr w:type="spellStart"/>
      <w:r w:rsidRPr="00D8221A">
        <w:rPr>
          <w:rFonts w:ascii="Narkisim" w:hAnsi="Narkisim" w:cs="Narkisim"/>
          <w:rtl/>
        </w:rPr>
        <w:t>תשלומין</w:t>
      </w:r>
      <w:proofErr w:type="spellEnd"/>
      <w:r w:rsidRPr="00D8221A">
        <w:rPr>
          <w:rFonts w:ascii="Narkisim" w:hAnsi="Narkisim" w:cs="Narkisim"/>
          <w:rtl/>
        </w:rPr>
        <w:t xml:space="preserve"> גם בעד המעשה היותר.. חזק.. קרבן הפרים.</w:t>
      </w:r>
      <w:r w:rsidRPr="00D8221A">
        <w:rPr>
          <w:rFonts w:ascii="Narkisim" w:hAnsi="Narkisim" w:cs="Narkisim" w:hint="cs"/>
          <w:rtl/>
        </w:rPr>
        <w:t xml:space="preserve">.. </w:t>
      </w:r>
      <w:proofErr w:type="spellStart"/>
      <w:r w:rsidRPr="00D8221A">
        <w:rPr>
          <w:rFonts w:ascii="Narkisim" w:hAnsi="Narkisim" w:cs="Narkisim"/>
          <w:rtl/>
        </w:rPr>
        <w:t>כח</w:t>
      </w:r>
      <w:proofErr w:type="spellEnd"/>
      <w:r w:rsidRPr="00D8221A">
        <w:rPr>
          <w:rFonts w:ascii="Narkisim" w:hAnsi="Narkisim" w:cs="Narkisim"/>
          <w:rtl/>
        </w:rPr>
        <w:t xml:space="preserve"> הדיבור הקדוש המיוחד לנו פועל.. להעלות ולעדן את כל העולמים.. דוגמת מה שפעלו </w:t>
      </w:r>
      <w:proofErr w:type="spellStart"/>
      <w:r w:rsidRPr="00D8221A">
        <w:rPr>
          <w:rFonts w:ascii="Narkisim" w:hAnsi="Narkisim" w:cs="Narkisim"/>
          <w:rtl/>
        </w:rPr>
        <w:t>הקרבנות</w:t>
      </w:r>
      <w:proofErr w:type="spellEnd"/>
      <w:r w:rsidRPr="00D8221A">
        <w:rPr>
          <w:rFonts w:ascii="Narkisim" w:hAnsi="Narkisim" w:cs="Narkisim"/>
          <w:rtl/>
        </w:rPr>
        <w:t xml:space="preserve">" (עולת </w:t>
      </w:r>
      <w:proofErr w:type="spellStart"/>
      <w:r w:rsidRPr="00D8221A">
        <w:rPr>
          <w:rFonts w:ascii="Narkisim" w:hAnsi="Narkisim" w:cs="Narkisim"/>
          <w:rtl/>
        </w:rPr>
        <w:t>ראי"ה</w:t>
      </w:r>
      <w:proofErr w:type="spellEnd"/>
      <w:r w:rsidRPr="00D8221A">
        <w:rPr>
          <w:rFonts w:ascii="Narkisim" w:hAnsi="Narkisim" w:cs="Narkisim"/>
          <w:rtl/>
        </w:rPr>
        <w:t xml:space="preserve"> עמוד </w:t>
      </w:r>
      <w:proofErr w:type="spellStart"/>
      <w:r w:rsidRPr="00D8221A">
        <w:rPr>
          <w:rFonts w:ascii="Narkisim" w:hAnsi="Narkisim" w:cs="Narkisim"/>
          <w:rtl/>
        </w:rPr>
        <w:t>קסב</w:t>
      </w:r>
      <w:proofErr w:type="spellEnd"/>
      <w:r w:rsidRPr="00D8221A">
        <w:rPr>
          <w:rFonts w:ascii="Narkisim" w:hAnsi="Narkisim" w:cs="Narkisim"/>
          <w:rtl/>
        </w:rPr>
        <w:t>).</w:t>
      </w:r>
    </w:p>
    <w:p w14:paraId="793DA81D" w14:textId="77777777" w:rsidR="000605DB" w:rsidRPr="00D8221A" w:rsidRDefault="000605DB" w:rsidP="000605DB">
      <w:pPr>
        <w:rPr>
          <w:rFonts w:asciiTheme="majorBidi" w:hAnsiTheme="majorBidi" w:cstheme="majorBidi"/>
          <w:sz w:val="24"/>
          <w:szCs w:val="24"/>
          <w:rtl/>
        </w:rPr>
      </w:pPr>
      <w:r w:rsidRPr="00D8221A">
        <w:rPr>
          <w:rFonts w:asciiTheme="majorBidi" w:hAnsiTheme="majorBidi" w:cstheme="majorBidi"/>
          <w:sz w:val="24"/>
          <w:szCs w:val="24"/>
          <w:rtl/>
        </w:rPr>
        <w:t xml:space="preserve"> מסכת זבחים דף מד עמוד ב</w:t>
      </w:r>
      <w:r w:rsidRPr="00D8221A">
        <w:rPr>
          <w:rFonts w:asciiTheme="majorBidi" w:hAnsiTheme="majorBidi" w:cstheme="majorBidi" w:hint="cs"/>
          <w:sz w:val="24"/>
          <w:szCs w:val="24"/>
          <w:rtl/>
        </w:rPr>
        <w:t xml:space="preserve"> - </w:t>
      </w:r>
      <w:r w:rsidRPr="00D8221A">
        <w:rPr>
          <w:rFonts w:asciiTheme="majorBidi" w:hAnsiTheme="majorBidi" w:cs="Times New Roman"/>
          <w:sz w:val="24"/>
          <w:szCs w:val="24"/>
          <w:rtl/>
        </w:rPr>
        <w:t>דף מה עמוד א</w:t>
      </w:r>
    </w:p>
    <w:p w14:paraId="4D676B01" w14:textId="77777777" w:rsidR="000605DB" w:rsidRPr="00D8221A" w:rsidRDefault="000605DB" w:rsidP="000605DB">
      <w:pPr>
        <w:rPr>
          <w:rFonts w:asciiTheme="majorBidi" w:hAnsiTheme="majorBidi" w:cstheme="majorBidi"/>
          <w:sz w:val="24"/>
          <w:szCs w:val="24"/>
          <w:rtl/>
        </w:rPr>
      </w:pPr>
      <w:r w:rsidRPr="00D8221A">
        <w:rPr>
          <w:rFonts w:asciiTheme="majorBidi" w:hAnsiTheme="majorBidi" w:cstheme="majorBidi"/>
          <w:sz w:val="24"/>
          <w:szCs w:val="24"/>
          <w:rtl/>
        </w:rPr>
        <w:t>תניא, ר' אלעזר אומר משום רבי יוסי הגלילי: פיגל בדבר הנעשה בחוץ - פיגל, בדבר הנעשה בפנים - לא פיגל; כיצד? היה עומד בחוץ, ואמר הריני שוחט להזות מדמו למחר - לא פיגל, שמחשבה בחוץ בדבר הנעשה בפנים לא פיגל; היה עומד בפנים, ואמר הריני מזה על מנת להקטיר אימורים ולשפוך שירים למחר - לא פיגל, שמחשבה בפנים בדבר הנעשה בחוץ; אבל היה עומד בחוץ, ואמר הריני שוחט לשפוך שירים למחר או להקטיר אימורים למחר - פיגל, שמחשבה בחוץ בדבר הנעשה בחוץ.</w:t>
      </w:r>
      <w:r w:rsidRPr="00D8221A">
        <w:rPr>
          <w:rFonts w:asciiTheme="majorBidi" w:hAnsiTheme="majorBidi" w:cstheme="majorBidi" w:hint="cs"/>
          <w:sz w:val="24"/>
          <w:szCs w:val="24"/>
          <w:rtl/>
        </w:rPr>
        <w:t>..</w:t>
      </w:r>
      <w:r w:rsidRPr="00D8221A">
        <w:rPr>
          <w:rFonts w:asciiTheme="majorBidi" w:hAnsiTheme="majorBidi" w:cstheme="majorBidi"/>
          <w:sz w:val="24"/>
          <w:szCs w:val="24"/>
          <w:rtl/>
        </w:rPr>
        <w:t xml:space="preserve"> אמר רב נחמן אמר רבה בר אבוה אמר רב: הלכה כרבי אלעזר שאמר משום רבי יוסי. אמר רבא:</w:t>
      </w:r>
      <w:r w:rsidRPr="00D8221A">
        <w:rPr>
          <w:rFonts w:asciiTheme="majorBidi" w:hAnsiTheme="majorBidi" w:cstheme="majorBidi" w:hint="cs"/>
          <w:sz w:val="24"/>
          <w:szCs w:val="24"/>
          <w:rtl/>
        </w:rPr>
        <w:t xml:space="preserve"> </w:t>
      </w:r>
      <w:r w:rsidRPr="00D8221A">
        <w:rPr>
          <w:rFonts w:asciiTheme="majorBidi" w:hAnsiTheme="majorBidi" w:cs="Times New Roman" w:hint="cs"/>
          <w:sz w:val="24"/>
          <w:szCs w:val="24"/>
          <w:rtl/>
        </w:rPr>
        <w:t xml:space="preserve"> </w:t>
      </w:r>
    </w:p>
    <w:p w14:paraId="1380D29E" w14:textId="77777777" w:rsidR="0090660C" w:rsidRPr="00D8221A" w:rsidRDefault="000605DB" w:rsidP="000605DB">
      <w:pPr>
        <w:rPr>
          <w:rFonts w:asciiTheme="majorBidi" w:hAnsiTheme="majorBidi" w:cs="Times New Roman"/>
          <w:sz w:val="24"/>
          <w:szCs w:val="24"/>
          <w:rtl/>
        </w:rPr>
      </w:pPr>
      <w:r w:rsidRPr="00D8221A">
        <w:rPr>
          <w:rFonts w:asciiTheme="majorBidi" w:hAnsiTheme="majorBidi" w:cs="Times New Roman"/>
          <w:sz w:val="24"/>
          <w:szCs w:val="24"/>
          <w:rtl/>
        </w:rPr>
        <w:t xml:space="preserve">הלכתא </w:t>
      </w:r>
      <w:proofErr w:type="spellStart"/>
      <w:r w:rsidRPr="00D8221A">
        <w:rPr>
          <w:rFonts w:asciiTheme="majorBidi" w:hAnsiTheme="majorBidi" w:cs="Times New Roman"/>
          <w:sz w:val="24"/>
          <w:szCs w:val="24"/>
          <w:rtl/>
        </w:rPr>
        <w:t>למשיחא</w:t>
      </w:r>
      <w:proofErr w:type="spellEnd"/>
      <w:r w:rsidRPr="00D8221A">
        <w:rPr>
          <w:rFonts w:asciiTheme="majorBidi" w:hAnsiTheme="majorBidi" w:cs="Times New Roman"/>
          <w:sz w:val="24"/>
          <w:szCs w:val="24"/>
          <w:rtl/>
        </w:rPr>
        <w:t xml:space="preserve">? א"ל </w:t>
      </w:r>
      <w:proofErr w:type="spellStart"/>
      <w:r w:rsidRPr="00D8221A">
        <w:rPr>
          <w:rFonts w:asciiTheme="majorBidi" w:hAnsiTheme="majorBidi" w:cs="Times New Roman"/>
          <w:sz w:val="24"/>
          <w:szCs w:val="24"/>
          <w:rtl/>
        </w:rPr>
        <w:t>אביי</w:t>
      </w:r>
      <w:proofErr w:type="spellEnd"/>
      <w:r w:rsidRPr="00D8221A">
        <w:rPr>
          <w:rFonts w:asciiTheme="majorBidi" w:hAnsiTheme="majorBidi" w:cs="Times New Roman"/>
          <w:sz w:val="24"/>
          <w:szCs w:val="24"/>
          <w:rtl/>
        </w:rPr>
        <w:t xml:space="preserve">: אלא מעתה, כל שחיטת קדשים לא לתני, הלכתא </w:t>
      </w:r>
      <w:proofErr w:type="spellStart"/>
      <w:r w:rsidRPr="00D8221A">
        <w:rPr>
          <w:rFonts w:asciiTheme="majorBidi" w:hAnsiTheme="majorBidi" w:cs="Times New Roman"/>
          <w:sz w:val="24"/>
          <w:szCs w:val="24"/>
          <w:rtl/>
        </w:rPr>
        <w:t>למשיחא</w:t>
      </w:r>
      <w:proofErr w:type="spellEnd"/>
      <w:r w:rsidRPr="00D8221A">
        <w:rPr>
          <w:rFonts w:asciiTheme="majorBidi" w:hAnsiTheme="majorBidi" w:cs="Times New Roman"/>
          <w:sz w:val="24"/>
          <w:szCs w:val="24"/>
          <w:rtl/>
        </w:rPr>
        <w:t xml:space="preserve"> הוא! אלא דרוש וקבל שכר, </w:t>
      </w:r>
      <w:proofErr w:type="spellStart"/>
      <w:r w:rsidRPr="00D8221A">
        <w:rPr>
          <w:rFonts w:asciiTheme="majorBidi" w:hAnsiTheme="majorBidi" w:cs="Times New Roman"/>
          <w:sz w:val="24"/>
          <w:szCs w:val="24"/>
          <w:rtl/>
        </w:rPr>
        <w:t>ה"נ</w:t>
      </w:r>
      <w:proofErr w:type="spellEnd"/>
      <w:r w:rsidRPr="00D8221A">
        <w:rPr>
          <w:rFonts w:asciiTheme="majorBidi" w:hAnsiTheme="majorBidi" w:cs="Times New Roman"/>
          <w:sz w:val="24"/>
          <w:szCs w:val="24"/>
          <w:rtl/>
        </w:rPr>
        <w:t xml:space="preserve"> דרוש וקבל שכר! הכי </w:t>
      </w:r>
      <w:proofErr w:type="spellStart"/>
      <w:r w:rsidRPr="00D8221A">
        <w:rPr>
          <w:rFonts w:asciiTheme="majorBidi" w:hAnsiTheme="majorBidi" w:cs="Times New Roman"/>
          <w:sz w:val="24"/>
          <w:szCs w:val="24"/>
          <w:rtl/>
        </w:rPr>
        <w:t>קאמינא</w:t>
      </w:r>
      <w:proofErr w:type="spellEnd"/>
      <w:r w:rsidRPr="00D8221A">
        <w:rPr>
          <w:rFonts w:asciiTheme="majorBidi" w:hAnsiTheme="majorBidi" w:cs="Times New Roman"/>
          <w:sz w:val="24"/>
          <w:szCs w:val="24"/>
          <w:rtl/>
        </w:rPr>
        <w:t xml:space="preserve"> לך: הלכתא למה לי. לישנא </w:t>
      </w:r>
      <w:proofErr w:type="spellStart"/>
      <w:r w:rsidRPr="00D8221A">
        <w:rPr>
          <w:rFonts w:asciiTheme="majorBidi" w:hAnsiTheme="majorBidi" w:cs="Times New Roman"/>
          <w:sz w:val="24"/>
          <w:szCs w:val="24"/>
          <w:rtl/>
        </w:rPr>
        <w:t>אחרינא</w:t>
      </w:r>
      <w:proofErr w:type="spellEnd"/>
      <w:r w:rsidRPr="00D8221A">
        <w:rPr>
          <w:rFonts w:asciiTheme="majorBidi" w:hAnsiTheme="majorBidi" w:cs="Times New Roman"/>
          <w:sz w:val="24"/>
          <w:szCs w:val="24"/>
          <w:rtl/>
        </w:rPr>
        <w:t xml:space="preserve">, א"ל: הלכה </w:t>
      </w:r>
      <w:proofErr w:type="spellStart"/>
      <w:r w:rsidRPr="00D8221A">
        <w:rPr>
          <w:rFonts w:asciiTheme="majorBidi" w:hAnsiTheme="majorBidi" w:cs="Times New Roman"/>
          <w:sz w:val="24"/>
          <w:szCs w:val="24"/>
          <w:rtl/>
        </w:rPr>
        <w:t>קאמינא</w:t>
      </w:r>
      <w:proofErr w:type="spellEnd"/>
      <w:r w:rsidRPr="00D8221A">
        <w:rPr>
          <w:rFonts w:asciiTheme="majorBidi" w:hAnsiTheme="majorBidi" w:cs="Times New Roman"/>
          <w:sz w:val="24"/>
          <w:szCs w:val="24"/>
          <w:rtl/>
        </w:rPr>
        <w:t>.</w:t>
      </w:r>
    </w:p>
    <w:p w14:paraId="501CB54A" w14:textId="77777777" w:rsidR="000605DB" w:rsidRPr="00D61B4C" w:rsidRDefault="00E47934" w:rsidP="00D61B4C">
      <w:pPr>
        <w:jc w:val="center"/>
        <w:rPr>
          <w:rFonts w:asciiTheme="majorBidi" w:hAnsiTheme="majorBidi" w:cs="Times New Roman"/>
          <w:b/>
          <w:bCs/>
          <w:sz w:val="28"/>
          <w:szCs w:val="28"/>
          <w:u w:val="single"/>
          <w:rtl/>
        </w:rPr>
      </w:pPr>
      <w:r w:rsidRPr="00D61B4C">
        <w:rPr>
          <w:rFonts w:asciiTheme="majorBidi" w:hAnsiTheme="majorBidi" w:cs="Times New Roman" w:hint="cs"/>
          <w:b/>
          <w:bCs/>
          <w:sz w:val="28"/>
          <w:szCs w:val="28"/>
          <w:u w:val="single"/>
          <w:rtl/>
        </w:rPr>
        <w:t xml:space="preserve">הלכתא </w:t>
      </w:r>
      <w:proofErr w:type="spellStart"/>
      <w:r w:rsidRPr="00D61B4C">
        <w:rPr>
          <w:rFonts w:asciiTheme="majorBidi" w:hAnsiTheme="majorBidi" w:cs="Times New Roman" w:hint="cs"/>
          <w:b/>
          <w:bCs/>
          <w:sz w:val="28"/>
          <w:szCs w:val="28"/>
          <w:u w:val="single"/>
          <w:rtl/>
        </w:rPr>
        <w:t>למשיחא</w:t>
      </w:r>
      <w:proofErr w:type="spellEnd"/>
    </w:p>
    <w:p w14:paraId="7863B311" w14:textId="77777777" w:rsidR="00E83C68" w:rsidRPr="00D8221A" w:rsidRDefault="00E47934" w:rsidP="00E83C68">
      <w:pPr>
        <w:rPr>
          <w:rFonts w:ascii="David" w:hAnsi="David" w:cs="David"/>
          <w:sz w:val="24"/>
          <w:szCs w:val="24"/>
          <w:rtl/>
        </w:rPr>
      </w:pPr>
      <w:r w:rsidRPr="00D8221A">
        <w:rPr>
          <w:rFonts w:asciiTheme="majorBidi" w:hAnsiTheme="majorBidi" w:cs="Times New Roman" w:hint="cs"/>
          <w:sz w:val="24"/>
          <w:szCs w:val="24"/>
          <w:rtl/>
        </w:rPr>
        <w:t xml:space="preserve">בסוגייתנו </w:t>
      </w:r>
      <w:r w:rsidR="00E83C68" w:rsidRPr="00D8221A">
        <w:rPr>
          <w:rFonts w:asciiTheme="majorBidi" w:hAnsiTheme="majorBidi" w:cs="Times New Roman" w:hint="cs"/>
          <w:sz w:val="24"/>
          <w:szCs w:val="24"/>
          <w:rtl/>
        </w:rPr>
        <w:t xml:space="preserve">נפסק בשם רב להלכה כדברי רבי יוסי בעניין פיגול. רבא שואל על פסיקה זו 'הלכתא </w:t>
      </w:r>
      <w:proofErr w:type="spellStart"/>
      <w:r w:rsidR="00E83C68" w:rsidRPr="00D8221A">
        <w:rPr>
          <w:rFonts w:asciiTheme="majorBidi" w:hAnsiTheme="majorBidi" w:cs="Times New Roman" w:hint="cs"/>
          <w:sz w:val="24"/>
          <w:szCs w:val="24"/>
          <w:rtl/>
        </w:rPr>
        <w:t>למשיחא</w:t>
      </w:r>
      <w:proofErr w:type="spellEnd"/>
      <w:r w:rsidR="00E83C68" w:rsidRPr="00D8221A">
        <w:rPr>
          <w:rFonts w:asciiTheme="majorBidi" w:hAnsiTheme="majorBidi" w:cs="Times New Roman" w:hint="cs"/>
          <w:sz w:val="24"/>
          <w:szCs w:val="24"/>
          <w:rtl/>
        </w:rPr>
        <w:t xml:space="preserve">?' כלומר: </w:t>
      </w:r>
      <w:r w:rsidR="00E83C68" w:rsidRPr="00D8221A">
        <w:rPr>
          <w:rFonts w:ascii="David" w:hAnsi="David" w:cs="David" w:hint="cs"/>
          <w:sz w:val="24"/>
          <w:szCs w:val="24"/>
          <w:rtl/>
        </w:rPr>
        <w:t>"</w:t>
      </w:r>
      <w:r w:rsidR="00E83C68" w:rsidRPr="00D8221A">
        <w:rPr>
          <w:rFonts w:ascii="David" w:hAnsi="David" w:cs="David"/>
          <w:sz w:val="24"/>
          <w:szCs w:val="24"/>
          <w:rtl/>
        </w:rPr>
        <w:t xml:space="preserve">הרי קבע לנו הלכה הצריכה לנו לימות המשיח כשיבנה בית המקדש ועכשיו לא </w:t>
      </w:r>
      <w:proofErr w:type="spellStart"/>
      <w:r w:rsidR="00E83C68" w:rsidRPr="00D8221A">
        <w:rPr>
          <w:rFonts w:ascii="David" w:hAnsi="David" w:cs="David"/>
          <w:sz w:val="24"/>
          <w:szCs w:val="24"/>
          <w:rtl/>
        </w:rPr>
        <w:t>הוצרכנו</w:t>
      </w:r>
      <w:proofErr w:type="spellEnd"/>
      <w:r w:rsidR="00E83C68" w:rsidRPr="00D8221A">
        <w:rPr>
          <w:rFonts w:ascii="David" w:hAnsi="David" w:cs="David"/>
          <w:sz w:val="24"/>
          <w:szCs w:val="24"/>
          <w:rtl/>
        </w:rPr>
        <w:t xml:space="preserve"> לה</w:t>
      </w:r>
      <w:r w:rsidR="00E83C68" w:rsidRPr="00D8221A">
        <w:rPr>
          <w:rStyle w:val="a5"/>
          <w:rFonts w:ascii="David" w:hAnsi="David" w:cs="David"/>
          <w:sz w:val="24"/>
          <w:szCs w:val="24"/>
          <w:rtl/>
        </w:rPr>
        <w:footnoteReference w:id="1"/>
      </w:r>
      <w:r w:rsidR="00E83C68" w:rsidRPr="00D8221A">
        <w:rPr>
          <w:rFonts w:ascii="David" w:hAnsi="David" w:cs="David" w:hint="cs"/>
          <w:sz w:val="24"/>
          <w:szCs w:val="24"/>
          <w:rtl/>
        </w:rPr>
        <w:t>"</w:t>
      </w:r>
      <w:r w:rsidR="00E83C68" w:rsidRPr="00D8221A">
        <w:rPr>
          <w:rFonts w:ascii="David" w:hAnsi="David" w:cs="David"/>
          <w:sz w:val="24"/>
          <w:szCs w:val="24"/>
          <w:rtl/>
        </w:rPr>
        <w:t>.</w:t>
      </w:r>
      <w:r w:rsidR="00E83C68" w:rsidRPr="00D8221A">
        <w:rPr>
          <w:rFonts w:ascii="David" w:hAnsi="David" w:cs="David" w:hint="cs"/>
          <w:sz w:val="24"/>
          <w:szCs w:val="24"/>
          <w:rtl/>
        </w:rPr>
        <w:t xml:space="preserve"> </w:t>
      </w:r>
      <w:proofErr w:type="spellStart"/>
      <w:r w:rsidR="00E83C68" w:rsidRPr="00D8221A">
        <w:rPr>
          <w:rFonts w:asciiTheme="majorBidi" w:hAnsiTheme="majorBidi" w:cstheme="majorBidi" w:hint="cs"/>
          <w:sz w:val="24"/>
          <w:szCs w:val="24"/>
          <w:rtl/>
        </w:rPr>
        <w:t>אביי</w:t>
      </w:r>
      <w:proofErr w:type="spellEnd"/>
      <w:r w:rsidR="00E83C68" w:rsidRPr="00D8221A">
        <w:rPr>
          <w:rFonts w:asciiTheme="majorBidi" w:hAnsiTheme="majorBidi" w:cstheme="majorBidi" w:hint="cs"/>
          <w:sz w:val="24"/>
          <w:szCs w:val="24"/>
          <w:rtl/>
        </w:rPr>
        <w:t xml:space="preserve"> תמה, במה שונה הדבר מכל לימוד קודשים שהוא בימינו בבחינת 'דרוש וקבל שכר', ורבא</w:t>
      </w:r>
      <w:r w:rsidR="00503490" w:rsidRPr="00D8221A">
        <w:rPr>
          <w:rStyle w:val="a5"/>
          <w:rFonts w:asciiTheme="majorBidi" w:hAnsiTheme="majorBidi" w:cstheme="majorBidi"/>
          <w:sz w:val="24"/>
          <w:szCs w:val="24"/>
          <w:rtl/>
        </w:rPr>
        <w:footnoteReference w:id="2"/>
      </w:r>
      <w:r w:rsidR="00E83C68" w:rsidRPr="00D8221A">
        <w:rPr>
          <w:rFonts w:asciiTheme="majorBidi" w:hAnsiTheme="majorBidi" w:cstheme="majorBidi" w:hint="cs"/>
          <w:sz w:val="24"/>
          <w:szCs w:val="24"/>
          <w:rtl/>
        </w:rPr>
        <w:t xml:space="preserve"> השיב, שהדגש בתמיהתו היה על הצורך בקביעת הלכה: </w:t>
      </w:r>
      <w:r w:rsidR="00E83C68" w:rsidRPr="00D8221A">
        <w:rPr>
          <w:rFonts w:ascii="David" w:hAnsi="David" w:cs="David" w:hint="cs"/>
          <w:sz w:val="24"/>
          <w:szCs w:val="24"/>
          <w:rtl/>
        </w:rPr>
        <w:t>"</w:t>
      </w:r>
      <w:r w:rsidR="00E83C68" w:rsidRPr="00D8221A">
        <w:rPr>
          <w:rFonts w:ascii="David" w:hAnsi="David" w:cs="David"/>
          <w:sz w:val="24"/>
          <w:szCs w:val="24"/>
          <w:rtl/>
        </w:rPr>
        <w:t xml:space="preserve">האי </w:t>
      </w:r>
      <w:proofErr w:type="spellStart"/>
      <w:r w:rsidR="00E83C68" w:rsidRPr="00D8221A">
        <w:rPr>
          <w:rFonts w:ascii="David" w:hAnsi="David" w:cs="David"/>
          <w:sz w:val="24"/>
          <w:szCs w:val="24"/>
          <w:rtl/>
        </w:rPr>
        <w:t>דמיתמהנא</w:t>
      </w:r>
      <w:proofErr w:type="spellEnd"/>
      <w:r w:rsidR="00E83C68" w:rsidRPr="00D8221A">
        <w:rPr>
          <w:rFonts w:ascii="David" w:hAnsi="David" w:cs="David"/>
          <w:sz w:val="24"/>
          <w:szCs w:val="24"/>
          <w:rtl/>
        </w:rPr>
        <w:t xml:space="preserve"> קביעות הלכה הוא </w:t>
      </w:r>
      <w:proofErr w:type="spellStart"/>
      <w:r w:rsidR="00E83C68" w:rsidRPr="00D8221A">
        <w:rPr>
          <w:rFonts w:ascii="David" w:hAnsi="David" w:cs="David"/>
          <w:sz w:val="24"/>
          <w:szCs w:val="24"/>
          <w:rtl/>
        </w:rPr>
        <w:t>דמיתמהנא</w:t>
      </w:r>
      <w:proofErr w:type="spellEnd"/>
      <w:r w:rsidR="00E83C68" w:rsidRPr="00D8221A">
        <w:rPr>
          <w:rFonts w:ascii="David" w:hAnsi="David" w:cs="David" w:hint="cs"/>
          <w:sz w:val="24"/>
          <w:szCs w:val="24"/>
          <w:rtl/>
        </w:rPr>
        <w:t>,</w:t>
      </w:r>
      <w:r w:rsidR="00E83C68" w:rsidRPr="00D8221A">
        <w:rPr>
          <w:rFonts w:ascii="David" w:hAnsi="David" w:cs="David"/>
          <w:sz w:val="24"/>
          <w:szCs w:val="24"/>
          <w:rtl/>
        </w:rPr>
        <w:t xml:space="preserve"> </w:t>
      </w:r>
      <w:proofErr w:type="spellStart"/>
      <w:r w:rsidR="00E83C68" w:rsidRPr="00D8221A">
        <w:rPr>
          <w:rFonts w:ascii="David" w:hAnsi="David" w:cs="David"/>
          <w:sz w:val="24"/>
          <w:szCs w:val="24"/>
          <w:rtl/>
        </w:rPr>
        <w:t>דמיגרס</w:t>
      </w:r>
      <w:proofErr w:type="spellEnd"/>
      <w:r w:rsidR="00E83C68" w:rsidRPr="00D8221A">
        <w:rPr>
          <w:rFonts w:ascii="David" w:hAnsi="David" w:cs="David"/>
          <w:sz w:val="24"/>
          <w:szCs w:val="24"/>
          <w:rtl/>
        </w:rPr>
        <w:t xml:space="preserve"> בעינן מיתני משניות ומחלוקת הלכות עבודה לפי שתורה היא ודרוש וקבל שכר</w:t>
      </w:r>
      <w:r w:rsidR="00E83C68" w:rsidRPr="00D8221A">
        <w:rPr>
          <w:rFonts w:ascii="David" w:hAnsi="David" w:cs="David" w:hint="cs"/>
          <w:sz w:val="24"/>
          <w:szCs w:val="24"/>
          <w:rtl/>
        </w:rPr>
        <w:t>,</w:t>
      </w:r>
      <w:r w:rsidR="00E83C68" w:rsidRPr="00D8221A">
        <w:rPr>
          <w:rFonts w:ascii="David" w:hAnsi="David" w:cs="David"/>
          <w:sz w:val="24"/>
          <w:szCs w:val="24"/>
          <w:rtl/>
        </w:rPr>
        <w:t xml:space="preserve"> אבל קיבוע הלכה אינה אלא להורות הלכה למעשה ועכשיו אינו נוהג</w:t>
      </w:r>
      <w:r w:rsidR="00E83C68" w:rsidRPr="00D8221A">
        <w:rPr>
          <w:rStyle w:val="a5"/>
          <w:rFonts w:ascii="David" w:hAnsi="David" w:cs="David"/>
          <w:sz w:val="24"/>
          <w:szCs w:val="24"/>
          <w:rtl/>
        </w:rPr>
        <w:footnoteReference w:id="3"/>
      </w:r>
      <w:r w:rsidR="00532C61" w:rsidRPr="00D8221A">
        <w:rPr>
          <w:rFonts w:ascii="David" w:hAnsi="David" w:cs="David" w:hint="cs"/>
          <w:sz w:val="24"/>
          <w:szCs w:val="24"/>
          <w:rtl/>
        </w:rPr>
        <w:t>"</w:t>
      </w:r>
      <w:r w:rsidR="00E83C68" w:rsidRPr="00D8221A">
        <w:rPr>
          <w:rFonts w:ascii="David" w:hAnsi="David" w:cs="David"/>
          <w:sz w:val="24"/>
          <w:szCs w:val="24"/>
          <w:rtl/>
        </w:rPr>
        <w:t>.</w:t>
      </w:r>
    </w:p>
    <w:p w14:paraId="23D9958E" w14:textId="056E808B" w:rsidR="00532C61" w:rsidRPr="00D8221A" w:rsidRDefault="00531C46" w:rsidP="00531C46">
      <w:pPr>
        <w:rPr>
          <w:rFonts w:asciiTheme="majorBidi" w:hAnsiTheme="majorBidi" w:cstheme="majorBidi"/>
          <w:sz w:val="24"/>
          <w:szCs w:val="24"/>
          <w:rtl/>
        </w:rPr>
      </w:pPr>
      <w:r w:rsidRPr="00D8221A">
        <w:rPr>
          <w:rFonts w:asciiTheme="majorBidi" w:hAnsiTheme="majorBidi" w:cstheme="majorBidi"/>
          <w:sz w:val="24"/>
          <w:szCs w:val="24"/>
          <w:rtl/>
        </w:rPr>
        <w:t xml:space="preserve">לכאורה קשה, </w:t>
      </w:r>
      <w:r w:rsidR="00532C61" w:rsidRPr="00D8221A">
        <w:rPr>
          <w:rFonts w:asciiTheme="majorBidi" w:hAnsiTheme="majorBidi" w:cstheme="majorBidi"/>
          <w:sz w:val="24"/>
          <w:szCs w:val="24"/>
          <w:rtl/>
        </w:rPr>
        <w:t xml:space="preserve"> מדוע הלכות זבחים נחשבות </w:t>
      </w:r>
      <w:r w:rsidR="00D8221A">
        <w:rPr>
          <w:rFonts w:asciiTheme="majorBidi" w:hAnsiTheme="majorBidi" w:cstheme="majorBidi"/>
          <w:sz w:val="24"/>
          <w:szCs w:val="24"/>
          <w:rtl/>
        </w:rPr>
        <w:t xml:space="preserve">הלכתא </w:t>
      </w:r>
      <w:proofErr w:type="spellStart"/>
      <w:r w:rsidR="00D8221A">
        <w:rPr>
          <w:rFonts w:asciiTheme="majorBidi" w:hAnsiTheme="majorBidi" w:cstheme="majorBidi"/>
          <w:sz w:val="24"/>
          <w:szCs w:val="24"/>
          <w:rtl/>
        </w:rPr>
        <w:t>למשיחא</w:t>
      </w:r>
      <w:proofErr w:type="spellEnd"/>
      <w:r w:rsidR="00532C61" w:rsidRPr="00D8221A">
        <w:rPr>
          <w:rFonts w:asciiTheme="majorBidi" w:hAnsiTheme="majorBidi" w:cstheme="majorBidi"/>
          <w:sz w:val="24"/>
          <w:szCs w:val="24"/>
          <w:rtl/>
        </w:rPr>
        <w:t xml:space="preserve">, הרי </w:t>
      </w:r>
      <w:r w:rsidR="00292008" w:rsidRPr="00D8221A">
        <w:rPr>
          <w:rFonts w:asciiTheme="majorBidi" w:hAnsiTheme="majorBidi" w:cstheme="majorBidi"/>
          <w:sz w:val="24"/>
          <w:szCs w:val="24"/>
          <w:rtl/>
        </w:rPr>
        <w:t>"</w:t>
      </w:r>
      <w:proofErr w:type="spellStart"/>
      <w:r w:rsidR="00292008" w:rsidRPr="00D8221A">
        <w:rPr>
          <w:rFonts w:ascii="David" w:hAnsi="David" w:cs="David"/>
          <w:sz w:val="24"/>
          <w:szCs w:val="24"/>
          <w:rtl/>
        </w:rPr>
        <w:t>מקריבין</w:t>
      </w:r>
      <w:proofErr w:type="spellEnd"/>
      <w:r w:rsidR="00292008" w:rsidRPr="00D8221A">
        <w:rPr>
          <w:rFonts w:ascii="David" w:hAnsi="David" w:cs="David"/>
          <w:sz w:val="24"/>
          <w:szCs w:val="24"/>
          <w:rtl/>
        </w:rPr>
        <w:t xml:space="preserve"> אף על פי שאין בית</w:t>
      </w:r>
      <w:r w:rsidR="00292008" w:rsidRPr="00D8221A">
        <w:rPr>
          <w:rStyle w:val="a5"/>
          <w:rFonts w:asciiTheme="majorBidi" w:hAnsiTheme="majorBidi" w:cstheme="majorBidi"/>
          <w:sz w:val="24"/>
          <w:szCs w:val="24"/>
          <w:rtl/>
        </w:rPr>
        <w:footnoteReference w:id="4"/>
      </w:r>
      <w:r w:rsidR="00292008" w:rsidRPr="00D8221A">
        <w:rPr>
          <w:rFonts w:asciiTheme="majorBidi" w:hAnsiTheme="majorBidi" w:cstheme="majorBidi"/>
          <w:sz w:val="24"/>
          <w:szCs w:val="24"/>
          <w:rtl/>
        </w:rPr>
        <w:t xml:space="preserve">", ואם כן, יכולים הדברים שיתקיימו בימינו. על כך השיב </w:t>
      </w:r>
      <w:proofErr w:type="spellStart"/>
      <w:r w:rsidR="00292008" w:rsidRPr="00D8221A">
        <w:rPr>
          <w:rFonts w:asciiTheme="majorBidi" w:hAnsiTheme="majorBidi" w:cstheme="majorBidi"/>
          <w:sz w:val="24"/>
          <w:szCs w:val="24"/>
          <w:rtl/>
        </w:rPr>
        <w:t>הגרי"ז</w:t>
      </w:r>
      <w:proofErr w:type="spellEnd"/>
      <w:r w:rsidR="00292008" w:rsidRPr="00D8221A">
        <w:rPr>
          <w:rFonts w:asciiTheme="majorBidi" w:hAnsiTheme="majorBidi" w:cstheme="majorBidi"/>
          <w:sz w:val="24"/>
          <w:szCs w:val="24"/>
          <w:rtl/>
        </w:rPr>
        <w:t xml:space="preserve"> ש</w:t>
      </w:r>
      <w:r w:rsidRPr="00D8221A">
        <w:rPr>
          <w:rFonts w:asciiTheme="majorBidi" w:hAnsiTheme="majorBidi" w:cstheme="majorBidi"/>
          <w:sz w:val="24"/>
          <w:szCs w:val="24"/>
          <w:rtl/>
        </w:rPr>
        <w:t xml:space="preserve">הקורבנות עליהם מדובר כאן ספציפית אינם קרבים ללא בית: </w:t>
      </w:r>
      <w:r w:rsidRPr="00D8221A">
        <w:rPr>
          <w:rFonts w:asciiTheme="majorBidi" w:hAnsiTheme="majorBidi" w:cstheme="majorBidi" w:hint="cs"/>
          <w:sz w:val="24"/>
          <w:szCs w:val="24"/>
          <w:rtl/>
        </w:rPr>
        <w:t xml:space="preserve">   </w:t>
      </w:r>
      <w:r w:rsidRPr="00D8221A">
        <w:rPr>
          <w:rFonts w:ascii="David" w:hAnsi="David" w:cs="David" w:hint="cs"/>
          <w:sz w:val="24"/>
          <w:szCs w:val="24"/>
          <w:rtl/>
        </w:rPr>
        <w:t>"</w:t>
      </w:r>
      <w:r w:rsidRPr="00D8221A">
        <w:rPr>
          <w:rFonts w:ascii="David" w:hAnsi="David" w:cs="David"/>
          <w:sz w:val="24"/>
          <w:szCs w:val="24"/>
          <w:rtl/>
        </w:rPr>
        <w:t xml:space="preserve">אמנם נראה כיון </w:t>
      </w:r>
      <w:proofErr w:type="spellStart"/>
      <w:r w:rsidRPr="00D8221A">
        <w:rPr>
          <w:rFonts w:ascii="David" w:hAnsi="David" w:cs="David"/>
          <w:sz w:val="24"/>
          <w:szCs w:val="24"/>
          <w:rtl/>
        </w:rPr>
        <w:t>דהכא</w:t>
      </w:r>
      <w:proofErr w:type="spellEnd"/>
      <w:r w:rsidRPr="00D8221A">
        <w:rPr>
          <w:rFonts w:ascii="David" w:hAnsi="David" w:cs="David"/>
          <w:sz w:val="24"/>
          <w:szCs w:val="24"/>
          <w:rtl/>
        </w:rPr>
        <w:t xml:space="preserve"> </w:t>
      </w:r>
      <w:proofErr w:type="spellStart"/>
      <w:r w:rsidRPr="00D8221A">
        <w:rPr>
          <w:rFonts w:ascii="David" w:hAnsi="David" w:cs="David"/>
          <w:sz w:val="24"/>
          <w:szCs w:val="24"/>
          <w:rtl/>
        </w:rPr>
        <w:t>מיירי</w:t>
      </w:r>
      <w:proofErr w:type="spellEnd"/>
      <w:r w:rsidRPr="00D8221A">
        <w:rPr>
          <w:rFonts w:ascii="David" w:hAnsi="David" w:cs="David"/>
          <w:sz w:val="24"/>
          <w:szCs w:val="24"/>
          <w:rtl/>
        </w:rPr>
        <w:t xml:space="preserve"> </w:t>
      </w:r>
      <w:proofErr w:type="spellStart"/>
      <w:r w:rsidRPr="00D8221A">
        <w:rPr>
          <w:rFonts w:ascii="David" w:hAnsi="David" w:cs="David"/>
          <w:sz w:val="24"/>
          <w:szCs w:val="24"/>
          <w:rtl/>
        </w:rPr>
        <w:t>בפנימים</w:t>
      </w:r>
      <w:proofErr w:type="spellEnd"/>
      <w:r w:rsidRPr="00D8221A">
        <w:rPr>
          <w:rFonts w:ascii="David" w:hAnsi="David" w:cs="David"/>
          <w:sz w:val="24"/>
          <w:szCs w:val="24"/>
          <w:rtl/>
        </w:rPr>
        <w:t xml:space="preserve">, </w:t>
      </w:r>
      <w:proofErr w:type="spellStart"/>
      <w:r w:rsidRPr="00D8221A">
        <w:rPr>
          <w:rFonts w:ascii="David" w:hAnsi="David" w:cs="David"/>
          <w:sz w:val="24"/>
          <w:szCs w:val="24"/>
          <w:rtl/>
        </w:rPr>
        <w:t>ובפנימים</w:t>
      </w:r>
      <w:proofErr w:type="spellEnd"/>
      <w:r w:rsidRPr="00D8221A">
        <w:rPr>
          <w:rFonts w:ascii="David" w:hAnsi="David" w:cs="David"/>
          <w:sz w:val="24"/>
          <w:szCs w:val="24"/>
          <w:rtl/>
        </w:rPr>
        <w:t xml:space="preserve"> </w:t>
      </w:r>
      <w:proofErr w:type="spellStart"/>
      <w:r w:rsidRPr="00D8221A">
        <w:rPr>
          <w:rFonts w:ascii="David" w:hAnsi="David" w:cs="David"/>
          <w:sz w:val="24"/>
          <w:szCs w:val="24"/>
          <w:rtl/>
        </w:rPr>
        <w:t>ליכא</w:t>
      </w:r>
      <w:proofErr w:type="spellEnd"/>
      <w:r w:rsidRPr="00D8221A">
        <w:rPr>
          <w:rFonts w:ascii="David" w:hAnsi="David" w:cs="David"/>
          <w:sz w:val="24"/>
          <w:szCs w:val="24"/>
          <w:rtl/>
        </w:rPr>
        <w:t xml:space="preserve"> בזמן הזה, </w:t>
      </w:r>
      <w:proofErr w:type="spellStart"/>
      <w:r w:rsidRPr="00D8221A">
        <w:rPr>
          <w:rFonts w:ascii="David" w:hAnsi="David" w:cs="David"/>
          <w:sz w:val="24"/>
          <w:szCs w:val="24"/>
          <w:rtl/>
        </w:rPr>
        <w:t>דהא</w:t>
      </w:r>
      <w:proofErr w:type="spellEnd"/>
      <w:r w:rsidRPr="00D8221A">
        <w:rPr>
          <w:rFonts w:ascii="David" w:hAnsi="David" w:cs="David"/>
          <w:sz w:val="24"/>
          <w:szCs w:val="24"/>
          <w:rtl/>
        </w:rPr>
        <w:t xml:space="preserve"> פר כהן משיח </w:t>
      </w:r>
      <w:proofErr w:type="spellStart"/>
      <w:r w:rsidRPr="00D8221A">
        <w:rPr>
          <w:rFonts w:ascii="David" w:hAnsi="David" w:cs="David"/>
          <w:sz w:val="24"/>
          <w:szCs w:val="24"/>
          <w:rtl/>
        </w:rPr>
        <w:t>ליכא</w:t>
      </w:r>
      <w:proofErr w:type="spellEnd"/>
      <w:r w:rsidRPr="00D8221A">
        <w:rPr>
          <w:rFonts w:ascii="David" w:hAnsi="David" w:cs="David"/>
          <w:sz w:val="24"/>
          <w:szCs w:val="24"/>
          <w:rtl/>
        </w:rPr>
        <w:t xml:space="preserve"> אף בבית שני, </w:t>
      </w:r>
      <w:proofErr w:type="spellStart"/>
      <w:r w:rsidRPr="00D8221A">
        <w:rPr>
          <w:rFonts w:ascii="David" w:hAnsi="David" w:cs="David"/>
          <w:sz w:val="24"/>
          <w:szCs w:val="24"/>
          <w:rtl/>
        </w:rPr>
        <w:t>דהא</w:t>
      </w:r>
      <w:proofErr w:type="spellEnd"/>
      <w:r w:rsidRPr="00D8221A">
        <w:rPr>
          <w:rFonts w:ascii="David" w:hAnsi="David" w:cs="David"/>
          <w:sz w:val="24"/>
          <w:szCs w:val="24"/>
          <w:rtl/>
        </w:rPr>
        <w:t xml:space="preserve"> נגנז שמן המשחה, וגם פר העלם דבר לא משכחת לה משום טומאה, </w:t>
      </w:r>
      <w:proofErr w:type="spellStart"/>
      <w:r w:rsidRPr="00D8221A">
        <w:rPr>
          <w:rFonts w:ascii="David" w:hAnsi="David" w:cs="David"/>
          <w:sz w:val="24"/>
          <w:szCs w:val="24"/>
          <w:rtl/>
        </w:rPr>
        <w:t>דהו"ל</w:t>
      </w:r>
      <w:proofErr w:type="spellEnd"/>
      <w:r w:rsidRPr="00D8221A">
        <w:rPr>
          <w:rFonts w:ascii="David" w:hAnsi="David" w:cs="David"/>
          <w:sz w:val="24"/>
          <w:szCs w:val="24"/>
          <w:rtl/>
        </w:rPr>
        <w:t xml:space="preserve"> קרבן ציבור שאין קבוע לו זמן ואינו דוחה את הטומאה</w:t>
      </w:r>
      <w:r w:rsidR="00D61B4C">
        <w:rPr>
          <w:rFonts w:ascii="David" w:hAnsi="David" w:cs="David" w:hint="cs"/>
          <w:sz w:val="24"/>
          <w:szCs w:val="24"/>
          <w:rtl/>
        </w:rPr>
        <w:t>.</w:t>
      </w:r>
      <w:r w:rsidRPr="00D8221A">
        <w:rPr>
          <w:rFonts w:ascii="David" w:hAnsi="David" w:cs="David"/>
          <w:sz w:val="24"/>
          <w:szCs w:val="24"/>
          <w:rtl/>
        </w:rPr>
        <w:t xml:space="preserve"> ובפר כהן גדול לא משכחת לה, </w:t>
      </w:r>
      <w:proofErr w:type="spellStart"/>
      <w:r w:rsidRPr="00D8221A">
        <w:rPr>
          <w:rFonts w:ascii="David" w:hAnsi="David" w:cs="David"/>
          <w:sz w:val="24"/>
          <w:szCs w:val="24"/>
          <w:rtl/>
        </w:rPr>
        <w:t>דמינוי</w:t>
      </w:r>
      <w:proofErr w:type="spellEnd"/>
      <w:r w:rsidRPr="00D8221A">
        <w:rPr>
          <w:rFonts w:ascii="David" w:hAnsi="David" w:cs="David"/>
          <w:sz w:val="24"/>
          <w:szCs w:val="24"/>
          <w:rtl/>
        </w:rPr>
        <w:t xml:space="preserve"> כהן גדול הוא בבי"ד של ע"א ועכשיו אין לנו בי"ד, ומשום טעם זה גם פר העלם לא משכחת לה, </w:t>
      </w:r>
      <w:proofErr w:type="spellStart"/>
      <w:r w:rsidRPr="00D8221A">
        <w:rPr>
          <w:rFonts w:ascii="David" w:hAnsi="David" w:cs="David"/>
          <w:sz w:val="24"/>
          <w:szCs w:val="24"/>
          <w:rtl/>
        </w:rPr>
        <w:t>דהא</w:t>
      </w:r>
      <w:proofErr w:type="spellEnd"/>
      <w:r w:rsidRPr="00D8221A">
        <w:rPr>
          <w:rFonts w:ascii="David" w:hAnsi="David" w:cs="David"/>
          <w:sz w:val="24"/>
          <w:szCs w:val="24"/>
          <w:rtl/>
        </w:rPr>
        <w:t xml:space="preserve"> ג"כ בעינן בי"ד של ע"א</w:t>
      </w:r>
      <w:r w:rsidRPr="00D8221A">
        <w:rPr>
          <w:rStyle w:val="a5"/>
          <w:rFonts w:ascii="David" w:hAnsi="David" w:cs="David"/>
          <w:sz w:val="24"/>
          <w:szCs w:val="24"/>
          <w:rtl/>
        </w:rPr>
        <w:footnoteReference w:id="5"/>
      </w:r>
      <w:r w:rsidRPr="00D8221A">
        <w:rPr>
          <w:rFonts w:ascii="David" w:hAnsi="David" w:cs="David" w:hint="cs"/>
          <w:sz w:val="24"/>
          <w:szCs w:val="24"/>
          <w:rtl/>
        </w:rPr>
        <w:t>".</w:t>
      </w:r>
    </w:p>
    <w:p w14:paraId="6D4B1E28" w14:textId="77777777" w:rsidR="00F5714E" w:rsidRPr="00D8221A" w:rsidRDefault="00F5714E" w:rsidP="00F5714E">
      <w:pPr>
        <w:rPr>
          <w:rFonts w:asciiTheme="majorBidi" w:hAnsiTheme="majorBidi" w:cstheme="majorBidi"/>
          <w:sz w:val="20"/>
          <w:szCs w:val="20"/>
          <w:rtl/>
        </w:rPr>
      </w:pPr>
      <w:r w:rsidRPr="00D8221A">
        <w:rPr>
          <w:rFonts w:asciiTheme="majorBidi" w:hAnsiTheme="majorBidi" w:cstheme="majorBidi" w:hint="cs"/>
          <w:sz w:val="24"/>
          <w:szCs w:val="24"/>
          <w:rtl/>
        </w:rPr>
        <w:t xml:space="preserve">יותר משיש לתמוה על פסיקה לעתיד, יש לתמוה על פסיקה על שעבר. לקראת מעמד הר סיני נאמר: </w:t>
      </w:r>
    </w:p>
    <w:p w14:paraId="75D0DFDC" w14:textId="77777777" w:rsidR="00F5714E" w:rsidRPr="00D61B4C" w:rsidRDefault="00F5714E" w:rsidP="00F5714E">
      <w:pPr>
        <w:rPr>
          <w:rFonts w:asciiTheme="minorBidi" w:hAnsiTheme="minorBidi"/>
          <w:rtl/>
        </w:rPr>
      </w:pPr>
      <w:r w:rsidRPr="00D61B4C">
        <w:rPr>
          <w:rFonts w:asciiTheme="minorBidi" w:hAnsiTheme="minorBidi"/>
          <w:rtl/>
        </w:rPr>
        <w:lastRenderedPageBreak/>
        <w:t>"(</w:t>
      </w:r>
      <w:proofErr w:type="spellStart"/>
      <w:r w:rsidRPr="00D61B4C">
        <w:rPr>
          <w:rFonts w:asciiTheme="minorBidi" w:hAnsiTheme="minorBidi"/>
          <w:rtl/>
        </w:rPr>
        <w:t>יב</w:t>
      </w:r>
      <w:proofErr w:type="spellEnd"/>
      <w:r w:rsidRPr="00D61B4C">
        <w:rPr>
          <w:rFonts w:asciiTheme="minorBidi" w:hAnsiTheme="minorBidi"/>
          <w:rtl/>
        </w:rPr>
        <w:t xml:space="preserve">) וְהִגְבַּלְתָּ֤ </w:t>
      </w:r>
      <w:proofErr w:type="spellStart"/>
      <w:r w:rsidRPr="00D61B4C">
        <w:rPr>
          <w:rFonts w:asciiTheme="minorBidi" w:hAnsiTheme="minorBidi"/>
          <w:rtl/>
        </w:rPr>
        <w:t>אֶת־הָעָם</w:t>
      </w:r>
      <w:proofErr w:type="spellEnd"/>
      <w:r w:rsidRPr="00D61B4C">
        <w:rPr>
          <w:rFonts w:asciiTheme="minorBidi" w:hAnsiTheme="minorBidi"/>
          <w:rtl/>
        </w:rPr>
        <w:t xml:space="preserve">֙ סָבִ֣יב </w:t>
      </w:r>
      <w:proofErr w:type="spellStart"/>
      <w:r w:rsidRPr="00D61B4C">
        <w:rPr>
          <w:rFonts w:asciiTheme="minorBidi" w:hAnsiTheme="minorBidi"/>
          <w:rtl/>
        </w:rPr>
        <w:t>לֵאמֹ֔ר</w:t>
      </w:r>
      <w:proofErr w:type="spellEnd"/>
      <w:r w:rsidRPr="00D61B4C">
        <w:rPr>
          <w:rFonts w:asciiTheme="minorBidi" w:hAnsiTheme="minorBidi"/>
          <w:rtl/>
        </w:rPr>
        <w:t xml:space="preserve"> הִשָּׁמְר֥וּ לָכֶ֛ם עֲל֥וֹת בָּהָ֖ר וּנְגֹ֣עַ בְּקָצֵ֑הוּ </w:t>
      </w:r>
      <w:proofErr w:type="spellStart"/>
      <w:r w:rsidRPr="00D61B4C">
        <w:rPr>
          <w:rFonts w:asciiTheme="minorBidi" w:hAnsiTheme="minorBidi"/>
          <w:rtl/>
        </w:rPr>
        <w:t>כָּל־הַנֹּגֵ֥ע</w:t>
      </w:r>
      <w:proofErr w:type="spellEnd"/>
      <w:r w:rsidRPr="00D61B4C">
        <w:rPr>
          <w:rFonts w:asciiTheme="minorBidi" w:hAnsiTheme="minorBidi"/>
          <w:rtl/>
        </w:rPr>
        <w:t>ַ בָּהָ֖ר מ֥וֹת יוּמָֽת:</w:t>
      </w:r>
    </w:p>
    <w:p w14:paraId="6928FA86" w14:textId="77777777" w:rsidR="00F5714E" w:rsidRPr="00D8221A" w:rsidRDefault="00F5714E" w:rsidP="00F5714E">
      <w:pPr>
        <w:rPr>
          <w:rFonts w:asciiTheme="majorBidi" w:hAnsiTheme="majorBidi" w:cstheme="majorBidi"/>
          <w:sz w:val="24"/>
          <w:szCs w:val="24"/>
          <w:rtl/>
        </w:rPr>
      </w:pPr>
      <w:r w:rsidRPr="00D61B4C">
        <w:rPr>
          <w:rFonts w:asciiTheme="minorBidi" w:hAnsiTheme="minorBidi"/>
          <w:rtl/>
        </w:rPr>
        <w:t>(</w:t>
      </w:r>
      <w:proofErr w:type="spellStart"/>
      <w:r w:rsidRPr="00D61B4C">
        <w:rPr>
          <w:rFonts w:asciiTheme="minorBidi" w:hAnsiTheme="minorBidi"/>
          <w:rtl/>
        </w:rPr>
        <w:t>יג</w:t>
      </w:r>
      <w:proofErr w:type="spellEnd"/>
      <w:r w:rsidRPr="00D61B4C">
        <w:rPr>
          <w:rFonts w:asciiTheme="minorBidi" w:hAnsiTheme="minorBidi"/>
          <w:rtl/>
        </w:rPr>
        <w:t xml:space="preserve">) </w:t>
      </w:r>
      <w:proofErr w:type="spellStart"/>
      <w:r w:rsidRPr="00D61B4C">
        <w:rPr>
          <w:rFonts w:asciiTheme="minorBidi" w:hAnsiTheme="minorBidi"/>
          <w:rtl/>
        </w:rPr>
        <w:t>לֹא־תִגַּ֨ע</w:t>
      </w:r>
      <w:proofErr w:type="spellEnd"/>
      <w:r w:rsidRPr="00D61B4C">
        <w:rPr>
          <w:rFonts w:asciiTheme="minorBidi" w:hAnsiTheme="minorBidi"/>
          <w:rtl/>
        </w:rPr>
        <w:t xml:space="preserve"> בּ֜וֹ יָ֗ד </w:t>
      </w:r>
      <w:proofErr w:type="spellStart"/>
      <w:r w:rsidRPr="00D61B4C">
        <w:rPr>
          <w:rFonts w:asciiTheme="minorBidi" w:hAnsiTheme="minorBidi"/>
          <w:rtl/>
        </w:rPr>
        <w:t>כִּֽי־סָק֤וֹל</w:t>
      </w:r>
      <w:proofErr w:type="spellEnd"/>
      <w:r w:rsidRPr="00D61B4C">
        <w:rPr>
          <w:rFonts w:asciiTheme="minorBidi" w:hAnsiTheme="minorBidi"/>
          <w:rtl/>
        </w:rPr>
        <w:t xml:space="preserve"> יִסָּקֵל֙ אוֹ־יָרֹ֣ה יִיָּרֶ֔ה </w:t>
      </w:r>
      <w:proofErr w:type="spellStart"/>
      <w:r w:rsidRPr="00D61B4C">
        <w:rPr>
          <w:rFonts w:asciiTheme="minorBidi" w:hAnsiTheme="minorBidi"/>
          <w:rtl/>
        </w:rPr>
        <w:t>אִם־</w:t>
      </w:r>
      <w:r w:rsidRPr="00D61B4C">
        <w:rPr>
          <w:rFonts w:asciiTheme="minorBidi" w:hAnsiTheme="minorBidi"/>
          <w:b/>
          <w:bCs/>
          <w:rtl/>
        </w:rPr>
        <w:t>בְּהֵמָ֥ה</w:t>
      </w:r>
      <w:proofErr w:type="spellEnd"/>
      <w:r w:rsidRPr="00D61B4C">
        <w:rPr>
          <w:rFonts w:asciiTheme="minorBidi" w:hAnsiTheme="minorBidi"/>
          <w:rtl/>
        </w:rPr>
        <w:t xml:space="preserve"> </w:t>
      </w:r>
      <w:proofErr w:type="spellStart"/>
      <w:r w:rsidRPr="00D61B4C">
        <w:rPr>
          <w:rFonts w:asciiTheme="minorBidi" w:hAnsiTheme="minorBidi"/>
          <w:rtl/>
        </w:rPr>
        <w:t>אִם־אִ֖יש</w:t>
      </w:r>
      <w:proofErr w:type="spellEnd"/>
      <w:r w:rsidRPr="00D61B4C">
        <w:rPr>
          <w:rFonts w:asciiTheme="minorBidi" w:hAnsiTheme="minorBidi"/>
          <w:rtl/>
        </w:rPr>
        <w:t xml:space="preserve">ׁ </w:t>
      </w:r>
      <w:r w:rsidRPr="00D61B4C">
        <w:rPr>
          <w:rFonts w:asciiTheme="minorBidi" w:hAnsiTheme="minorBidi"/>
          <w:b/>
          <w:bCs/>
          <w:rtl/>
        </w:rPr>
        <w:t>לֹ֣א יִחְיֶ֑ה</w:t>
      </w:r>
      <w:r w:rsidRPr="00D61B4C">
        <w:rPr>
          <w:rFonts w:asciiTheme="minorBidi" w:hAnsiTheme="minorBidi"/>
          <w:rtl/>
        </w:rPr>
        <w:t xml:space="preserve"> בִּמְשֹׁךְ֙ </w:t>
      </w:r>
      <w:proofErr w:type="spellStart"/>
      <w:r w:rsidRPr="00D61B4C">
        <w:rPr>
          <w:rFonts w:asciiTheme="minorBidi" w:hAnsiTheme="minorBidi"/>
          <w:rtl/>
        </w:rPr>
        <w:t>הַיֹּבֵ֔ל</w:t>
      </w:r>
      <w:proofErr w:type="spellEnd"/>
      <w:r w:rsidRPr="00D61B4C">
        <w:rPr>
          <w:rFonts w:asciiTheme="minorBidi" w:hAnsiTheme="minorBidi"/>
          <w:rtl/>
        </w:rPr>
        <w:t xml:space="preserve"> הֵ֖מָּה יַעֲל֥וּ בָהָֽר</w:t>
      </w:r>
      <w:r w:rsidRPr="00D61B4C">
        <w:rPr>
          <w:rStyle w:val="a5"/>
          <w:rFonts w:asciiTheme="minorBidi" w:hAnsiTheme="minorBidi"/>
          <w:rtl/>
        </w:rPr>
        <w:footnoteReference w:id="6"/>
      </w:r>
      <w:r w:rsidRPr="00D61B4C">
        <w:rPr>
          <w:rFonts w:asciiTheme="minorBidi" w:hAnsiTheme="minorBidi"/>
          <w:rtl/>
        </w:rPr>
        <w:t>".</w:t>
      </w:r>
      <w:r w:rsidRPr="00D8221A">
        <w:rPr>
          <w:rFonts w:asciiTheme="majorBidi" w:hAnsiTheme="majorBidi" w:cs="Times New Roman" w:hint="cs"/>
          <w:sz w:val="20"/>
          <w:szCs w:val="20"/>
          <w:rtl/>
        </w:rPr>
        <w:t xml:space="preserve"> </w:t>
      </w:r>
      <w:r w:rsidRPr="00D8221A">
        <w:rPr>
          <w:rFonts w:asciiTheme="majorBidi" w:hAnsiTheme="majorBidi" w:cstheme="majorBidi" w:hint="cs"/>
          <w:sz w:val="24"/>
          <w:szCs w:val="24"/>
          <w:rtl/>
        </w:rPr>
        <w:t xml:space="preserve">הגמרא חוקרת מהו </w:t>
      </w:r>
      <w:r w:rsidR="00D8221A">
        <w:rPr>
          <w:rFonts w:asciiTheme="majorBidi" w:hAnsiTheme="majorBidi" w:cstheme="majorBidi" w:hint="cs"/>
          <w:sz w:val="24"/>
          <w:szCs w:val="24"/>
          <w:rtl/>
        </w:rPr>
        <w:t xml:space="preserve">גודל </w:t>
      </w:r>
      <w:r w:rsidRPr="00D8221A">
        <w:rPr>
          <w:rFonts w:asciiTheme="majorBidi" w:hAnsiTheme="majorBidi" w:cstheme="majorBidi" w:hint="cs"/>
          <w:sz w:val="24"/>
          <w:szCs w:val="24"/>
          <w:rtl/>
        </w:rPr>
        <w:t xml:space="preserve">ההרכב הנחוץ לשפיטת שור אשר עלה בהר: </w:t>
      </w:r>
      <w:r w:rsidRPr="00D8221A">
        <w:rPr>
          <w:rFonts w:asciiTheme="majorBidi" w:hAnsiTheme="majorBidi" w:cs="Times New Roman" w:hint="cs"/>
          <w:sz w:val="24"/>
          <w:szCs w:val="24"/>
          <w:rtl/>
        </w:rPr>
        <w:t xml:space="preserve"> </w:t>
      </w:r>
      <w:r w:rsidRPr="00D8221A">
        <w:rPr>
          <w:rFonts w:asciiTheme="majorBidi" w:hAnsiTheme="majorBidi" w:cs="Times New Roman"/>
          <w:sz w:val="24"/>
          <w:szCs w:val="24"/>
          <w:rtl/>
        </w:rPr>
        <w:t xml:space="preserve"> </w:t>
      </w:r>
    </w:p>
    <w:p w14:paraId="641FCD68" w14:textId="77777777" w:rsidR="00F5714E" w:rsidRPr="00D8221A" w:rsidRDefault="00F5714E" w:rsidP="00F5714E">
      <w:pPr>
        <w:rPr>
          <w:rFonts w:asciiTheme="majorBidi" w:hAnsiTheme="majorBidi" w:cstheme="majorBidi"/>
          <w:sz w:val="24"/>
          <w:szCs w:val="24"/>
          <w:rtl/>
        </w:rPr>
      </w:pPr>
      <w:r w:rsidRPr="00D8221A">
        <w:rPr>
          <w:rFonts w:ascii="David" w:hAnsi="David" w:cs="David"/>
          <w:sz w:val="24"/>
          <w:szCs w:val="24"/>
          <w:rtl/>
        </w:rPr>
        <w:t>"</w:t>
      </w:r>
      <w:proofErr w:type="spellStart"/>
      <w:r w:rsidRPr="00D8221A">
        <w:rPr>
          <w:rFonts w:ascii="David" w:hAnsi="David" w:cs="David"/>
          <w:sz w:val="24"/>
          <w:szCs w:val="24"/>
          <w:rtl/>
        </w:rPr>
        <w:t>איבעיא</w:t>
      </w:r>
      <w:proofErr w:type="spellEnd"/>
      <w:r w:rsidRPr="00D8221A">
        <w:rPr>
          <w:rFonts w:ascii="David" w:hAnsi="David" w:cs="David"/>
          <w:sz w:val="24"/>
          <w:szCs w:val="24"/>
          <w:rtl/>
        </w:rPr>
        <w:t xml:space="preserve"> להו: שור סיני בכמה? מי גמר שעה מדורות, או לא? תא שמע, </w:t>
      </w:r>
      <w:proofErr w:type="spellStart"/>
      <w:r w:rsidRPr="00D8221A">
        <w:rPr>
          <w:rFonts w:ascii="David" w:hAnsi="David" w:cs="David"/>
          <w:sz w:val="24"/>
          <w:szCs w:val="24"/>
          <w:rtl/>
        </w:rPr>
        <w:t>דתני</w:t>
      </w:r>
      <w:proofErr w:type="spellEnd"/>
      <w:r w:rsidRPr="00D8221A">
        <w:rPr>
          <w:rFonts w:ascii="David" w:hAnsi="David" w:cs="David"/>
          <w:sz w:val="24"/>
          <w:szCs w:val="24"/>
          <w:rtl/>
        </w:rPr>
        <w:t xml:space="preserve"> רמי בר יחזקאל: אם בהמה אם איש לא יחיה, מה איש בעשרים ושלשה - אף בהמה בעשרים ושלשה</w:t>
      </w:r>
      <w:r w:rsidRPr="00D8221A">
        <w:rPr>
          <w:rStyle w:val="a5"/>
          <w:rFonts w:ascii="David" w:hAnsi="David" w:cs="David"/>
          <w:sz w:val="24"/>
          <w:szCs w:val="24"/>
          <w:rtl/>
        </w:rPr>
        <w:footnoteReference w:id="7"/>
      </w:r>
      <w:r w:rsidRPr="00D8221A">
        <w:rPr>
          <w:rFonts w:ascii="David" w:hAnsi="David" w:cs="David"/>
          <w:sz w:val="24"/>
          <w:szCs w:val="24"/>
          <w:rtl/>
        </w:rPr>
        <w:t>".</w:t>
      </w:r>
      <w:r w:rsidR="00F74F15" w:rsidRPr="00D8221A">
        <w:rPr>
          <w:rFonts w:ascii="David" w:hAnsi="David" w:cs="David" w:hint="cs"/>
          <w:sz w:val="24"/>
          <w:szCs w:val="24"/>
          <w:rtl/>
        </w:rPr>
        <w:t xml:space="preserve"> </w:t>
      </w:r>
      <w:r w:rsidR="00F74F15" w:rsidRPr="00D8221A">
        <w:rPr>
          <w:rFonts w:asciiTheme="majorBidi" w:hAnsiTheme="majorBidi" w:cstheme="majorBidi" w:hint="cs"/>
          <w:sz w:val="24"/>
          <w:szCs w:val="24"/>
          <w:rtl/>
        </w:rPr>
        <w:t xml:space="preserve">שואל </w:t>
      </w:r>
      <w:proofErr w:type="spellStart"/>
      <w:r w:rsidR="00F74F15" w:rsidRPr="00D8221A">
        <w:rPr>
          <w:rFonts w:asciiTheme="majorBidi" w:hAnsiTheme="majorBidi" w:cstheme="majorBidi" w:hint="cs"/>
          <w:sz w:val="24"/>
          <w:szCs w:val="24"/>
          <w:rtl/>
        </w:rPr>
        <w:t>הר"ן</w:t>
      </w:r>
      <w:proofErr w:type="spellEnd"/>
      <w:r w:rsidR="00F74F15" w:rsidRPr="00D8221A">
        <w:rPr>
          <w:rFonts w:asciiTheme="majorBidi" w:hAnsiTheme="majorBidi" w:cstheme="majorBidi" w:hint="cs"/>
          <w:sz w:val="24"/>
          <w:szCs w:val="24"/>
          <w:rtl/>
        </w:rPr>
        <w:t>:</w:t>
      </w:r>
    </w:p>
    <w:p w14:paraId="3317E9BF" w14:textId="34939931" w:rsidR="00F74F15" w:rsidRPr="00D8221A" w:rsidRDefault="00F74F15" w:rsidP="00D5574B">
      <w:pPr>
        <w:rPr>
          <w:rFonts w:asciiTheme="majorBidi" w:hAnsiTheme="majorBidi" w:cstheme="majorBidi"/>
          <w:sz w:val="24"/>
          <w:szCs w:val="24"/>
          <w:rtl/>
        </w:rPr>
      </w:pPr>
      <w:r w:rsidRPr="00D8221A">
        <w:rPr>
          <w:rFonts w:ascii="David" w:hAnsi="David" w:cs="David" w:hint="cs"/>
          <w:sz w:val="24"/>
          <w:szCs w:val="24"/>
          <w:rtl/>
        </w:rPr>
        <w:t>"</w:t>
      </w:r>
      <w:r w:rsidRPr="00D8221A">
        <w:rPr>
          <w:rFonts w:ascii="David" w:hAnsi="David" w:cs="David"/>
          <w:sz w:val="24"/>
          <w:szCs w:val="24"/>
          <w:rtl/>
        </w:rPr>
        <w:t xml:space="preserve">וא"ת </w:t>
      </w:r>
      <w:proofErr w:type="spellStart"/>
      <w:r w:rsidRPr="00D8221A">
        <w:rPr>
          <w:rFonts w:ascii="David" w:hAnsi="David" w:cs="David"/>
          <w:sz w:val="24"/>
          <w:szCs w:val="24"/>
          <w:rtl/>
        </w:rPr>
        <w:t>אמאי</w:t>
      </w:r>
      <w:proofErr w:type="spellEnd"/>
      <w:r w:rsidRPr="00D8221A">
        <w:rPr>
          <w:rFonts w:ascii="David" w:hAnsi="David" w:cs="David"/>
          <w:sz w:val="24"/>
          <w:szCs w:val="24"/>
          <w:rtl/>
        </w:rPr>
        <w:t xml:space="preserve"> נפקי לה מינה </w:t>
      </w:r>
      <w:r w:rsidRPr="00D8221A">
        <w:rPr>
          <w:rFonts w:ascii="David" w:hAnsi="David" w:cs="David"/>
          <w:b/>
          <w:bCs/>
          <w:sz w:val="24"/>
          <w:szCs w:val="24"/>
          <w:rtl/>
        </w:rPr>
        <w:t>מאי דהוי הוו</w:t>
      </w:r>
      <w:r w:rsidRPr="00D8221A">
        <w:rPr>
          <w:rFonts w:ascii="David" w:hAnsi="David" w:cs="David"/>
          <w:sz w:val="24"/>
          <w:szCs w:val="24"/>
          <w:rtl/>
        </w:rPr>
        <w:t xml:space="preserve"> </w:t>
      </w:r>
      <w:proofErr w:type="spellStart"/>
      <w:r w:rsidRPr="00D8221A">
        <w:rPr>
          <w:rFonts w:ascii="David" w:hAnsi="David" w:cs="David"/>
          <w:sz w:val="24"/>
          <w:szCs w:val="24"/>
          <w:rtl/>
        </w:rPr>
        <w:t>י"ל</w:t>
      </w:r>
      <w:proofErr w:type="spellEnd"/>
      <w:r w:rsidR="00D61B4C">
        <w:rPr>
          <w:rFonts w:ascii="David" w:hAnsi="David" w:cs="David" w:hint="cs"/>
          <w:sz w:val="24"/>
          <w:szCs w:val="24"/>
          <w:rtl/>
        </w:rPr>
        <w:t>:</w:t>
      </w:r>
      <w:r w:rsidRPr="00D8221A">
        <w:rPr>
          <w:rFonts w:ascii="David" w:hAnsi="David" w:cs="David"/>
          <w:sz w:val="24"/>
          <w:szCs w:val="24"/>
          <w:rtl/>
        </w:rPr>
        <w:t xml:space="preserve"> דרוש וקבל שכר</w:t>
      </w:r>
      <w:r w:rsidR="00840A79" w:rsidRPr="00D8221A">
        <w:rPr>
          <w:rStyle w:val="a5"/>
          <w:rFonts w:ascii="David" w:hAnsi="David" w:cs="David"/>
          <w:sz w:val="24"/>
          <w:szCs w:val="24"/>
          <w:rtl/>
        </w:rPr>
        <w:footnoteReference w:id="8"/>
      </w:r>
      <w:r w:rsidRPr="00D8221A">
        <w:rPr>
          <w:rFonts w:ascii="David" w:hAnsi="David" w:cs="David"/>
          <w:sz w:val="24"/>
          <w:szCs w:val="24"/>
          <w:rtl/>
        </w:rPr>
        <w:t xml:space="preserve">. </w:t>
      </w:r>
      <w:proofErr w:type="spellStart"/>
      <w:r w:rsidRPr="00D8221A">
        <w:rPr>
          <w:rFonts w:ascii="David" w:hAnsi="David" w:cs="David"/>
          <w:sz w:val="24"/>
          <w:szCs w:val="24"/>
          <w:rtl/>
        </w:rPr>
        <w:t>וא"נ</w:t>
      </w:r>
      <w:proofErr w:type="spellEnd"/>
      <w:r w:rsidR="00D61B4C">
        <w:rPr>
          <w:rFonts w:ascii="David" w:hAnsi="David" w:cs="David" w:hint="cs"/>
          <w:sz w:val="24"/>
          <w:szCs w:val="24"/>
          <w:rtl/>
        </w:rPr>
        <w:t>:</w:t>
      </w:r>
      <w:r w:rsidRPr="00D8221A">
        <w:rPr>
          <w:rFonts w:ascii="David" w:hAnsi="David" w:cs="David"/>
          <w:sz w:val="24"/>
          <w:szCs w:val="24"/>
          <w:rtl/>
        </w:rPr>
        <w:t xml:space="preserve"> </w:t>
      </w:r>
      <w:r w:rsidRPr="00D8221A">
        <w:rPr>
          <w:rFonts w:ascii="David" w:hAnsi="David" w:cs="David"/>
          <w:b/>
          <w:bCs/>
          <w:sz w:val="24"/>
          <w:szCs w:val="24"/>
          <w:rtl/>
        </w:rPr>
        <w:t>נפקי מינה לנודר</w:t>
      </w:r>
      <w:r w:rsidR="00D61B4C">
        <w:rPr>
          <w:rFonts w:ascii="David" w:hAnsi="David" w:cs="David" w:hint="cs"/>
          <w:sz w:val="24"/>
          <w:szCs w:val="24"/>
          <w:rtl/>
        </w:rPr>
        <w:t>,</w:t>
      </w:r>
      <w:r w:rsidRPr="00D8221A">
        <w:rPr>
          <w:rFonts w:ascii="David" w:hAnsi="David" w:cs="David"/>
          <w:sz w:val="24"/>
          <w:szCs w:val="24"/>
          <w:rtl/>
        </w:rPr>
        <w:t xml:space="preserve"> דאי אמר הריני נזיר אם מיתת שור סיני בכ"ג</w:t>
      </w:r>
      <w:r w:rsidR="00D61B4C">
        <w:rPr>
          <w:rFonts w:ascii="David" w:hAnsi="David" w:cs="David" w:hint="cs"/>
          <w:sz w:val="24"/>
          <w:szCs w:val="24"/>
          <w:rtl/>
        </w:rPr>
        <w:t>-</w:t>
      </w:r>
      <w:r w:rsidRPr="00D8221A">
        <w:rPr>
          <w:rFonts w:ascii="David" w:hAnsi="David" w:cs="David"/>
          <w:sz w:val="24"/>
          <w:szCs w:val="24"/>
          <w:rtl/>
        </w:rPr>
        <w:t xml:space="preserve"> אי הוו בכ"ג הוי נזיר</w:t>
      </w:r>
      <w:r w:rsidR="00D61B4C">
        <w:rPr>
          <w:rFonts w:ascii="David" w:hAnsi="David" w:cs="David" w:hint="cs"/>
          <w:sz w:val="24"/>
          <w:szCs w:val="24"/>
          <w:rtl/>
        </w:rPr>
        <w:t>,</w:t>
      </w:r>
      <w:r w:rsidRPr="00D8221A">
        <w:rPr>
          <w:rFonts w:ascii="David" w:hAnsi="David" w:cs="David"/>
          <w:sz w:val="24"/>
          <w:szCs w:val="24"/>
          <w:rtl/>
        </w:rPr>
        <w:t xml:space="preserve"> ואי לא איננו נזיר</w:t>
      </w:r>
      <w:r w:rsidRPr="00D8221A">
        <w:rPr>
          <w:rStyle w:val="a5"/>
          <w:rFonts w:ascii="David" w:hAnsi="David" w:cs="David"/>
          <w:sz w:val="24"/>
          <w:szCs w:val="24"/>
          <w:rtl/>
        </w:rPr>
        <w:footnoteReference w:id="9"/>
      </w:r>
      <w:r w:rsidRPr="00D8221A">
        <w:rPr>
          <w:rFonts w:ascii="David" w:hAnsi="David" w:cs="David" w:hint="cs"/>
          <w:sz w:val="24"/>
          <w:szCs w:val="24"/>
          <w:rtl/>
        </w:rPr>
        <w:t xml:space="preserve">". </w:t>
      </w:r>
      <w:r w:rsidRPr="00D8221A">
        <w:rPr>
          <w:rFonts w:asciiTheme="majorBidi" w:hAnsiTheme="majorBidi" w:cstheme="majorBidi"/>
          <w:sz w:val="24"/>
          <w:szCs w:val="24"/>
          <w:rtl/>
        </w:rPr>
        <w:t xml:space="preserve">בערוך לנר תמה שתירוץ זה יש בו לבטל לכתחילה כל קושיה בנוסח </w:t>
      </w:r>
      <w:r w:rsidR="00D8221A">
        <w:rPr>
          <w:rFonts w:asciiTheme="majorBidi" w:hAnsiTheme="majorBidi" w:cstheme="majorBidi"/>
          <w:sz w:val="24"/>
          <w:szCs w:val="24"/>
          <w:rtl/>
        </w:rPr>
        <w:t xml:space="preserve">הלכתא </w:t>
      </w:r>
      <w:proofErr w:type="spellStart"/>
      <w:r w:rsidR="00D8221A">
        <w:rPr>
          <w:rFonts w:asciiTheme="majorBidi" w:hAnsiTheme="majorBidi" w:cstheme="majorBidi"/>
          <w:sz w:val="24"/>
          <w:szCs w:val="24"/>
          <w:rtl/>
        </w:rPr>
        <w:t>למשיחא</w:t>
      </w:r>
      <w:proofErr w:type="spellEnd"/>
      <w:r w:rsidRPr="00D8221A">
        <w:rPr>
          <w:rFonts w:asciiTheme="majorBidi" w:hAnsiTheme="majorBidi" w:cstheme="majorBidi"/>
          <w:sz w:val="24"/>
          <w:szCs w:val="24"/>
          <w:rtl/>
        </w:rPr>
        <w:t>.</w:t>
      </w:r>
      <w:r w:rsidR="00D5574B" w:rsidRPr="00D8221A">
        <w:rPr>
          <w:rFonts w:asciiTheme="majorBidi" w:hAnsiTheme="majorBidi" w:cstheme="majorBidi" w:hint="cs"/>
          <w:sz w:val="24"/>
          <w:szCs w:val="24"/>
          <w:rtl/>
        </w:rPr>
        <w:t xml:space="preserve"> </w:t>
      </w:r>
      <w:r w:rsidR="00840A79" w:rsidRPr="00D8221A">
        <w:rPr>
          <w:rFonts w:asciiTheme="majorBidi" w:hAnsiTheme="majorBidi" w:cstheme="majorBidi" w:hint="cs"/>
          <w:sz w:val="24"/>
          <w:szCs w:val="24"/>
          <w:rtl/>
        </w:rPr>
        <w:t xml:space="preserve">הרי </w:t>
      </w:r>
      <w:r w:rsidR="00D5574B" w:rsidRPr="00D8221A">
        <w:rPr>
          <w:rFonts w:asciiTheme="majorBidi" w:hAnsiTheme="majorBidi" w:cstheme="majorBidi" w:hint="cs"/>
          <w:sz w:val="24"/>
          <w:szCs w:val="24"/>
          <w:rtl/>
        </w:rPr>
        <w:t xml:space="preserve">תמיד ישנה נפקא </w:t>
      </w:r>
      <w:proofErr w:type="spellStart"/>
      <w:r w:rsidR="00D5574B" w:rsidRPr="00D8221A">
        <w:rPr>
          <w:rFonts w:asciiTheme="majorBidi" w:hAnsiTheme="majorBidi" w:cstheme="majorBidi" w:hint="cs"/>
          <w:sz w:val="24"/>
          <w:szCs w:val="24"/>
          <w:rtl/>
        </w:rPr>
        <w:t>מינא</w:t>
      </w:r>
      <w:proofErr w:type="spellEnd"/>
      <w:r w:rsidR="00D5574B" w:rsidRPr="00D8221A">
        <w:rPr>
          <w:rFonts w:asciiTheme="majorBidi" w:hAnsiTheme="majorBidi" w:cstheme="majorBidi" w:hint="cs"/>
          <w:sz w:val="24"/>
          <w:szCs w:val="24"/>
          <w:rtl/>
        </w:rPr>
        <w:t xml:space="preserve"> לנדרים, </w:t>
      </w:r>
      <w:r w:rsidR="00840A79" w:rsidRPr="00D8221A">
        <w:rPr>
          <w:rFonts w:asciiTheme="majorBidi" w:hAnsiTheme="majorBidi" w:cstheme="majorBidi" w:hint="cs"/>
          <w:sz w:val="24"/>
          <w:szCs w:val="24"/>
          <w:rtl/>
        </w:rPr>
        <w:t>שנאמר</w:t>
      </w:r>
      <w:r w:rsidR="00D8221A">
        <w:rPr>
          <w:rFonts w:asciiTheme="majorBidi" w:hAnsiTheme="majorBidi" w:cstheme="majorBidi" w:hint="cs"/>
          <w:sz w:val="24"/>
          <w:szCs w:val="24"/>
          <w:rtl/>
        </w:rPr>
        <w:t xml:space="preserve"> למשל</w:t>
      </w:r>
      <w:r w:rsidR="00840A79" w:rsidRPr="00D8221A">
        <w:rPr>
          <w:rFonts w:asciiTheme="majorBidi" w:hAnsiTheme="majorBidi" w:cstheme="majorBidi" w:hint="cs"/>
          <w:sz w:val="24"/>
          <w:szCs w:val="24"/>
          <w:rtl/>
        </w:rPr>
        <w:t xml:space="preserve">: 'אם נדר שיהיה נזיר בתנאי </w:t>
      </w:r>
      <w:proofErr w:type="spellStart"/>
      <w:r w:rsidR="00840A79" w:rsidRPr="00D8221A">
        <w:rPr>
          <w:rFonts w:asciiTheme="majorBidi" w:hAnsiTheme="majorBidi" w:cstheme="majorBidi" w:hint="cs"/>
          <w:sz w:val="24"/>
          <w:szCs w:val="24"/>
          <w:rtl/>
        </w:rPr>
        <w:t>שהאוורסט</w:t>
      </w:r>
      <w:proofErr w:type="spellEnd"/>
      <w:r w:rsidR="00840A79" w:rsidRPr="00D8221A">
        <w:rPr>
          <w:rFonts w:asciiTheme="majorBidi" w:hAnsiTheme="majorBidi" w:cstheme="majorBidi" w:hint="cs"/>
          <w:sz w:val="24"/>
          <w:szCs w:val="24"/>
          <w:rtl/>
        </w:rPr>
        <w:t xml:space="preserve"> הוא ההר הגבוה בעולם' . רעיון זה </w:t>
      </w:r>
      <w:r w:rsidR="00D5574B" w:rsidRPr="00D8221A">
        <w:rPr>
          <w:rFonts w:asciiTheme="majorBidi" w:hAnsiTheme="majorBidi" w:cstheme="majorBidi" w:hint="cs"/>
          <w:sz w:val="24"/>
          <w:szCs w:val="24"/>
          <w:rtl/>
        </w:rPr>
        <w:t xml:space="preserve"> יכול להצ</w:t>
      </w:r>
      <w:r w:rsidR="00840A79" w:rsidRPr="00D8221A">
        <w:rPr>
          <w:rFonts w:asciiTheme="majorBidi" w:hAnsiTheme="majorBidi" w:cstheme="majorBidi" w:hint="cs"/>
          <w:sz w:val="24"/>
          <w:szCs w:val="24"/>
          <w:rtl/>
        </w:rPr>
        <w:t xml:space="preserve">דיק עיסוק בכל ערך ב'ויקיפדיה'. אולם </w:t>
      </w:r>
      <w:r w:rsidR="00D8221A">
        <w:rPr>
          <w:rFonts w:asciiTheme="majorBidi" w:hAnsiTheme="majorBidi" w:cstheme="majorBidi" w:hint="cs"/>
          <w:sz w:val="24"/>
          <w:szCs w:val="24"/>
          <w:rtl/>
        </w:rPr>
        <w:t xml:space="preserve">הרי </w:t>
      </w:r>
      <w:r w:rsidR="00840A79" w:rsidRPr="00D8221A">
        <w:rPr>
          <w:rFonts w:asciiTheme="majorBidi" w:hAnsiTheme="majorBidi" w:cstheme="majorBidi" w:hint="cs"/>
          <w:sz w:val="24"/>
          <w:szCs w:val="24"/>
          <w:rtl/>
        </w:rPr>
        <w:t xml:space="preserve">הגמרא אכן שאלה </w:t>
      </w:r>
      <w:r w:rsidR="00D8221A">
        <w:rPr>
          <w:rFonts w:asciiTheme="majorBidi" w:hAnsiTheme="majorBidi" w:cstheme="majorBidi" w:hint="cs"/>
          <w:sz w:val="24"/>
          <w:szCs w:val="24"/>
          <w:rtl/>
        </w:rPr>
        <w:t xml:space="preserve">'הלכתא </w:t>
      </w:r>
      <w:proofErr w:type="spellStart"/>
      <w:r w:rsidR="00D8221A">
        <w:rPr>
          <w:rFonts w:asciiTheme="majorBidi" w:hAnsiTheme="majorBidi" w:cstheme="majorBidi" w:hint="cs"/>
          <w:sz w:val="24"/>
          <w:szCs w:val="24"/>
          <w:rtl/>
        </w:rPr>
        <w:t>למשיחא</w:t>
      </w:r>
      <w:proofErr w:type="spellEnd"/>
      <w:r w:rsidR="00D8221A">
        <w:rPr>
          <w:rFonts w:asciiTheme="majorBidi" w:hAnsiTheme="majorBidi" w:cstheme="majorBidi" w:hint="cs"/>
          <w:sz w:val="24"/>
          <w:szCs w:val="24"/>
          <w:rtl/>
        </w:rPr>
        <w:t>?' ולא תירצה כך</w:t>
      </w:r>
      <w:r w:rsidR="00840A79" w:rsidRPr="00D8221A">
        <w:rPr>
          <w:rFonts w:asciiTheme="majorBidi" w:hAnsiTheme="majorBidi" w:cstheme="majorBidi" w:hint="cs"/>
          <w:sz w:val="24"/>
          <w:szCs w:val="24"/>
          <w:rtl/>
        </w:rPr>
        <w:t>.</w:t>
      </w:r>
    </w:p>
    <w:p w14:paraId="376F0B7F" w14:textId="77777777" w:rsidR="00E47934" w:rsidRPr="00D8221A" w:rsidRDefault="00F5714E" w:rsidP="00E83C68">
      <w:pPr>
        <w:rPr>
          <w:rFonts w:asciiTheme="majorBidi" w:hAnsiTheme="majorBidi" w:cstheme="majorBidi"/>
          <w:sz w:val="24"/>
          <w:szCs w:val="24"/>
          <w:rtl/>
        </w:rPr>
      </w:pPr>
      <w:r w:rsidRPr="00D8221A">
        <w:rPr>
          <w:rFonts w:asciiTheme="majorBidi" w:hAnsiTheme="majorBidi" w:cstheme="majorBidi" w:hint="cs"/>
          <w:sz w:val="24"/>
          <w:szCs w:val="24"/>
          <w:rtl/>
        </w:rPr>
        <w:t xml:space="preserve"> </w:t>
      </w:r>
      <w:r w:rsidR="00E83C68" w:rsidRPr="00D8221A">
        <w:rPr>
          <w:rFonts w:asciiTheme="majorBidi" w:hAnsiTheme="majorBidi" w:cstheme="majorBidi" w:hint="cs"/>
          <w:sz w:val="24"/>
          <w:szCs w:val="24"/>
          <w:rtl/>
        </w:rPr>
        <w:t xml:space="preserve"> הקושיה </w:t>
      </w:r>
      <w:r w:rsidR="00E83C68" w:rsidRPr="00D8221A">
        <w:rPr>
          <w:rFonts w:asciiTheme="majorBidi" w:hAnsiTheme="majorBidi" w:cs="Times New Roman" w:hint="cs"/>
          <w:sz w:val="24"/>
          <w:szCs w:val="24"/>
          <w:rtl/>
        </w:rPr>
        <w:t xml:space="preserve">'הלכתא </w:t>
      </w:r>
      <w:proofErr w:type="spellStart"/>
      <w:r w:rsidR="00E83C68" w:rsidRPr="00D8221A">
        <w:rPr>
          <w:rFonts w:asciiTheme="majorBidi" w:hAnsiTheme="majorBidi" w:cs="Times New Roman" w:hint="cs"/>
          <w:sz w:val="24"/>
          <w:szCs w:val="24"/>
          <w:rtl/>
        </w:rPr>
        <w:t>למשיחא</w:t>
      </w:r>
      <w:proofErr w:type="spellEnd"/>
      <w:r w:rsidR="00E83C68" w:rsidRPr="00D8221A">
        <w:rPr>
          <w:rFonts w:asciiTheme="majorBidi" w:hAnsiTheme="majorBidi" w:cs="Times New Roman" w:hint="cs"/>
          <w:sz w:val="24"/>
          <w:szCs w:val="24"/>
          <w:rtl/>
        </w:rPr>
        <w:t>' מופיעה פעם נוספת בגמרא:</w:t>
      </w:r>
    </w:p>
    <w:p w14:paraId="3A18C913" w14:textId="77777777" w:rsidR="00E47934" w:rsidRPr="00D8221A" w:rsidRDefault="000605DB" w:rsidP="00E47934">
      <w:pPr>
        <w:rPr>
          <w:rFonts w:ascii="David" w:hAnsi="David" w:cs="David"/>
          <w:sz w:val="24"/>
          <w:szCs w:val="24"/>
          <w:rtl/>
        </w:rPr>
      </w:pPr>
      <w:r w:rsidRPr="00D8221A">
        <w:rPr>
          <w:rFonts w:ascii="David" w:hAnsi="David" w:cs="David" w:hint="cs"/>
          <w:sz w:val="24"/>
          <w:szCs w:val="24"/>
          <w:rtl/>
        </w:rPr>
        <w:t>"</w:t>
      </w:r>
      <w:r w:rsidRPr="00D8221A">
        <w:rPr>
          <w:rFonts w:ascii="David" w:hAnsi="David" w:cs="David"/>
          <w:sz w:val="24"/>
          <w:szCs w:val="24"/>
          <w:rtl/>
        </w:rPr>
        <w:t xml:space="preserve">שלח רבין משמיה דרבי יוסי ברבי </w:t>
      </w:r>
      <w:proofErr w:type="spellStart"/>
      <w:r w:rsidRPr="00D8221A">
        <w:rPr>
          <w:rFonts w:ascii="David" w:hAnsi="David" w:cs="David"/>
          <w:sz w:val="24"/>
          <w:szCs w:val="24"/>
          <w:rtl/>
        </w:rPr>
        <w:t>חנינא</w:t>
      </w:r>
      <w:proofErr w:type="spellEnd"/>
      <w:r w:rsidRPr="00D8221A">
        <w:rPr>
          <w:rFonts w:ascii="David" w:hAnsi="David" w:cs="David"/>
          <w:sz w:val="24"/>
          <w:szCs w:val="24"/>
          <w:rtl/>
        </w:rPr>
        <w:t xml:space="preserve">: כך היא הצעה של משנה: לעולם </w:t>
      </w:r>
      <w:proofErr w:type="spellStart"/>
      <w:r w:rsidRPr="00D8221A">
        <w:rPr>
          <w:rFonts w:ascii="David" w:hAnsi="David" w:cs="David"/>
          <w:sz w:val="24"/>
          <w:szCs w:val="24"/>
          <w:rtl/>
        </w:rPr>
        <w:t>כרבנן</w:t>
      </w:r>
      <w:proofErr w:type="spellEnd"/>
      <w:r w:rsidRPr="00D8221A">
        <w:rPr>
          <w:rFonts w:ascii="David" w:hAnsi="David" w:cs="David"/>
          <w:sz w:val="24"/>
          <w:szCs w:val="24"/>
          <w:rtl/>
        </w:rPr>
        <w:t xml:space="preserve">, והכי </w:t>
      </w:r>
      <w:proofErr w:type="spellStart"/>
      <w:r w:rsidRPr="00D8221A">
        <w:rPr>
          <w:rFonts w:ascii="David" w:hAnsi="David" w:cs="David"/>
          <w:sz w:val="24"/>
          <w:szCs w:val="24"/>
          <w:rtl/>
        </w:rPr>
        <w:t>קאמר</w:t>
      </w:r>
      <w:proofErr w:type="spellEnd"/>
      <w:r w:rsidRPr="00D8221A">
        <w:rPr>
          <w:rFonts w:ascii="David" w:hAnsi="David" w:cs="David"/>
          <w:sz w:val="24"/>
          <w:szCs w:val="24"/>
          <w:rtl/>
        </w:rPr>
        <w:t xml:space="preserve">: כל שהוא למטה ממיתת אביה, ומאי </w:t>
      </w:r>
      <w:proofErr w:type="spellStart"/>
      <w:r w:rsidRPr="00D8221A">
        <w:rPr>
          <w:rFonts w:ascii="David" w:hAnsi="David" w:cs="David"/>
          <w:sz w:val="24"/>
          <w:szCs w:val="24"/>
          <w:rtl/>
        </w:rPr>
        <w:t>ניהו</w:t>
      </w:r>
      <w:proofErr w:type="spellEnd"/>
      <w:r w:rsidRPr="00D8221A">
        <w:rPr>
          <w:rFonts w:ascii="David" w:hAnsi="David" w:cs="David"/>
          <w:sz w:val="24"/>
          <w:szCs w:val="24"/>
          <w:rtl/>
        </w:rPr>
        <w:t xml:space="preserve"> - נשואה בת ישראל, </w:t>
      </w:r>
      <w:proofErr w:type="spellStart"/>
      <w:r w:rsidRPr="00D8221A">
        <w:rPr>
          <w:rFonts w:ascii="David" w:hAnsi="David" w:cs="David"/>
          <w:sz w:val="24"/>
          <w:szCs w:val="24"/>
          <w:rtl/>
        </w:rPr>
        <w:t>דאילו</w:t>
      </w:r>
      <w:proofErr w:type="spellEnd"/>
      <w:r w:rsidRPr="00D8221A">
        <w:rPr>
          <w:rFonts w:ascii="David" w:hAnsi="David" w:cs="David"/>
          <w:sz w:val="24"/>
          <w:szCs w:val="24"/>
          <w:rtl/>
        </w:rPr>
        <w:t xml:space="preserve"> נשואה בת ישראל בחנק - הכא במיתת אביה, בשריפה. כל שהיא למעלה ממיתת אביה, ומאי </w:t>
      </w:r>
      <w:proofErr w:type="spellStart"/>
      <w:r w:rsidRPr="00D8221A">
        <w:rPr>
          <w:rFonts w:ascii="David" w:hAnsi="David" w:cs="David"/>
          <w:sz w:val="24"/>
          <w:szCs w:val="24"/>
          <w:rtl/>
        </w:rPr>
        <w:t>ניהו</w:t>
      </w:r>
      <w:proofErr w:type="spellEnd"/>
      <w:r w:rsidRPr="00D8221A">
        <w:rPr>
          <w:rFonts w:ascii="David" w:hAnsi="David" w:cs="David"/>
          <w:sz w:val="24"/>
          <w:szCs w:val="24"/>
          <w:rtl/>
        </w:rPr>
        <w:t xml:space="preserve"> - ארוסה בת ישראל, </w:t>
      </w:r>
      <w:proofErr w:type="spellStart"/>
      <w:r w:rsidRPr="00D8221A">
        <w:rPr>
          <w:rFonts w:ascii="David" w:hAnsi="David" w:cs="David"/>
          <w:sz w:val="24"/>
          <w:szCs w:val="24"/>
          <w:rtl/>
        </w:rPr>
        <w:t>דאילו</w:t>
      </w:r>
      <w:proofErr w:type="spellEnd"/>
      <w:r w:rsidRPr="00D8221A">
        <w:rPr>
          <w:rFonts w:ascii="David" w:hAnsi="David" w:cs="David"/>
          <w:sz w:val="24"/>
          <w:szCs w:val="24"/>
          <w:rtl/>
        </w:rPr>
        <w:t xml:space="preserve"> ארוסה בת ישראל בעלמא בסקילה - הכא במיתת חמיה, בסקילה</w:t>
      </w:r>
      <w:r w:rsidR="00E47934" w:rsidRPr="00D8221A">
        <w:rPr>
          <w:rFonts w:ascii="David" w:hAnsi="David" w:cs="David" w:hint="cs"/>
          <w:sz w:val="24"/>
          <w:szCs w:val="24"/>
          <w:rtl/>
        </w:rPr>
        <w:t>...</w:t>
      </w:r>
      <w:r w:rsidR="00E47934" w:rsidRPr="00D8221A">
        <w:rPr>
          <w:rtl/>
        </w:rPr>
        <w:t xml:space="preserve"> </w:t>
      </w:r>
      <w:r w:rsidR="00E47934" w:rsidRPr="00D8221A">
        <w:rPr>
          <w:rFonts w:ascii="David" w:hAnsi="David" w:cs="David" w:hint="cs"/>
          <w:sz w:val="24"/>
          <w:szCs w:val="24"/>
          <w:rtl/>
        </w:rPr>
        <w:t xml:space="preserve"> </w:t>
      </w:r>
    </w:p>
    <w:p w14:paraId="63E6B1BF" w14:textId="77777777" w:rsidR="000605DB" w:rsidRPr="00D8221A" w:rsidRDefault="00E47934" w:rsidP="00E47934">
      <w:pPr>
        <w:rPr>
          <w:rFonts w:ascii="David" w:hAnsi="David" w:cs="David"/>
          <w:sz w:val="24"/>
          <w:szCs w:val="24"/>
          <w:rtl/>
        </w:rPr>
      </w:pPr>
      <w:r w:rsidRPr="00D8221A">
        <w:rPr>
          <w:rFonts w:ascii="David" w:hAnsi="David" w:cs="David"/>
          <w:sz w:val="24"/>
          <w:szCs w:val="24"/>
          <w:rtl/>
        </w:rPr>
        <w:t xml:space="preserve">אמר רב נחמן אמר רבה בר אבוה אמר רב: הלכה </w:t>
      </w:r>
      <w:proofErr w:type="spellStart"/>
      <w:r w:rsidRPr="00D8221A">
        <w:rPr>
          <w:rFonts w:ascii="David" w:hAnsi="David" w:cs="David"/>
          <w:sz w:val="24"/>
          <w:szCs w:val="24"/>
          <w:rtl/>
        </w:rPr>
        <w:t>כדשלח</w:t>
      </w:r>
      <w:proofErr w:type="spellEnd"/>
      <w:r w:rsidRPr="00D8221A">
        <w:rPr>
          <w:rFonts w:ascii="David" w:hAnsi="David" w:cs="David"/>
          <w:sz w:val="24"/>
          <w:szCs w:val="24"/>
          <w:rtl/>
        </w:rPr>
        <w:t xml:space="preserve"> רבין משמיה דרבי יוסי ברבי </w:t>
      </w:r>
      <w:proofErr w:type="spellStart"/>
      <w:r w:rsidRPr="00D8221A">
        <w:rPr>
          <w:rFonts w:ascii="David" w:hAnsi="David" w:cs="David"/>
          <w:sz w:val="24"/>
          <w:szCs w:val="24"/>
          <w:rtl/>
        </w:rPr>
        <w:t>חנינא</w:t>
      </w:r>
      <w:proofErr w:type="spellEnd"/>
      <w:r w:rsidRPr="00D8221A">
        <w:rPr>
          <w:rFonts w:ascii="David" w:hAnsi="David" w:cs="David"/>
          <w:sz w:val="24"/>
          <w:szCs w:val="24"/>
          <w:rtl/>
        </w:rPr>
        <w:t xml:space="preserve">. אמר רב יוסף: הלכתא </w:t>
      </w:r>
      <w:proofErr w:type="spellStart"/>
      <w:r w:rsidRPr="00D8221A">
        <w:rPr>
          <w:rFonts w:ascii="David" w:hAnsi="David" w:cs="David"/>
          <w:sz w:val="24"/>
          <w:szCs w:val="24"/>
          <w:rtl/>
        </w:rPr>
        <w:t>למשיחא</w:t>
      </w:r>
      <w:proofErr w:type="spellEnd"/>
      <w:r w:rsidRPr="00D8221A">
        <w:rPr>
          <w:rFonts w:ascii="David" w:hAnsi="David" w:cs="David"/>
          <w:sz w:val="24"/>
          <w:szCs w:val="24"/>
          <w:rtl/>
        </w:rPr>
        <w:t xml:space="preserve">? אמר ליה </w:t>
      </w:r>
      <w:proofErr w:type="spellStart"/>
      <w:r w:rsidRPr="00D8221A">
        <w:rPr>
          <w:rFonts w:ascii="David" w:hAnsi="David" w:cs="David"/>
          <w:sz w:val="24"/>
          <w:szCs w:val="24"/>
          <w:rtl/>
        </w:rPr>
        <w:t>אביי</w:t>
      </w:r>
      <w:proofErr w:type="spellEnd"/>
      <w:r w:rsidRPr="00D8221A">
        <w:rPr>
          <w:rFonts w:ascii="David" w:hAnsi="David" w:cs="David"/>
          <w:sz w:val="24"/>
          <w:szCs w:val="24"/>
          <w:rtl/>
        </w:rPr>
        <w:t xml:space="preserve">: אלא מעתה, שחיטת קדשים לא </w:t>
      </w:r>
      <w:proofErr w:type="spellStart"/>
      <w:r w:rsidRPr="00D8221A">
        <w:rPr>
          <w:rFonts w:ascii="David" w:hAnsi="David" w:cs="David"/>
          <w:sz w:val="24"/>
          <w:szCs w:val="24"/>
          <w:rtl/>
        </w:rPr>
        <w:t>ליתני</w:t>
      </w:r>
      <w:proofErr w:type="spellEnd"/>
      <w:r w:rsidRPr="00D8221A">
        <w:rPr>
          <w:rFonts w:ascii="David" w:hAnsi="David" w:cs="David"/>
          <w:sz w:val="24"/>
          <w:szCs w:val="24"/>
          <w:rtl/>
        </w:rPr>
        <w:t xml:space="preserve"> - הלכתא </w:t>
      </w:r>
      <w:proofErr w:type="spellStart"/>
      <w:r w:rsidRPr="00D8221A">
        <w:rPr>
          <w:rFonts w:ascii="David" w:hAnsi="David" w:cs="David"/>
          <w:sz w:val="24"/>
          <w:szCs w:val="24"/>
          <w:rtl/>
        </w:rPr>
        <w:t>למשיחא</w:t>
      </w:r>
      <w:proofErr w:type="spellEnd"/>
      <w:r w:rsidRPr="00D8221A">
        <w:rPr>
          <w:rFonts w:ascii="David" w:hAnsi="David" w:cs="David"/>
          <w:sz w:val="24"/>
          <w:szCs w:val="24"/>
          <w:rtl/>
        </w:rPr>
        <w:t xml:space="preserve">! אלא - דרוש וקבל שכר, הכא נמי - דרוש וקבל שכר. - הכי קאמרי: הלכתא למה לי? </w:t>
      </w:r>
      <w:proofErr w:type="spellStart"/>
      <w:r w:rsidRPr="00D8221A">
        <w:rPr>
          <w:rFonts w:ascii="David" w:hAnsi="David" w:cs="David"/>
          <w:sz w:val="24"/>
          <w:szCs w:val="24"/>
          <w:rtl/>
        </w:rPr>
        <w:t>סוגיא</w:t>
      </w:r>
      <w:proofErr w:type="spellEnd"/>
      <w:r w:rsidRPr="00D8221A">
        <w:rPr>
          <w:rFonts w:ascii="David" w:hAnsi="David" w:cs="David"/>
          <w:sz w:val="24"/>
          <w:szCs w:val="24"/>
          <w:rtl/>
        </w:rPr>
        <w:t xml:space="preserve"> </w:t>
      </w:r>
      <w:proofErr w:type="spellStart"/>
      <w:r w:rsidRPr="00D8221A">
        <w:rPr>
          <w:rFonts w:ascii="David" w:hAnsi="David" w:cs="David"/>
          <w:sz w:val="24"/>
          <w:szCs w:val="24"/>
          <w:rtl/>
        </w:rPr>
        <w:t>דשמעתא</w:t>
      </w:r>
      <w:proofErr w:type="spellEnd"/>
      <w:r w:rsidRPr="00D8221A">
        <w:rPr>
          <w:rFonts w:ascii="David" w:hAnsi="David" w:cs="David"/>
          <w:sz w:val="24"/>
          <w:szCs w:val="24"/>
          <w:rtl/>
        </w:rPr>
        <w:t xml:space="preserve"> הלכה </w:t>
      </w:r>
      <w:proofErr w:type="spellStart"/>
      <w:r w:rsidRPr="00D8221A">
        <w:rPr>
          <w:rFonts w:ascii="David" w:hAnsi="David" w:cs="David"/>
          <w:sz w:val="24"/>
          <w:szCs w:val="24"/>
          <w:rtl/>
        </w:rPr>
        <w:t>קאמר</w:t>
      </w:r>
      <w:proofErr w:type="spellEnd"/>
      <w:r w:rsidR="00E83C68" w:rsidRPr="00D8221A">
        <w:rPr>
          <w:rStyle w:val="a5"/>
          <w:rFonts w:ascii="David" w:hAnsi="David" w:cs="David"/>
          <w:sz w:val="24"/>
          <w:szCs w:val="24"/>
          <w:rtl/>
        </w:rPr>
        <w:footnoteReference w:id="10"/>
      </w:r>
      <w:r w:rsidR="000605DB" w:rsidRPr="00D8221A">
        <w:rPr>
          <w:rFonts w:ascii="David" w:hAnsi="David" w:cs="David" w:hint="cs"/>
          <w:sz w:val="24"/>
          <w:szCs w:val="24"/>
          <w:rtl/>
        </w:rPr>
        <w:t>"</w:t>
      </w:r>
      <w:r w:rsidR="000605DB" w:rsidRPr="00D8221A">
        <w:rPr>
          <w:rFonts w:ascii="David" w:hAnsi="David" w:cs="David"/>
          <w:sz w:val="24"/>
          <w:szCs w:val="24"/>
          <w:rtl/>
        </w:rPr>
        <w:t>.</w:t>
      </w:r>
    </w:p>
    <w:p w14:paraId="243DD00B" w14:textId="1AE3F78D" w:rsidR="00F76555" w:rsidRPr="00D8221A" w:rsidRDefault="00E83C68" w:rsidP="00F76555">
      <w:pPr>
        <w:rPr>
          <w:rFonts w:asciiTheme="majorBidi" w:hAnsiTheme="majorBidi" w:cstheme="majorBidi"/>
          <w:sz w:val="24"/>
          <w:szCs w:val="24"/>
          <w:rtl/>
        </w:rPr>
      </w:pPr>
      <w:r w:rsidRPr="00D8221A">
        <w:rPr>
          <w:rFonts w:asciiTheme="majorBidi" w:hAnsiTheme="majorBidi" w:cstheme="majorBidi"/>
          <w:sz w:val="24"/>
          <w:szCs w:val="24"/>
          <w:rtl/>
        </w:rPr>
        <w:t>בסוגיה בסנהדרין מעורבים שיקולים נוספים. רש"י מפרש שם בשונה מכאן:</w:t>
      </w:r>
      <w:r w:rsidRPr="00D8221A">
        <w:rPr>
          <w:rFonts w:ascii="David" w:hAnsi="David" w:cs="David" w:hint="cs"/>
          <w:sz w:val="24"/>
          <w:szCs w:val="24"/>
          <w:rtl/>
        </w:rPr>
        <w:t xml:space="preserve"> "</w:t>
      </w:r>
      <w:proofErr w:type="spellStart"/>
      <w:r w:rsidRPr="00D8221A">
        <w:rPr>
          <w:rFonts w:ascii="David" w:hAnsi="David" w:cs="David"/>
          <w:sz w:val="24"/>
          <w:szCs w:val="24"/>
          <w:rtl/>
        </w:rPr>
        <w:t>בתמיה</w:t>
      </w:r>
      <w:proofErr w:type="spellEnd"/>
      <w:r w:rsidRPr="00D8221A">
        <w:rPr>
          <w:rFonts w:ascii="David" w:hAnsi="David" w:cs="David"/>
          <w:sz w:val="24"/>
          <w:szCs w:val="24"/>
          <w:rtl/>
        </w:rPr>
        <w:t xml:space="preserve">, מי שייך </w:t>
      </w:r>
      <w:proofErr w:type="spellStart"/>
      <w:r w:rsidRPr="00D8221A">
        <w:rPr>
          <w:rFonts w:ascii="David" w:hAnsi="David" w:cs="David"/>
          <w:sz w:val="24"/>
          <w:szCs w:val="24"/>
          <w:rtl/>
        </w:rPr>
        <w:t>למימר</w:t>
      </w:r>
      <w:proofErr w:type="spellEnd"/>
      <w:r w:rsidRPr="00D8221A">
        <w:rPr>
          <w:rFonts w:ascii="David" w:hAnsi="David" w:cs="David"/>
          <w:sz w:val="24"/>
          <w:szCs w:val="24"/>
          <w:rtl/>
        </w:rPr>
        <w:t xml:space="preserve"> הלכה בכי האי מחלוקת שאין בין רבין </w:t>
      </w:r>
      <w:proofErr w:type="spellStart"/>
      <w:r w:rsidRPr="00D8221A">
        <w:rPr>
          <w:rFonts w:ascii="David" w:hAnsi="David" w:cs="David"/>
          <w:sz w:val="24"/>
          <w:szCs w:val="24"/>
          <w:rtl/>
        </w:rPr>
        <w:t>לרבינא</w:t>
      </w:r>
      <w:proofErr w:type="spellEnd"/>
      <w:r w:rsidRPr="00D8221A">
        <w:rPr>
          <w:rFonts w:ascii="David" w:hAnsi="David" w:cs="David"/>
          <w:sz w:val="24"/>
          <w:szCs w:val="24"/>
          <w:rtl/>
        </w:rPr>
        <w:t xml:space="preserve"> לא חיוב ולא פטור ולא חילוק מיתה, </w:t>
      </w:r>
      <w:proofErr w:type="spellStart"/>
      <w:r w:rsidRPr="00D8221A">
        <w:rPr>
          <w:rFonts w:ascii="David" w:hAnsi="David" w:cs="David"/>
          <w:sz w:val="24"/>
          <w:szCs w:val="24"/>
          <w:rtl/>
        </w:rPr>
        <w:t>דתרוייהו</w:t>
      </w:r>
      <w:proofErr w:type="spellEnd"/>
      <w:r w:rsidRPr="00D8221A">
        <w:rPr>
          <w:rFonts w:ascii="David" w:hAnsi="David" w:cs="David"/>
          <w:sz w:val="24"/>
          <w:szCs w:val="24"/>
          <w:rtl/>
        </w:rPr>
        <w:t xml:space="preserve"> מפרשי נשואה - בשריפה, ארוסה - בסקילה, ובתיקון לשון </w:t>
      </w:r>
      <w:proofErr w:type="spellStart"/>
      <w:r w:rsidRPr="00D8221A">
        <w:rPr>
          <w:rFonts w:ascii="David" w:hAnsi="David" w:cs="David"/>
          <w:sz w:val="24"/>
          <w:szCs w:val="24"/>
          <w:rtl/>
        </w:rPr>
        <w:t>הברייתא</w:t>
      </w:r>
      <w:proofErr w:type="spellEnd"/>
      <w:r w:rsidRPr="00D8221A">
        <w:rPr>
          <w:rFonts w:ascii="David" w:hAnsi="David" w:cs="David"/>
          <w:sz w:val="24"/>
          <w:szCs w:val="24"/>
          <w:rtl/>
        </w:rPr>
        <w:t xml:space="preserve"> פליגי, מר מתקן לה </w:t>
      </w:r>
      <w:proofErr w:type="spellStart"/>
      <w:r w:rsidRPr="00D8221A">
        <w:rPr>
          <w:rFonts w:ascii="David" w:hAnsi="David" w:cs="David"/>
          <w:sz w:val="24"/>
          <w:szCs w:val="24"/>
          <w:rtl/>
        </w:rPr>
        <w:t>ללישנא</w:t>
      </w:r>
      <w:proofErr w:type="spellEnd"/>
      <w:r w:rsidRPr="00D8221A">
        <w:rPr>
          <w:rFonts w:ascii="David" w:hAnsi="David" w:cs="David"/>
          <w:sz w:val="24"/>
          <w:szCs w:val="24"/>
          <w:rtl/>
        </w:rPr>
        <w:t xml:space="preserve"> דלא </w:t>
      </w:r>
      <w:proofErr w:type="spellStart"/>
      <w:r w:rsidRPr="00D8221A">
        <w:rPr>
          <w:rFonts w:ascii="David" w:hAnsi="David" w:cs="David"/>
          <w:sz w:val="24"/>
          <w:szCs w:val="24"/>
          <w:rtl/>
        </w:rPr>
        <w:t>אצטריך</w:t>
      </w:r>
      <w:proofErr w:type="spellEnd"/>
      <w:r w:rsidRPr="00D8221A">
        <w:rPr>
          <w:rFonts w:ascii="David" w:hAnsi="David" w:cs="David"/>
          <w:sz w:val="24"/>
          <w:szCs w:val="24"/>
          <w:rtl/>
        </w:rPr>
        <w:t xml:space="preserve"> </w:t>
      </w:r>
      <w:proofErr w:type="spellStart"/>
      <w:r w:rsidRPr="00D8221A">
        <w:rPr>
          <w:rFonts w:ascii="David" w:hAnsi="David" w:cs="David"/>
          <w:sz w:val="24"/>
          <w:szCs w:val="24"/>
          <w:rtl/>
        </w:rPr>
        <w:t>לאפוכה</w:t>
      </w:r>
      <w:proofErr w:type="spellEnd"/>
      <w:r w:rsidRPr="00D8221A">
        <w:rPr>
          <w:rFonts w:ascii="David" w:hAnsi="David" w:cs="David"/>
          <w:sz w:val="24"/>
          <w:szCs w:val="24"/>
          <w:rtl/>
        </w:rPr>
        <w:t xml:space="preserve">, ומר מפיך לה משום </w:t>
      </w:r>
      <w:proofErr w:type="spellStart"/>
      <w:r w:rsidRPr="00D8221A">
        <w:rPr>
          <w:rFonts w:ascii="David" w:hAnsi="David" w:cs="David"/>
          <w:sz w:val="24"/>
          <w:szCs w:val="24"/>
          <w:rtl/>
        </w:rPr>
        <w:t>דוחקא</w:t>
      </w:r>
      <w:proofErr w:type="spellEnd"/>
      <w:r w:rsidRPr="00D8221A">
        <w:rPr>
          <w:rFonts w:ascii="David" w:hAnsi="David" w:cs="David"/>
          <w:sz w:val="24"/>
          <w:szCs w:val="24"/>
          <w:rtl/>
        </w:rPr>
        <w:t xml:space="preserve"> </w:t>
      </w:r>
      <w:proofErr w:type="spellStart"/>
      <w:r w:rsidRPr="00D8221A">
        <w:rPr>
          <w:rFonts w:ascii="David" w:hAnsi="David" w:cs="David"/>
          <w:sz w:val="24"/>
          <w:szCs w:val="24"/>
          <w:rtl/>
        </w:rPr>
        <w:t>דלישנא</w:t>
      </w:r>
      <w:proofErr w:type="spellEnd"/>
      <w:r w:rsidRPr="00D8221A">
        <w:rPr>
          <w:rFonts w:ascii="David" w:hAnsi="David" w:cs="David"/>
          <w:sz w:val="24"/>
          <w:szCs w:val="24"/>
          <w:rtl/>
        </w:rPr>
        <w:t xml:space="preserve">, ומאי הלכה איכא </w:t>
      </w:r>
      <w:proofErr w:type="spellStart"/>
      <w:r w:rsidRPr="00D8221A">
        <w:rPr>
          <w:rFonts w:ascii="David" w:hAnsi="David" w:cs="David"/>
          <w:sz w:val="24"/>
          <w:szCs w:val="24"/>
          <w:rtl/>
        </w:rPr>
        <w:t>למימר</w:t>
      </w:r>
      <w:proofErr w:type="spellEnd"/>
      <w:r w:rsidRPr="00D8221A">
        <w:rPr>
          <w:rFonts w:ascii="David" w:hAnsi="David" w:cs="David"/>
          <w:sz w:val="24"/>
          <w:szCs w:val="24"/>
          <w:rtl/>
        </w:rPr>
        <w:t xml:space="preserve"> </w:t>
      </w:r>
      <w:proofErr w:type="spellStart"/>
      <w:r w:rsidRPr="00D8221A">
        <w:rPr>
          <w:rFonts w:ascii="David" w:hAnsi="David" w:cs="David"/>
          <w:sz w:val="24"/>
          <w:szCs w:val="24"/>
          <w:rtl/>
        </w:rPr>
        <w:t>בסוגיא</w:t>
      </w:r>
      <w:proofErr w:type="spellEnd"/>
      <w:r w:rsidRPr="00D8221A">
        <w:rPr>
          <w:rFonts w:ascii="David" w:hAnsi="David" w:cs="David"/>
          <w:sz w:val="24"/>
          <w:szCs w:val="24"/>
          <w:rtl/>
        </w:rPr>
        <w:t xml:space="preserve"> </w:t>
      </w:r>
      <w:proofErr w:type="spellStart"/>
      <w:r w:rsidRPr="00D8221A">
        <w:rPr>
          <w:rFonts w:ascii="David" w:hAnsi="David" w:cs="David"/>
          <w:sz w:val="24"/>
          <w:szCs w:val="24"/>
          <w:rtl/>
        </w:rPr>
        <w:t>דשמעתא</w:t>
      </w:r>
      <w:proofErr w:type="spellEnd"/>
      <w:r w:rsidRPr="00D8221A">
        <w:rPr>
          <w:rFonts w:ascii="David" w:hAnsi="David" w:cs="David"/>
          <w:sz w:val="24"/>
          <w:szCs w:val="24"/>
          <w:rtl/>
        </w:rPr>
        <w:t xml:space="preserve"> אחרי שאין אנו </w:t>
      </w:r>
      <w:proofErr w:type="spellStart"/>
      <w:r w:rsidRPr="00D8221A">
        <w:rPr>
          <w:rFonts w:ascii="David" w:hAnsi="David" w:cs="David"/>
          <w:sz w:val="24"/>
          <w:szCs w:val="24"/>
          <w:rtl/>
        </w:rPr>
        <w:t>למידין</w:t>
      </w:r>
      <w:proofErr w:type="spellEnd"/>
      <w:r w:rsidRPr="00D8221A">
        <w:rPr>
          <w:rFonts w:ascii="David" w:hAnsi="David" w:cs="David"/>
          <w:sz w:val="24"/>
          <w:szCs w:val="24"/>
          <w:rtl/>
        </w:rPr>
        <w:t xml:space="preserve"> ממנה כלום - כשיבא המשיח ויחיה המתים נשאל את ר' אליעזר באיזה לשון אמרה</w:t>
      </w:r>
      <w:r w:rsidRPr="00D8221A">
        <w:rPr>
          <w:rStyle w:val="a5"/>
          <w:rFonts w:ascii="David" w:hAnsi="David" w:cs="David"/>
          <w:sz w:val="24"/>
          <w:szCs w:val="24"/>
          <w:rtl/>
        </w:rPr>
        <w:footnoteReference w:id="11"/>
      </w:r>
      <w:r w:rsidRPr="00D8221A">
        <w:rPr>
          <w:rFonts w:ascii="David" w:hAnsi="David" w:cs="David" w:hint="cs"/>
          <w:sz w:val="24"/>
          <w:szCs w:val="24"/>
          <w:rtl/>
        </w:rPr>
        <w:t>"</w:t>
      </w:r>
      <w:r w:rsidRPr="00D8221A">
        <w:rPr>
          <w:rFonts w:ascii="David" w:hAnsi="David" w:cs="David"/>
          <w:sz w:val="24"/>
          <w:szCs w:val="24"/>
          <w:rtl/>
        </w:rPr>
        <w:t>.</w:t>
      </w:r>
      <w:r w:rsidRPr="00D8221A">
        <w:rPr>
          <w:rFonts w:ascii="David" w:hAnsi="David" w:cs="David" w:hint="cs"/>
          <w:sz w:val="24"/>
          <w:szCs w:val="24"/>
          <w:rtl/>
        </w:rPr>
        <w:t xml:space="preserve"> </w:t>
      </w:r>
      <w:r w:rsidRPr="00D8221A">
        <w:rPr>
          <w:rFonts w:asciiTheme="majorBidi" w:hAnsiTheme="majorBidi" w:cstheme="majorBidi" w:hint="cs"/>
          <w:sz w:val="24"/>
          <w:szCs w:val="24"/>
          <w:rtl/>
        </w:rPr>
        <w:t>לפי זה הביטוי '</w:t>
      </w:r>
      <w:r w:rsidR="00D8221A">
        <w:rPr>
          <w:rFonts w:asciiTheme="majorBidi" w:hAnsiTheme="majorBidi" w:cstheme="majorBidi" w:hint="cs"/>
          <w:sz w:val="24"/>
          <w:szCs w:val="24"/>
          <w:rtl/>
        </w:rPr>
        <w:t xml:space="preserve">הלכתא </w:t>
      </w:r>
      <w:proofErr w:type="spellStart"/>
      <w:r w:rsidR="00D8221A">
        <w:rPr>
          <w:rFonts w:asciiTheme="majorBidi" w:hAnsiTheme="majorBidi" w:cstheme="majorBidi" w:hint="cs"/>
          <w:sz w:val="24"/>
          <w:szCs w:val="24"/>
          <w:rtl/>
        </w:rPr>
        <w:t>למשיחא</w:t>
      </w:r>
      <w:proofErr w:type="spellEnd"/>
      <w:r w:rsidR="003B6FEE" w:rsidRPr="00D8221A">
        <w:rPr>
          <w:rFonts w:asciiTheme="majorBidi" w:hAnsiTheme="majorBidi" w:cstheme="majorBidi" w:hint="cs"/>
          <w:sz w:val="24"/>
          <w:szCs w:val="24"/>
          <w:rtl/>
        </w:rPr>
        <w:t>?</w:t>
      </w:r>
      <w:r w:rsidRPr="00D8221A">
        <w:rPr>
          <w:rFonts w:asciiTheme="majorBidi" w:hAnsiTheme="majorBidi" w:cstheme="majorBidi" w:hint="cs"/>
          <w:sz w:val="24"/>
          <w:szCs w:val="24"/>
          <w:rtl/>
        </w:rPr>
        <w:t xml:space="preserve">' קרוב לשאלה: 'למאי נפקא </w:t>
      </w:r>
      <w:proofErr w:type="spellStart"/>
      <w:r w:rsidRPr="00D8221A">
        <w:rPr>
          <w:rFonts w:asciiTheme="majorBidi" w:hAnsiTheme="majorBidi" w:cstheme="majorBidi" w:hint="cs"/>
          <w:sz w:val="24"/>
          <w:szCs w:val="24"/>
          <w:rtl/>
        </w:rPr>
        <w:t>מינא</w:t>
      </w:r>
      <w:proofErr w:type="spellEnd"/>
      <w:r w:rsidRPr="00D8221A">
        <w:rPr>
          <w:rFonts w:asciiTheme="majorBidi" w:hAnsiTheme="majorBidi" w:cstheme="majorBidi" w:hint="cs"/>
          <w:sz w:val="24"/>
          <w:szCs w:val="24"/>
          <w:rtl/>
        </w:rPr>
        <w:t>'?</w:t>
      </w:r>
      <w:r w:rsidR="003060BD" w:rsidRPr="00D8221A">
        <w:rPr>
          <w:rFonts w:asciiTheme="majorBidi" w:hAnsiTheme="majorBidi" w:cstheme="majorBidi" w:hint="cs"/>
          <w:sz w:val="24"/>
          <w:szCs w:val="24"/>
          <w:rtl/>
        </w:rPr>
        <w:t xml:space="preserve"> </w:t>
      </w:r>
      <w:r w:rsidRPr="00D8221A">
        <w:rPr>
          <w:rFonts w:asciiTheme="majorBidi" w:hAnsiTheme="majorBidi" w:cstheme="majorBidi" w:hint="cs"/>
          <w:sz w:val="24"/>
          <w:szCs w:val="24"/>
          <w:rtl/>
        </w:rPr>
        <w:t>האמוראים מסכ</w:t>
      </w:r>
      <w:r w:rsidR="003060BD" w:rsidRPr="00D8221A">
        <w:rPr>
          <w:rFonts w:asciiTheme="majorBidi" w:hAnsiTheme="majorBidi" w:cstheme="majorBidi" w:hint="cs"/>
          <w:sz w:val="24"/>
          <w:szCs w:val="24"/>
          <w:rtl/>
        </w:rPr>
        <w:t>י</w:t>
      </w:r>
      <w:r w:rsidR="00176E91" w:rsidRPr="00D8221A">
        <w:rPr>
          <w:rFonts w:asciiTheme="majorBidi" w:hAnsiTheme="majorBidi" w:cstheme="majorBidi" w:hint="cs"/>
          <w:sz w:val="24"/>
          <w:szCs w:val="24"/>
          <w:rtl/>
        </w:rPr>
        <w:t>מים לגבי ה</w:t>
      </w:r>
      <w:r w:rsidRPr="00D8221A">
        <w:rPr>
          <w:rFonts w:asciiTheme="majorBidi" w:hAnsiTheme="majorBidi" w:cstheme="majorBidi" w:hint="cs"/>
          <w:sz w:val="24"/>
          <w:szCs w:val="24"/>
          <w:rtl/>
        </w:rPr>
        <w:t xml:space="preserve">הלכות </w:t>
      </w:r>
      <w:r w:rsidR="00176E91" w:rsidRPr="00D8221A">
        <w:rPr>
          <w:rFonts w:asciiTheme="majorBidi" w:hAnsiTheme="majorBidi" w:cstheme="majorBidi" w:hint="cs"/>
          <w:sz w:val="24"/>
          <w:szCs w:val="24"/>
          <w:rtl/>
        </w:rPr>
        <w:t xml:space="preserve">ובהבנת דעות התנאים. </w:t>
      </w:r>
      <w:r w:rsidRPr="00D8221A">
        <w:rPr>
          <w:rFonts w:asciiTheme="majorBidi" w:hAnsiTheme="majorBidi" w:cstheme="majorBidi" w:hint="cs"/>
          <w:sz w:val="24"/>
          <w:szCs w:val="24"/>
          <w:rtl/>
        </w:rPr>
        <w:t>רק שינוי קל יש בין סגנונותיהם בביאור דברי התנא</w:t>
      </w:r>
      <w:r w:rsidR="00176E91" w:rsidRPr="00D8221A">
        <w:rPr>
          <w:rFonts w:asciiTheme="majorBidi" w:hAnsiTheme="majorBidi" w:cstheme="majorBidi" w:hint="cs"/>
          <w:sz w:val="24"/>
          <w:szCs w:val="24"/>
          <w:rtl/>
        </w:rPr>
        <w:t>, ועל כן שואלים: '</w:t>
      </w:r>
      <w:r w:rsidR="00D8221A">
        <w:rPr>
          <w:rFonts w:asciiTheme="majorBidi" w:hAnsiTheme="majorBidi" w:cstheme="majorBidi" w:hint="cs"/>
          <w:sz w:val="24"/>
          <w:szCs w:val="24"/>
          <w:rtl/>
        </w:rPr>
        <w:t xml:space="preserve">הלכתא </w:t>
      </w:r>
      <w:proofErr w:type="spellStart"/>
      <w:r w:rsidR="00D8221A">
        <w:rPr>
          <w:rFonts w:asciiTheme="majorBidi" w:hAnsiTheme="majorBidi" w:cstheme="majorBidi" w:hint="cs"/>
          <w:sz w:val="24"/>
          <w:szCs w:val="24"/>
          <w:rtl/>
        </w:rPr>
        <w:t>למשיחא</w:t>
      </w:r>
      <w:proofErr w:type="spellEnd"/>
      <w:r w:rsidR="00176E91" w:rsidRPr="00D8221A">
        <w:rPr>
          <w:rFonts w:asciiTheme="majorBidi" w:hAnsiTheme="majorBidi" w:cstheme="majorBidi" w:hint="cs"/>
          <w:sz w:val="24"/>
          <w:szCs w:val="24"/>
          <w:rtl/>
        </w:rPr>
        <w:t>?'</w:t>
      </w:r>
      <w:r w:rsidRPr="00D8221A">
        <w:rPr>
          <w:rFonts w:asciiTheme="majorBidi" w:hAnsiTheme="majorBidi" w:cstheme="majorBidi" w:hint="cs"/>
          <w:sz w:val="24"/>
          <w:szCs w:val="24"/>
          <w:rtl/>
        </w:rPr>
        <w:t>.</w:t>
      </w:r>
      <w:r w:rsidR="00B51BCC" w:rsidRPr="00D8221A">
        <w:rPr>
          <w:rFonts w:asciiTheme="majorBidi" w:hAnsiTheme="majorBidi" w:cstheme="majorBidi" w:hint="cs"/>
          <w:sz w:val="24"/>
          <w:szCs w:val="24"/>
          <w:rtl/>
        </w:rPr>
        <w:t xml:space="preserve"> מכל מקום תירוץ זה אינו מכסה את סוגייתנו בזבחים</w:t>
      </w:r>
      <w:r w:rsidR="00B51BCC" w:rsidRPr="00D8221A">
        <w:rPr>
          <w:rStyle w:val="a5"/>
          <w:rFonts w:asciiTheme="majorBidi" w:hAnsiTheme="majorBidi" w:cstheme="majorBidi"/>
          <w:sz w:val="24"/>
          <w:szCs w:val="24"/>
          <w:rtl/>
        </w:rPr>
        <w:footnoteReference w:id="12"/>
      </w:r>
      <w:r w:rsidR="00176E91" w:rsidRPr="00D8221A">
        <w:rPr>
          <w:rFonts w:asciiTheme="majorBidi" w:hAnsiTheme="majorBidi" w:cstheme="majorBidi" w:hint="cs"/>
          <w:sz w:val="24"/>
          <w:szCs w:val="24"/>
          <w:rtl/>
        </w:rPr>
        <w:t>.</w:t>
      </w:r>
      <w:r w:rsidR="00F76555" w:rsidRPr="00D8221A">
        <w:rPr>
          <w:rFonts w:asciiTheme="majorBidi" w:hAnsiTheme="majorBidi" w:cstheme="majorBidi" w:hint="cs"/>
          <w:sz w:val="24"/>
          <w:szCs w:val="24"/>
          <w:rtl/>
        </w:rPr>
        <w:t xml:space="preserve"> את המשפט האחרון ניתן גם להבין כחזרה מכ</w:t>
      </w:r>
      <w:r w:rsidR="00D61B4C">
        <w:rPr>
          <w:rFonts w:asciiTheme="majorBidi" w:hAnsiTheme="majorBidi" w:cstheme="majorBidi" w:hint="cs"/>
          <w:sz w:val="24"/>
          <w:szCs w:val="24"/>
          <w:rtl/>
        </w:rPr>
        <w:t>ו</w:t>
      </w:r>
      <w:r w:rsidR="00F76555" w:rsidRPr="00D8221A">
        <w:rPr>
          <w:rFonts w:asciiTheme="majorBidi" w:hAnsiTheme="majorBidi" w:cstheme="majorBidi" w:hint="cs"/>
          <w:sz w:val="24"/>
          <w:szCs w:val="24"/>
          <w:rtl/>
        </w:rPr>
        <w:t xml:space="preserve">ח הקושיה </w:t>
      </w:r>
      <w:r w:rsidR="00D8221A">
        <w:rPr>
          <w:rFonts w:asciiTheme="majorBidi" w:hAnsiTheme="majorBidi" w:cstheme="majorBidi" w:hint="cs"/>
          <w:sz w:val="24"/>
          <w:szCs w:val="24"/>
          <w:rtl/>
        </w:rPr>
        <w:t xml:space="preserve">הלכתא </w:t>
      </w:r>
      <w:proofErr w:type="spellStart"/>
      <w:r w:rsidR="00D8221A">
        <w:rPr>
          <w:rFonts w:asciiTheme="majorBidi" w:hAnsiTheme="majorBidi" w:cstheme="majorBidi" w:hint="cs"/>
          <w:sz w:val="24"/>
          <w:szCs w:val="24"/>
          <w:rtl/>
        </w:rPr>
        <w:t>למשיחא</w:t>
      </w:r>
      <w:proofErr w:type="spellEnd"/>
      <w:r w:rsidR="00F76555" w:rsidRPr="00D8221A">
        <w:rPr>
          <w:rFonts w:asciiTheme="majorBidi" w:hAnsiTheme="majorBidi" w:cstheme="majorBidi" w:hint="cs"/>
          <w:sz w:val="24"/>
          <w:szCs w:val="24"/>
          <w:rtl/>
        </w:rPr>
        <w:t xml:space="preserve">. </w:t>
      </w:r>
      <w:r w:rsidR="00D8221A">
        <w:rPr>
          <w:rFonts w:asciiTheme="majorBidi" w:hAnsiTheme="majorBidi" w:cstheme="majorBidi" w:hint="cs"/>
          <w:sz w:val="24"/>
          <w:szCs w:val="24"/>
          <w:rtl/>
        </w:rPr>
        <w:t xml:space="preserve">למסקנה, </w:t>
      </w:r>
      <w:r w:rsidR="00F76555" w:rsidRPr="00D8221A">
        <w:rPr>
          <w:rFonts w:asciiTheme="majorBidi" w:hAnsiTheme="majorBidi" w:cstheme="majorBidi" w:hint="cs"/>
          <w:sz w:val="24"/>
          <w:szCs w:val="24"/>
          <w:rtl/>
        </w:rPr>
        <w:t xml:space="preserve">אכן לא פסק הלכה לפנינו, אלא </w:t>
      </w:r>
    </w:p>
    <w:p w14:paraId="7262FFCC" w14:textId="77777777" w:rsidR="00E83C68" w:rsidRPr="00D8221A" w:rsidRDefault="00F76555" w:rsidP="00F76555">
      <w:pPr>
        <w:rPr>
          <w:rFonts w:ascii="David" w:hAnsi="David" w:cs="David"/>
          <w:sz w:val="24"/>
          <w:szCs w:val="24"/>
          <w:rtl/>
        </w:rPr>
      </w:pPr>
      <w:r w:rsidRPr="00D8221A">
        <w:rPr>
          <w:rFonts w:ascii="David" w:hAnsi="David" w:cs="David"/>
          <w:sz w:val="24"/>
          <w:szCs w:val="24"/>
          <w:rtl/>
        </w:rPr>
        <w:lastRenderedPageBreak/>
        <w:t xml:space="preserve">"הילוך שמועה זו והצעה </w:t>
      </w:r>
      <w:proofErr w:type="spellStart"/>
      <w:r w:rsidRPr="00D8221A">
        <w:rPr>
          <w:rFonts w:ascii="David" w:hAnsi="David" w:cs="David"/>
          <w:sz w:val="24"/>
          <w:szCs w:val="24"/>
          <w:rtl/>
        </w:rPr>
        <w:t>כדשלח</w:t>
      </w:r>
      <w:proofErr w:type="spellEnd"/>
      <w:r w:rsidRPr="00D8221A">
        <w:rPr>
          <w:rFonts w:ascii="David" w:hAnsi="David" w:cs="David"/>
          <w:sz w:val="24"/>
          <w:szCs w:val="24"/>
          <w:rtl/>
        </w:rPr>
        <w:t xml:space="preserve"> רבין</w:t>
      </w:r>
      <w:r w:rsidRPr="00D8221A">
        <w:rPr>
          <w:rStyle w:val="a5"/>
          <w:rFonts w:ascii="David" w:hAnsi="David" w:cs="David"/>
          <w:sz w:val="24"/>
          <w:szCs w:val="24"/>
          <w:rtl/>
        </w:rPr>
        <w:footnoteReference w:id="13"/>
      </w:r>
      <w:r w:rsidRPr="00D8221A">
        <w:rPr>
          <w:rFonts w:ascii="David" w:hAnsi="David" w:cs="David"/>
          <w:sz w:val="24"/>
          <w:szCs w:val="24"/>
          <w:rtl/>
        </w:rPr>
        <w:t>".</w:t>
      </w:r>
    </w:p>
    <w:p w14:paraId="5AFC3217" w14:textId="77777777" w:rsidR="00D8221A" w:rsidRDefault="00C72480" w:rsidP="00F76555">
      <w:pPr>
        <w:rPr>
          <w:rFonts w:asciiTheme="majorBidi" w:hAnsiTheme="majorBidi" w:cstheme="majorBidi"/>
          <w:sz w:val="24"/>
          <w:szCs w:val="24"/>
          <w:rtl/>
        </w:rPr>
      </w:pPr>
      <w:proofErr w:type="spellStart"/>
      <w:r w:rsidRPr="00D8221A">
        <w:rPr>
          <w:rFonts w:asciiTheme="majorBidi" w:hAnsiTheme="majorBidi" w:cstheme="majorBidi" w:hint="cs"/>
          <w:sz w:val="24"/>
          <w:szCs w:val="24"/>
          <w:rtl/>
        </w:rPr>
        <w:t>הריטב"א</w:t>
      </w:r>
      <w:proofErr w:type="spellEnd"/>
      <w:r w:rsidRPr="00D8221A">
        <w:rPr>
          <w:rStyle w:val="a5"/>
          <w:rFonts w:asciiTheme="majorBidi" w:hAnsiTheme="majorBidi" w:cstheme="majorBidi"/>
          <w:sz w:val="24"/>
          <w:szCs w:val="24"/>
          <w:rtl/>
        </w:rPr>
        <w:footnoteReference w:id="14"/>
      </w:r>
      <w:r w:rsidRPr="00D8221A">
        <w:rPr>
          <w:rFonts w:asciiTheme="majorBidi" w:hAnsiTheme="majorBidi" w:cstheme="majorBidi" w:hint="cs"/>
          <w:sz w:val="24"/>
          <w:szCs w:val="24"/>
          <w:rtl/>
        </w:rPr>
        <w:t xml:space="preserve"> כותב בפשטות בשם הרמב"ן</w:t>
      </w:r>
      <w:r w:rsidRPr="00D8221A">
        <w:rPr>
          <w:rStyle w:val="a5"/>
          <w:rFonts w:asciiTheme="majorBidi" w:hAnsiTheme="majorBidi" w:cstheme="majorBidi"/>
          <w:sz w:val="24"/>
          <w:szCs w:val="24"/>
          <w:rtl/>
        </w:rPr>
        <w:footnoteReference w:id="15"/>
      </w:r>
      <w:r w:rsidRPr="00D8221A">
        <w:rPr>
          <w:rFonts w:asciiTheme="majorBidi" w:hAnsiTheme="majorBidi" w:cstheme="majorBidi" w:hint="cs"/>
          <w:sz w:val="24"/>
          <w:szCs w:val="24"/>
          <w:rtl/>
        </w:rPr>
        <w:t xml:space="preserve">, שלא טרחה הגמרא להקשות </w:t>
      </w:r>
      <w:r w:rsidR="00F76555" w:rsidRPr="00D8221A">
        <w:rPr>
          <w:rFonts w:asciiTheme="majorBidi" w:hAnsiTheme="majorBidi" w:cstheme="majorBidi" w:hint="cs"/>
          <w:sz w:val="24"/>
          <w:szCs w:val="24"/>
          <w:rtl/>
        </w:rPr>
        <w:t>'</w:t>
      </w:r>
      <w:r w:rsidR="00D8221A">
        <w:rPr>
          <w:rFonts w:asciiTheme="majorBidi" w:hAnsiTheme="majorBidi" w:cstheme="majorBidi" w:hint="cs"/>
          <w:sz w:val="24"/>
          <w:szCs w:val="24"/>
          <w:rtl/>
        </w:rPr>
        <w:t xml:space="preserve">הלכתא </w:t>
      </w:r>
      <w:proofErr w:type="spellStart"/>
      <w:r w:rsidR="00D8221A">
        <w:rPr>
          <w:rFonts w:asciiTheme="majorBidi" w:hAnsiTheme="majorBidi" w:cstheme="majorBidi" w:hint="cs"/>
          <w:sz w:val="24"/>
          <w:szCs w:val="24"/>
          <w:rtl/>
        </w:rPr>
        <w:t>למשיחא</w:t>
      </w:r>
      <w:proofErr w:type="spellEnd"/>
      <w:r w:rsidR="00F76555" w:rsidRPr="00D8221A">
        <w:rPr>
          <w:rFonts w:asciiTheme="majorBidi" w:hAnsiTheme="majorBidi" w:cstheme="majorBidi" w:hint="cs"/>
          <w:sz w:val="24"/>
          <w:szCs w:val="24"/>
          <w:rtl/>
        </w:rPr>
        <w:t xml:space="preserve">' </w:t>
      </w:r>
      <w:r w:rsidRPr="00D8221A">
        <w:rPr>
          <w:rFonts w:asciiTheme="majorBidi" w:hAnsiTheme="majorBidi" w:cstheme="majorBidi" w:hint="cs"/>
          <w:sz w:val="24"/>
          <w:szCs w:val="24"/>
          <w:rtl/>
        </w:rPr>
        <w:t>יותר מפעמיים, מאחר ש</w:t>
      </w:r>
      <w:r w:rsidR="00D8221A">
        <w:rPr>
          <w:rFonts w:asciiTheme="majorBidi" w:hAnsiTheme="majorBidi" w:cstheme="majorBidi" w:hint="cs"/>
          <w:sz w:val="24"/>
          <w:szCs w:val="24"/>
          <w:rtl/>
        </w:rPr>
        <w:t xml:space="preserve">כבר </w:t>
      </w:r>
      <w:r w:rsidRPr="00D8221A">
        <w:rPr>
          <w:rFonts w:asciiTheme="majorBidi" w:hAnsiTheme="majorBidi" w:cstheme="majorBidi" w:hint="cs"/>
          <w:sz w:val="24"/>
          <w:szCs w:val="24"/>
          <w:rtl/>
        </w:rPr>
        <w:t xml:space="preserve">ניתנה תשובה: 'דרוש וקבל שכר'. </w:t>
      </w:r>
    </w:p>
    <w:p w14:paraId="181A754C" w14:textId="77777777" w:rsidR="000605DB" w:rsidRPr="00D8221A" w:rsidRDefault="00C72480" w:rsidP="00F76555">
      <w:pPr>
        <w:rPr>
          <w:rFonts w:asciiTheme="majorBidi" w:hAnsiTheme="majorBidi" w:cstheme="majorBidi"/>
          <w:sz w:val="20"/>
          <w:szCs w:val="20"/>
        </w:rPr>
      </w:pPr>
      <w:r w:rsidRPr="00D8221A">
        <w:rPr>
          <w:rFonts w:asciiTheme="majorBidi" w:hAnsiTheme="majorBidi" w:cstheme="majorBidi"/>
          <w:sz w:val="24"/>
          <w:szCs w:val="24"/>
          <w:rtl/>
        </w:rPr>
        <w:t xml:space="preserve">גם בעלי התוספות מבינים את תוכן השאלה כשאלת 'למאי נפקא </w:t>
      </w:r>
      <w:proofErr w:type="spellStart"/>
      <w:r w:rsidRPr="00D8221A">
        <w:rPr>
          <w:rFonts w:asciiTheme="majorBidi" w:hAnsiTheme="majorBidi" w:cstheme="majorBidi"/>
          <w:sz w:val="24"/>
          <w:szCs w:val="24"/>
          <w:rtl/>
        </w:rPr>
        <w:t>מינא</w:t>
      </w:r>
      <w:proofErr w:type="spellEnd"/>
      <w:r w:rsidRPr="00D8221A">
        <w:rPr>
          <w:rFonts w:asciiTheme="majorBidi" w:hAnsiTheme="majorBidi" w:cstheme="majorBidi"/>
          <w:sz w:val="24"/>
          <w:szCs w:val="24"/>
          <w:rtl/>
        </w:rPr>
        <w:t>', ולפיכך הם טורחים להציע במבחר סוגיות דומות השלכה מעשית, שתהווה סיבה להעדר השאלה '</w:t>
      </w:r>
      <w:r w:rsidR="00D8221A">
        <w:rPr>
          <w:rFonts w:asciiTheme="majorBidi" w:hAnsiTheme="majorBidi" w:cstheme="majorBidi"/>
          <w:sz w:val="24"/>
          <w:szCs w:val="24"/>
          <w:rtl/>
        </w:rPr>
        <w:t xml:space="preserve">הלכתא </w:t>
      </w:r>
      <w:proofErr w:type="spellStart"/>
      <w:r w:rsidR="00D8221A">
        <w:rPr>
          <w:rFonts w:asciiTheme="majorBidi" w:hAnsiTheme="majorBidi" w:cstheme="majorBidi"/>
          <w:sz w:val="24"/>
          <w:szCs w:val="24"/>
          <w:rtl/>
        </w:rPr>
        <w:t>למשיחא</w:t>
      </w:r>
      <w:proofErr w:type="spellEnd"/>
      <w:r w:rsidRPr="00D8221A">
        <w:rPr>
          <w:rFonts w:asciiTheme="majorBidi" w:hAnsiTheme="majorBidi" w:cstheme="majorBidi"/>
          <w:sz w:val="24"/>
          <w:szCs w:val="24"/>
          <w:rtl/>
        </w:rPr>
        <w:t>?'.</w:t>
      </w:r>
    </w:p>
    <w:tbl>
      <w:tblPr>
        <w:tblStyle w:val="aa"/>
        <w:bidiVisual/>
        <w:tblW w:w="0" w:type="auto"/>
        <w:tblLook w:val="04A0" w:firstRow="1" w:lastRow="0" w:firstColumn="1" w:lastColumn="0" w:noHBand="0" w:noVBand="1"/>
      </w:tblPr>
      <w:tblGrid>
        <w:gridCol w:w="3618"/>
        <w:gridCol w:w="2126"/>
        <w:gridCol w:w="2552"/>
      </w:tblGrid>
      <w:tr w:rsidR="003B6FEE" w:rsidRPr="00D8221A" w14:paraId="3332D317" w14:textId="77777777" w:rsidTr="00176E91">
        <w:tc>
          <w:tcPr>
            <w:tcW w:w="3618" w:type="dxa"/>
          </w:tcPr>
          <w:p w14:paraId="4A12AF63" w14:textId="77777777" w:rsidR="003B6FEE" w:rsidRPr="00D8221A" w:rsidRDefault="003B6FEE" w:rsidP="001128FE">
            <w:pPr>
              <w:spacing w:line="360" w:lineRule="auto"/>
              <w:rPr>
                <w:rFonts w:asciiTheme="majorBidi" w:hAnsiTheme="majorBidi" w:cstheme="majorBidi"/>
                <w:sz w:val="24"/>
                <w:szCs w:val="24"/>
                <w:rtl/>
              </w:rPr>
            </w:pPr>
            <w:proofErr w:type="spellStart"/>
            <w:r w:rsidRPr="00D8221A">
              <w:rPr>
                <w:rFonts w:asciiTheme="majorBidi" w:hAnsiTheme="majorBidi" w:cstheme="majorBidi"/>
                <w:sz w:val="24"/>
                <w:szCs w:val="24"/>
                <w:rtl/>
              </w:rPr>
              <w:t>ה</w:t>
            </w:r>
            <w:r w:rsidR="001128FE" w:rsidRPr="00D8221A">
              <w:rPr>
                <w:rFonts w:asciiTheme="majorBidi" w:hAnsiTheme="majorBidi" w:cstheme="majorBidi"/>
                <w:sz w:val="24"/>
                <w:szCs w:val="24"/>
                <w:rtl/>
              </w:rPr>
              <w:t>סוגיה</w:t>
            </w:r>
            <w:proofErr w:type="spellEnd"/>
          </w:p>
        </w:tc>
        <w:tc>
          <w:tcPr>
            <w:tcW w:w="2126" w:type="dxa"/>
          </w:tcPr>
          <w:p w14:paraId="49DF4D72" w14:textId="77777777" w:rsidR="003B6FEE" w:rsidRPr="00D8221A" w:rsidRDefault="003B6FEE" w:rsidP="00503490">
            <w:pPr>
              <w:spacing w:line="360" w:lineRule="auto"/>
              <w:rPr>
                <w:rFonts w:asciiTheme="majorBidi" w:hAnsiTheme="majorBidi" w:cstheme="majorBidi"/>
                <w:sz w:val="24"/>
                <w:szCs w:val="24"/>
                <w:rtl/>
              </w:rPr>
            </w:pPr>
            <w:r w:rsidRPr="00D8221A">
              <w:rPr>
                <w:rFonts w:asciiTheme="majorBidi" w:hAnsiTheme="majorBidi" w:cstheme="majorBidi"/>
                <w:sz w:val="24"/>
                <w:szCs w:val="24"/>
                <w:rtl/>
              </w:rPr>
              <w:t>הפסיקה</w:t>
            </w:r>
          </w:p>
        </w:tc>
        <w:tc>
          <w:tcPr>
            <w:tcW w:w="2552" w:type="dxa"/>
          </w:tcPr>
          <w:p w14:paraId="16AAD825" w14:textId="77777777" w:rsidR="003B6FEE" w:rsidRPr="00D8221A" w:rsidRDefault="003B6FEE" w:rsidP="00503490">
            <w:pPr>
              <w:spacing w:line="360" w:lineRule="auto"/>
              <w:rPr>
                <w:rFonts w:asciiTheme="majorBidi" w:hAnsiTheme="majorBidi" w:cstheme="majorBidi"/>
                <w:sz w:val="24"/>
                <w:szCs w:val="24"/>
                <w:rtl/>
              </w:rPr>
            </w:pPr>
            <w:proofErr w:type="spellStart"/>
            <w:r w:rsidRPr="00D8221A">
              <w:rPr>
                <w:rFonts w:asciiTheme="majorBidi" w:hAnsiTheme="majorBidi" w:cstheme="majorBidi"/>
                <w:sz w:val="24"/>
                <w:szCs w:val="24"/>
                <w:rtl/>
              </w:rPr>
              <w:t>הנפקא</w:t>
            </w:r>
            <w:proofErr w:type="spellEnd"/>
            <w:r w:rsidRPr="00D8221A">
              <w:rPr>
                <w:rFonts w:asciiTheme="majorBidi" w:hAnsiTheme="majorBidi" w:cstheme="majorBidi"/>
                <w:sz w:val="24"/>
                <w:szCs w:val="24"/>
                <w:rtl/>
              </w:rPr>
              <w:t xml:space="preserve"> </w:t>
            </w:r>
            <w:proofErr w:type="spellStart"/>
            <w:r w:rsidRPr="00D8221A">
              <w:rPr>
                <w:rFonts w:asciiTheme="majorBidi" w:hAnsiTheme="majorBidi" w:cstheme="majorBidi"/>
                <w:sz w:val="24"/>
                <w:szCs w:val="24"/>
                <w:rtl/>
              </w:rPr>
              <w:t>מינא</w:t>
            </w:r>
            <w:proofErr w:type="spellEnd"/>
            <w:r w:rsidR="00B47650" w:rsidRPr="00D8221A">
              <w:rPr>
                <w:rFonts w:asciiTheme="majorBidi" w:hAnsiTheme="majorBidi" w:cstheme="majorBidi"/>
                <w:sz w:val="24"/>
                <w:szCs w:val="24"/>
                <w:rtl/>
              </w:rPr>
              <w:t xml:space="preserve"> לפי תוספות</w:t>
            </w:r>
          </w:p>
        </w:tc>
      </w:tr>
      <w:tr w:rsidR="003B6FEE" w:rsidRPr="00D8221A" w14:paraId="569030E3" w14:textId="77777777" w:rsidTr="00176E91">
        <w:tc>
          <w:tcPr>
            <w:tcW w:w="3618" w:type="dxa"/>
          </w:tcPr>
          <w:p w14:paraId="3FD8F66B" w14:textId="77777777" w:rsidR="003B6FEE" w:rsidRPr="00D8221A" w:rsidRDefault="00B47650" w:rsidP="00B47650">
            <w:pPr>
              <w:spacing w:line="360" w:lineRule="auto"/>
              <w:rPr>
                <w:rFonts w:ascii="David" w:hAnsi="David" w:cs="David"/>
                <w:sz w:val="24"/>
                <w:szCs w:val="24"/>
                <w:rtl/>
              </w:rPr>
            </w:pPr>
            <w:r w:rsidRPr="00D8221A">
              <w:rPr>
                <w:rFonts w:ascii="David" w:hAnsi="David" w:cs="David" w:hint="cs"/>
                <w:sz w:val="24"/>
                <w:szCs w:val="24"/>
                <w:rtl/>
              </w:rPr>
              <w:t xml:space="preserve"> </w:t>
            </w:r>
            <w:r w:rsidRPr="00D8221A">
              <w:rPr>
                <w:rFonts w:ascii="David" w:hAnsi="David" w:cs="David"/>
                <w:sz w:val="24"/>
                <w:szCs w:val="24"/>
                <w:rtl/>
              </w:rPr>
              <w:t xml:space="preserve"> </w:t>
            </w:r>
            <w:r w:rsidRPr="00D8221A">
              <w:rPr>
                <w:rFonts w:ascii="David" w:hAnsi="David" w:cs="David" w:hint="cs"/>
                <w:sz w:val="24"/>
                <w:szCs w:val="24"/>
                <w:rtl/>
              </w:rPr>
              <w:t>"</w:t>
            </w:r>
            <w:r w:rsidRPr="00D8221A">
              <w:rPr>
                <w:rFonts w:ascii="David" w:hAnsi="David" w:cs="David"/>
                <w:sz w:val="24"/>
                <w:szCs w:val="24"/>
                <w:rtl/>
              </w:rPr>
              <w:t xml:space="preserve">ת"ר: </w:t>
            </w:r>
            <w:proofErr w:type="spellStart"/>
            <w:r w:rsidRPr="00D8221A">
              <w:rPr>
                <w:rFonts w:ascii="David" w:hAnsi="David" w:cs="David"/>
                <w:sz w:val="24"/>
                <w:szCs w:val="24"/>
                <w:rtl/>
              </w:rPr>
              <w:t>ממזירי</w:t>
            </w:r>
            <w:proofErr w:type="spellEnd"/>
            <w:r w:rsidRPr="00D8221A">
              <w:rPr>
                <w:rFonts w:ascii="David" w:hAnsi="David" w:cs="David"/>
                <w:sz w:val="24"/>
                <w:szCs w:val="24"/>
                <w:rtl/>
              </w:rPr>
              <w:t xml:space="preserve"> ונתיני - טהורים לעתיד לבא, דברי ר' יוסי, ר' מאיר אומר: אין טהורים</w:t>
            </w:r>
            <w:r w:rsidRPr="00D8221A">
              <w:rPr>
                <w:rStyle w:val="a5"/>
                <w:rFonts w:ascii="David" w:hAnsi="David" w:cs="David"/>
                <w:sz w:val="24"/>
                <w:szCs w:val="24"/>
                <w:rtl/>
              </w:rPr>
              <w:footnoteReference w:id="16"/>
            </w:r>
            <w:r w:rsidRPr="00D8221A">
              <w:rPr>
                <w:rFonts w:ascii="David" w:hAnsi="David" w:cs="David" w:hint="cs"/>
                <w:sz w:val="24"/>
                <w:szCs w:val="24"/>
                <w:rtl/>
              </w:rPr>
              <w:t>".</w:t>
            </w:r>
          </w:p>
        </w:tc>
        <w:tc>
          <w:tcPr>
            <w:tcW w:w="2126" w:type="dxa"/>
          </w:tcPr>
          <w:p w14:paraId="01723147" w14:textId="77777777" w:rsidR="00B47650" w:rsidRPr="00D8221A" w:rsidRDefault="00B47650" w:rsidP="00B47650">
            <w:pPr>
              <w:spacing w:line="360" w:lineRule="auto"/>
              <w:rPr>
                <w:rFonts w:ascii="David" w:hAnsi="David" w:cs="David"/>
                <w:sz w:val="24"/>
                <w:szCs w:val="24"/>
                <w:rtl/>
              </w:rPr>
            </w:pPr>
            <w:r w:rsidRPr="00D8221A">
              <w:rPr>
                <w:rFonts w:ascii="David" w:hAnsi="David" w:cs="David" w:hint="cs"/>
                <w:sz w:val="24"/>
                <w:szCs w:val="24"/>
                <w:rtl/>
              </w:rPr>
              <w:t xml:space="preserve"> </w:t>
            </w:r>
          </w:p>
          <w:p w14:paraId="14D9326F" w14:textId="77777777" w:rsidR="003B6FEE" w:rsidRPr="00D8221A" w:rsidRDefault="00B47650" w:rsidP="00B47650">
            <w:pPr>
              <w:spacing w:line="360" w:lineRule="auto"/>
              <w:rPr>
                <w:rFonts w:ascii="David" w:hAnsi="David" w:cs="David"/>
                <w:sz w:val="24"/>
                <w:szCs w:val="24"/>
                <w:rtl/>
              </w:rPr>
            </w:pPr>
            <w:r w:rsidRPr="00D8221A">
              <w:rPr>
                <w:rFonts w:ascii="David" w:hAnsi="David" w:cs="David" w:hint="cs"/>
                <w:sz w:val="24"/>
                <w:szCs w:val="24"/>
                <w:rtl/>
              </w:rPr>
              <w:t>"</w:t>
            </w:r>
            <w:r w:rsidRPr="00D8221A">
              <w:rPr>
                <w:rFonts w:ascii="David" w:hAnsi="David" w:cs="David"/>
                <w:sz w:val="24"/>
                <w:szCs w:val="24"/>
                <w:rtl/>
              </w:rPr>
              <w:t>אמר רב יהודה אמר שמואל: הלכה כרבי יוסי</w:t>
            </w:r>
            <w:r w:rsidRPr="00D8221A">
              <w:rPr>
                <w:rFonts w:ascii="David" w:hAnsi="David" w:cs="David" w:hint="cs"/>
                <w:sz w:val="24"/>
                <w:szCs w:val="24"/>
                <w:rtl/>
              </w:rPr>
              <w:t>".</w:t>
            </w:r>
          </w:p>
        </w:tc>
        <w:tc>
          <w:tcPr>
            <w:tcW w:w="2552" w:type="dxa"/>
          </w:tcPr>
          <w:p w14:paraId="6B70844B" w14:textId="77777777" w:rsidR="003B6FEE" w:rsidRPr="00D8221A" w:rsidRDefault="00B47650" w:rsidP="00503490">
            <w:pPr>
              <w:spacing w:line="360" w:lineRule="auto"/>
              <w:rPr>
                <w:rFonts w:ascii="David" w:hAnsi="David" w:cs="David"/>
                <w:sz w:val="24"/>
                <w:szCs w:val="24"/>
                <w:rtl/>
              </w:rPr>
            </w:pPr>
            <w:r w:rsidRPr="00D8221A">
              <w:rPr>
                <w:rFonts w:ascii="David" w:hAnsi="David" w:cs="David" w:hint="cs"/>
                <w:sz w:val="24"/>
                <w:szCs w:val="24"/>
                <w:rtl/>
              </w:rPr>
              <w:t>"</w:t>
            </w:r>
            <w:r w:rsidRPr="00D8221A">
              <w:rPr>
                <w:rFonts w:ascii="David" w:hAnsi="David" w:cs="David"/>
                <w:sz w:val="24"/>
                <w:szCs w:val="24"/>
                <w:rtl/>
              </w:rPr>
              <w:t>שלא להרחיק משפחות שאינן ידועות</w:t>
            </w:r>
            <w:r w:rsidRPr="00D8221A">
              <w:rPr>
                <w:rFonts w:ascii="David" w:hAnsi="David" w:cs="David" w:hint="cs"/>
                <w:sz w:val="24"/>
                <w:szCs w:val="24"/>
                <w:rtl/>
              </w:rPr>
              <w:t>".</w:t>
            </w:r>
          </w:p>
        </w:tc>
      </w:tr>
      <w:tr w:rsidR="003B6FEE" w:rsidRPr="00D8221A" w14:paraId="18A5A65C" w14:textId="77777777" w:rsidTr="00176E91">
        <w:tc>
          <w:tcPr>
            <w:tcW w:w="3618" w:type="dxa"/>
          </w:tcPr>
          <w:p w14:paraId="74B04B74" w14:textId="77777777" w:rsidR="003B6FEE" w:rsidRPr="00D8221A" w:rsidRDefault="00B47650" w:rsidP="00B47650">
            <w:pPr>
              <w:spacing w:line="360" w:lineRule="auto"/>
              <w:rPr>
                <w:rFonts w:ascii="David" w:hAnsi="David" w:cs="David"/>
                <w:sz w:val="24"/>
                <w:szCs w:val="24"/>
                <w:rtl/>
              </w:rPr>
            </w:pPr>
            <w:r w:rsidRPr="00D8221A">
              <w:rPr>
                <w:rFonts w:ascii="David" w:hAnsi="David" w:cs="David" w:hint="cs"/>
                <w:sz w:val="24"/>
                <w:szCs w:val="24"/>
                <w:rtl/>
              </w:rPr>
              <w:t xml:space="preserve"> </w:t>
            </w:r>
            <w:r w:rsidRPr="00D8221A">
              <w:rPr>
                <w:rFonts w:ascii="David" w:hAnsi="David" w:cs="David"/>
                <w:sz w:val="24"/>
                <w:szCs w:val="24"/>
                <w:rtl/>
              </w:rPr>
              <w:t xml:space="preserve"> </w:t>
            </w:r>
            <w:r w:rsidRPr="00D8221A">
              <w:rPr>
                <w:rFonts w:ascii="David" w:hAnsi="David" w:cs="David" w:hint="cs"/>
                <w:sz w:val="24"/>
                <w:szCs w:val="24"/>
                <w:rtl/>
              </w:rPr>
              <w:t>"</w:t>
            </w:r>
            <w:r w:rsidRPr="00D8221A">
              <w:rPr>
                <w:rFonts w:ascii="David" w:hAnsi="David" w:cs="David"/>
                <w:sz w:val="24"/>
                <w:szCs w:val="24"/>
                <w:rtl/>
              </w:rPr>
              <w:t>תנו רבנן: אירע בו פסול ומינו אחר תחתיו - ראשון חוזר לעבודתו, שני - כל מצות כהונה גדולה עליו, דברי רבי מאיר. רבי יוסי אומר: ראשון - חוזר לעבודתו, שני - אינו ראוי לא לכהן גדול ולא לכהן הדיוט</w:t>
            </w:r>
            <w:r w:rsidRPr="00D8221A">
              <w:rPr>
                <w:rStyle w:val="a5"/>
                <w:rFonts w:ascii="David" w:hAnsi="David" w:cs="David"/>
                <w:sz w:val="24"/>
                <w:szCs w:val="24"/>
                <w:rtl/>
              </w:rPr>
              <w:footnoteReference w:id="17"/>
            </w:r>
            <w:r w:rsidRPr="00D8221A">
              <w:rPr>
                <w:rFonts w:ascii="David" w:hAnsi="David" w:cs="David" w:hint="cs"/>
                <w:sz w:val="24"/>
                <w:szCs w:val="24"/>
                <w:rtl/>
              </w:rPr>
              <w:t>"</w:t>
            </w:r>
            <w:r w:rsidRPr="00D8221A">
              <w:rPr>
                <w:rFonts w:ascii="David" w:hAnsi="David" w:cs="David"/>
                <w:sz w:val="24"/>
                <w:szCs w:val="24"/>
                <w:rtl/>
              </w:rPr>
              <w:t>.</w:t>
            </w:r>
          </w:p>
        </w:tc>
        <w:tc>
          <w:tcPr>
            <w:tcW w:w="2126" w:type="dxa"/>
          </w:tcPr>
          <w:p w14:paraId="2A4B9CEC" w14:textId="77777777" w:rsidR="00B47650" w:rsidRPr="00D8221A" w:rsidRDefault="00B47650" w:rsidP="00B47650">
            <w:pPr>
              <w:spacing w:line="360" w:lineRule="auto"/>
              <w:rPr>
                <w:rFonts w:ascii="David" w:hAnsi="David" w:cs="David"/>
                <w:sz w:val="24"/>
                <w:szCs w:val="24"/>
                <w:rtl/>
              </w:rPr>
            </w:pPr>
          </w:p>
          <w:p w14:paraId="31CFE646" w14:textId="77777777" w:rsidR="003B6FEE" w:rsidRPr="00D8221A" w:rsidRDefault="00B47650" w:rsidP="00B47650">
            <w:pPr>
              <w:spacing w:line="360" w:lineRule="auto"/>
              <w:rPr>
                <w:rFonts w:ascii="David" w:hAnsi="David" w:cs="David"/>
                <w:sz w:val="24"/>
                <w:szCs w:val="24"/>
                <w:rtl/>
              </w:rPr>
            </w:pPr>
            <w:r w:rsidRPr="00D8221A">
              <w:rPr>
                <w:rFonts w:ascii="David" w:hAnsi="David" w:cs="David" w:hint="cs"/>
                <w:sz w:val="24"/>
                <w:szCs w:val="24"/>
                <w:rtl/>
              </w:rPr>
              <w:t>"</w:t>
            </w:r>
            <w:r w:rsidRPr="00D8221A">
              <w:rPr>
                <w:rFonts w:ascii="David" w:hAnsi="David" w:cs="David"/>
                <w:sz w:val="24"/>
                <w:szCs w:val="24"/>
                <w:rtl/>
              </w:rPr>
              <w:t>אמר רב יהודה אמר רב: הלכה כרבי יוסי, ומודה רבי יוסי שאם מת ראשון - שחוזר לעבודתו</w:t>
            </w:r>
            <w:r w:rsidRPr="00D8221A">
              <w:rPr>
                <w:rFonts w:ascii="David" w:hAnsi="David" w:cs="David" w:hint="cs"/>
                <w:sz w:val="24"/>
                <w:szCs w:val="24"/>
                <w:rtl/>
              </w:rPr>
              <w:t>"</w:t>
            </w:r>
          </w:p>
        </w:tc>
        <w:tc>
          <w:tcPr>
            <w:tcW w:w="2552" w:type="dxa"/>
          </w:tcPr>
          <w:p w14:paraId="0FC1CB6C" w14:textId="77777777" w:rsidR="003B6FEE" w:rsidRPr="00D8221A" w:rsidRDefault="00B47650" w:rsidP="00503490">
            <w:pPr>
              <w:spacing w:line="360" w:lineRule="auto"/>
              <w:rPr>
                <w:rFonts w:ascii="David" w:hAnsi="David" w:cs="David"/>
                <w:sz w:val="24"/>
                <w:szCs w:val="24"/>
                <w:rtl/>
              </w:rPr>
            </w:pPr>
            <w:r w:rsidRPr="00D8221A">
              <w:rPr>
                <w:rFonts w:ascii="David" w:hAnsi="David" w:cs="David" w:hint="cs"/>
                <w:sz w:val="24"/>
                <w:szCs w:val="24"/>
                <w:rtl/>
              </w:rPr>
              <w:t>"</w:t>
            </w:r>
            <w:r w:rsidRPr="00D8221A">
              <w:rPr>
                <w:rFonts w:ascii="David" w:hAnsi="David" w:cs="David"/>
                <w:sz w:val="24"/>
                <w:szCs w:val="24"/>
                <w:rtl/>
              </w:rPr>
              <w:t>נפקא מינה עכשיו בנשיא או ראש ישיבה או פרנס שנתמנה על הציבור ועבר מחמת אונס ועבר האונס</w:t>
            </w:r>
            <w:r w:rsidRPr="00D8221A">
              <w:rPr>
                <w:rFonts w:ascii="David" w:hAnsi="David" w:cs="David" w:hint="cs"/>
                <w:sz w:val="24"/>
                <w:szCs w:val="24"/>
                <w:rtl/>
              </w:rPr>
              <w:t>".</w:t>
            </w:r>
          </w:p>
        </w:tc>
      </w:tr>
      <w:tr w:rsidR="003B6FEE" w:rsidRPr="00D8221A" w14:paraId="01F83C99" w14:textId="77777777" w:rsidTr="00176E91">
        <w:tc>
          <w:tcPr>
            <w:tcW w:w="3618" w:type="dxa"/>
          </w:tcPr>
          <w:p w14:paraId="25EBCCC6" w14:textId="77777777" w:rsidR="00F4768D" w:rsidRPr="00D8221A" w:rsidRDefault="00F4768D" w:rsidP="00F4768D">
            <w:pPr>
              <w:spacing w:line="360" w:lineRule="auto"/>
              <w:rPr>
                <w:rFonts w:ascii="David" w:hAnsi="David" w:cs="David"/>
                <w:sz w:val="24"/>
                <w:szCs w:val="24"/>
                <w:rtl/>
              </w:rPr>
            </w:pPr>
            <w:r w:rsidRPr="00D8221A">
              <w:rPr>
                <w:rFonts w:ascii="David" w:hAnsi="David" w:cs="David" w:hint="cs"/>
                <w:sz w:val="24"/>
                <w:szCs w:val="24"/>
                <w:rtl/>
              </w:rPr>
              <w:t xml:space="preserve"> </w:t>
            </w:r>
          </w:p>
          <w:p w14:paraId="621B87FE" w14:textId="77777777" w:rsidR="00F4768D" w:rsidRPr="00D8221A" w:rsidRDefault="00F4768D" w:rsidP="00F4768D">
            <w:pPr>
              <w:spacing w:line="360" w:lineRule="auto"/>
              <w:rPr>
                <w:rFonts w:ascii="David" w:hAnsi="David" w:cs="David"/>
                <w:sz w:val="24"/>
                <w:szCs w:val="24"/>
                <w:rtl/>
              </w:rPr>
            </w:pPr>
            <w:r w:rsidRPr="00D8221A">
              <w:rPr>
                <w:rFonts w:ascii="David" w:hAnsi="David" w:cs="David" w:hint="cs"/>
                <w:sz w:val="24"/>
                <w:szCs w:val="24"/>
                <w:rtl/>
              </w:rPr>
              <w:t>"</w:t>
            </w:r>
            <w:r w:rsidRPr="00D8221A">
              <w:rPr>
                <w:rFonts w:ascii="David" w:hAnsi="David" w:cs="David"/>
                <w:sz w:val="24"/>
                <w:szCs w:val="24"/>
                <w:rtl/>
              </w:rPr>
              <w:t xml:space="preserve">משנה. אלו דברים בפסח </w:t>
            </w:r>
            <w:proofErr w:type="spellStart"/>
            <w:r w:rsidRPr="00D8221A">
              <w:rPr>
                <w:rFonts w:ascii="David" w:hAnsi="David" w:cs="David"/>
                <w:sz w:val="24"/>
                <w:szCs w:val="24"/>
                <w:rtl/>
              </w:rPr>
              <w:t>דוחין</w:t>
            </w:r>
            <w:proofErr w:type="spellEnd"/>
            <w:r w:rsidRPr="00D8221A">
              <w:rPr>
                <w:rFonts w:ascii="David" w:hAnsi="David" w:cs="David"/>
                <w:sz w:val="24"/>
                <w:szCs w:val="24"/>
                <w:rtl/>
              </w:rPr>
              <w:t xml:space="preserve"> את השבת</w:t>
            </w:r>
            <w:r w:rsidRPr="00D8221A">
              <w:rPr>
                <w:rStyle w:val="a5"/>
                <w:rFonts w:ascii="David" w:hAnsi="David" w:cs="David"/>
                <w:sz w:val="24"/>
                <w:szCs w:val="24"/>
                <w:rtl/>
              </w:rPr>
              <w:footnoteReference w:id="18"/>
            </w:r>
            <w:r w:rsidRPr="00D8221A">
              <w:rPr>
                <w:rFonts w:ascii="David" w:hAnsi="David" w:cs="David" w:hint="cs"/>
                <w:sz w:val="24"/>
                <w:szCs w:val="24"/>
                <w:rtl/>
              </w:rPr>
              <w:t xml:space="preserve"> ...</w:t>
            </w:r>
          </w:p>
          <w:p w14:paraId="553D00BA" w14:textId="77777777" w:rsidR="003B6FEE" w:rsidRPr="00D8221A" w:rsidRDefault="00F4768D" w:rsidP="00F4768D">
            <w:pPr>
              <w:spacing w:line="360" w:lineRule="auto"/>
              <w:rPr>
                <w:rFonts w:ascii="David" w:hAnsi="David" w:cs="David"/>
                <w:sz w:val="24"/>
                <w:szCs w:val="24"/>
                <w:rtl/>
              </w:rPr>
            </w:pPr>
            <w:r w:rsidRPr="00D8221A">
              <w:rPr>
                <w:rFonts w:ascii="David" w:hAnsi="David" w:cs="David"/>
                <w:sz w:val="24"/>
                <w:szCs w:val="24"/>
                <w:rtl/>
              </w:rPr>
              <w:t>כלל אמר רבי עקיבא: כל מלאכה שאפשר לעשותה מערב שבת - אינה דוחה את השבת</w:t>
            </w:r>
            <w:r w:rsidRPr="00D8221A">
              <w:rPr>
                <w:rStyle w:val="a5"/>
                <w:rFonts w:ascii="David" w:hAnsi="David" w:cs="David"/>
                <w:sz w:val="24"/>
                <w:szCs w:val="24"/>
                <w:rtl/>
              </w:rPr>
              <w:footnoteReference w:id="19"/>
            </w:r>
            <w:r w:rsidRPr="00D8221A">
              <w:rPr>
                <w:rFonts w:ascii="David" w:hAnsi="David" w:cs="David" w:hint="cs"/>
                <w:sz w:val="24"/>
                <w:szCs w:val="24"/>
                <w:rtl/>
              </w:rPr>
              <w:t>"</w:t>
            </w:r>
            <w:r w:rsidRPr="00D8221A">
              <w:rPr>
                <w:rFonts w:ascii="David" w:hAnsi="David" w:cs="David"/>
                <w:sz w:val="24"/>
                <w:szCs w:val="24"/>
                <w:rtl/>
              </w:rPr>
              <w:t>.</w:t>
            </w:r>
          </w:p>
        </w:tc>
        <w:tc>
          <w:tcPr>
            <w:tcW w:w="2126" w:type="dxa"/>
          </w:tcPr>
          <w:p w14:paraId="2051B72A" w14:textId="77777777" w:rsidR="003B6FEE" w:rsidRPr="00D8221A" w:rsidRDefault="00F4768D" w:rsidP="004B7D80">
            <w:pPr>
              <w:spacing w:line="360" w:lineRule="auto"/>
              <w:rPr>
                <w:rFonts w:ascii="David" w:hAnsi="David" w:cs="David"/>
                <w:sz w:val="24"/>
                <w:szCs w:val="24"/>
                <w:rtl/>
              </w:rPr>
            </w:pPr>
            <w:r w:rsidRPr="00D8221A">
              <w:rPr>
                <w:rFonts w:ascii="David" w:hAnsi="David" w:cs="David"/>
                <w:sz w:val="24"/>
                <w:szCs w:val="24"/>
                <w:rtl/>
              </w:rPr>
              <w:t xml:space="preserve"> </w:t>
            </w:r>
            <w:r w:rsidR="004B7D80" w:rsidRPr="00D8221A">
              <w:rPr>
                <w:rFonts w:ascii="David" w:hAnsi="David" w:cs="David" w:hint="cs"/>
                <w:sz w:val="24"/>
                <w:szCs w:val="24"/>
                <w:rtl/>
              </w:rPr>
              <w:t>"</w:t>
            </w:r>
            <w:r w:rsidRPr="00D8221A">
              <w:rPr>
                <w:rFonts w:ascii="David" w:hAnsi="David" w:cs="David"/>
                <w:sz w:val="24"/>
                <w:szCs w:val="24"/>
                <w:rtl/>
              </w:rPr>
              <w:t xml:space="preserve">אמר רב יהודה אמר רב: הלכה כרבי עקיבא. ותנן נמי גבי מילה כי האי </w:t>
            </w:r>
            <w:proofErr w:type="spellStart"/>
            <w:r w:rsidRPr="00D8221A">
              <w:rPr>
                <w:rFonts w:ascii="David" w:hAnsi="David" w:cs="David"/>
                <w:sz w:val="24"/>
                <w:szCs w:val="24"/>
                <w:rtl/>
              </w:rPr>
              <w:t>גוונא</w:t>
            </w:r>
            <w:proofErr w:type="spellEnd"/>
            <w:r w:rsidR="004B7D80" w:rsidRPr="00D8221A">
              <w:rPr>
                <w:rStyle w:val="a5"/>
                <w:rFonts w:ascii="David" w:hAnsi="David" w:cs="David"/>
                <w:sz w:val="24"/>
                <w:szCs w:val="24"/>
                <w:rtl/>
              </w:rPr>
              <w:footnoteReference w:id="20"/>
            </w:r>
            <w:r w:rsidR="004B7D80" w:rsidRPr="00D8221A">
              <w:rPr>
                <w:rFonts w:ascii="David" w:hAnsi="David" w:cs="David" w:hint="cs"/>
                <w:sz w:val="24"/>
                <w:szCs w:val="24"/>
                <w:rtl/>
              </w:rPr>
              <w:t>".</w:t>
            </w:r>
          </w:p>
        </w:tc>
        <w:tc>
          <w:tcPr>
            <w:tcW w:w="2552" w:type="dxa"/>
          </w:tcPr>
          <w:p w14:paraId="79EC86B1" w14:textId="77777777" w:rsidR="003B6FEE" w:rsidRPr="00D8221A" w:rsidRDefault="004B7D80" w:rsidP="004B7D80">
            <w:pPr>
              <w:spacing w:line="360" w:lineRule="auto"/>
              <w:rPr>
                <w:rFonts w:ascii="David" w:hAnsi="David" w:cs="David"/>
                <w:sz w:val="24"/>
                <w:szCs w:val="24"/>
                <w:rtl/>
              </w:rPr>
            </w:pPr>
            <w:r w:rsidRPr="00D8221A">
              <w:rPr>
                <w:rFonts w:ascii="David" w:hAnsi="David" w:cs="David" w:hint="cs"/>
                <w:sz w:val="24"/>
                <w:szCs w:val="24"/>
                <w:rtl/>
              </w:rPr>
              <w:t>"</w:t>
            </w:r>
            <w:r w:rsidRPr="00D8221A">
              <w:rPr>
                <w:rFonts w:ascii="David" w:hAnsi="David" w:cs="David"/>
                <w:sz w:val="24"/>
                <w:szCs w:val="24"/>
                <w:rtl/>
              </w:rPr>
              <w:t xml:space="preserve">נפקא מינה בזמן הזה </w:t>
            </w:r>
            <w:proofErr w:type="spellStart"/>
            <w:r w:rsidRPr="00D8221A">
              <w:rPr>
                <w:rFonts w:ascii="David" w:hAnsi="David" w:cs="David"/>
                <w:sz w:val="24"/>
                <w:szCs w:val="24"/>
                <w:rtl/>
              </w:rPr>
              <w:t>לענין</w:t>
            </w:r>
            <w:proofErr w:type="spellEnd"/>
            <w:r w:rsidRPr="00D8221A">
              <w:rPr>
                <w:rFonts w:ascii="David" w:hAnsi="David" w:cs="David"/>
                <w:sz w:val="24"/>
                <w:szCs w:val="24"/>
                <w:rtl/>
              </w:rPr>
              <w:t xml:space="preserve"> מילה </w:t>
            </w:r>
            <w:r w:rsidRPr="00D8221A">
              <w:rPr>
                <w:rFonts w:ascii="David" w:hAnsi="David" w:cs="David" w:hint="cs"/>
                <w:sz w:val="24"/>
                <w:szCs w:val="24"/>
                <w:rtl/>
              </w:rPr>
              <w:t>...</w:t>
            </w:r>
            <w:r w:rsidRPr="00D8221A">
              <w:rPr>
                <w:rFonts w:ascii="David" w:hAnsi="David" w:cs="David"/>
                <w:sz w:val="24"/>
                <w:szCs w:val="24"/>
                <w:rtl/>
              </w:rPr>
              <w:t xml:space="preserve"> </w:t>
            </w:r>
            <w:proofErr w:type="spellStart"/>
            <w:r w:rsidRPr="00D8221A">
              <w:rPr>
                <w:rFonts w:ascii="David" w:hAnsi="David" w:cs="David"/>
                <w:sz w:val="24"/>
                <w:szCs w:val="24"/>
                <w:rtl/>
              </w:rPr>
              <w:t>לאלומי</w:t>
            </w:r>
            <w:proofErr w:type="spellEnd"/>
            <w:r w:rsidRPr="00D8221A">
              <w:rPr>
                <w:rFonts w:ascii="David" w:hAnsi="David" w:cs="David"/>
                <w:sz w:val="24"/>
                <w:szCs w:val="24"/>
                <w:rtl/>
              </w:rPr>
              <w:t xml:space="preserve"> </w:t>
            </w:r>
            <w:proofErr w:type="spellStart"/>
            <w:r w:rsidRPr="00D8221A">
              <w:rPr>
                <w:rFonts w:ascii="David" w:hAnsi="David" w:cs="David"/>
                <w:sz w:val="24"/>
                <w:szCs w:val="24"/>
                <w:rtl/>
              </w:rPr>
              <w:t>פסקא</w:t>
            </w:r>
            <w:proofErr w:type="spellEnd"/>
            <w:r w:rsidRPr="00D8221A">
              <w:rPr>
                <w:rFonts w:ascii="David" w:hAnsi="David" w:cs="David"/>
                <w:sz w:val="24"/>
                <w:szCs w:val="24"/>
                <w:rtl/>
              </w:rPr>
              <w:t xml:space="preserve"> </w:t>
            </w:r>
            <w:proofErr w:type="spellStart"/>
            <w:r w:rsidRPr="00D8221A">
              <w:rPr>
                <w:rFonts w:ascii="David" w:hAnsi="David" w:cs="David"/>
                <w:sz w:val="24"/>
                <w:szCs w:val="24"/>
                <w:rtl/>
              </w:rPr>
              <w:t>דמילה</w:t>
            </w:r>
            <w:proofErr w:type="spellEnd"/>
            <w:r w:rsidRPr="00D8221A">
              <w:rPr>
                <w:rFonts w:ascii="David" w:hAnsi="David" w:cs="David" w:hint="cs"/>
                <w:sz w:val="24"/>
                <w:szCs w:val="24"/>
                <w:rtl/>
              </w:rPr>
              <w:t>"</w:t>
            </w:r>
          </w:p>
        </w:tc>
      </w:tr>
      <w:tr w:rsidR="00B51BCC" w:rsidRPr="00D8221A" w14:paraId="37975A34" w14:textId="77777777" w:rsidTr="00176E91">
        <w:tc>
          <w:tcPr>
            <w:tcW w:w="3618" w:type="dxa"/>
          </w:tcPr>
          <w:p w14:paraId="2B397CA5" w14:textId="77777777" w:rsidR="00176E91" w:rsidRPr="00D8221A" w:rsidRDefault="00176E91" w:rsidP="00AF5A3B">
            <w:pPr>
              <w:spacing w:line="360" w:lineRule="auto"/>
              <w:rPr>
                <w:rFonts w:asciiTheme="majorBidi" w:hAnsiTheme="majorBidi" w:cstheme="majorBidi"/>
                <w:sz w:val="20"/>
                <w:szCs w:val="20"/>
                <w:rtl/>
              </w:rPr>
            </w:pPr>
            <w:r w:rsidRPr="00D8221A">
              <w:rPr>
                <w:rFonts w:ascii="David" w:hAnsi="David" w:cs="David" w:hint="cs"/>
                <w:sz w:val="24"/>
                <w:szCs w:val="24"/>
                <w:rtl/>
              </w:rPr>
              <w:t xml:space="preserve"> </w:t>
            </w:r>
            <w:r w:rsidRPr="00D8221A">
              <w:rPr>
                <w:rFonts w:ascii="David" w:hAnsi="David" w:cs="David"/>
                <w:sz w:val="24"/>
                <w:szCs w:val="24"/>
                <w:rtl/>
              </w:rPr>
              <w:t xml:space="preserve"> </w:t>
            </w:r>
          </w:p>
          <w:p w14:paraId="576F8F39" w14:textId="77777777" w:rsidR="00B51BCC" w:rsidRPr="00D8221A" w:rsidRDefault="00AF5A3B" w:rsidP="00AF5A3B">
            <w:pPr>
              <w:spacing w:line="360" w:lineRule="auto"/>
              <w:rPr>
                <w:rFonts w:ascii="David" w:hAnsi="David" w:cs="David"/>
                <w:sz w:val="24"/>
                <w:szCs w:val="24"/>
                <w:rtl/>
              </w:rPr>
            </w:pPr>
            <w:r w:rsidRPr="00D8221A">
              <w:rPr>
                <w:rFonts w:ascii="David" w:hAnsi="David" w:cs="David" w:hint="cs"/>
                <w:sz w:val="24"/>
                <w:szCs w:val="24"/>
                <w:rtl/>
              </w:rPr>
              <w:t>"</w:t>
            </w:r>
            <w:r w:rsidR="00176E91" w:rsidRPr="00D8221A">
              <w:rPr>
                <w:rFonts w:ascii="David" w:hAnsi="David" w:cs="David"/>
                <w:sz w:val="24"/>
                <w:szCs w:val="24"/>
                <w:rtl/>
              </w:rPr>
              <w:t xml:space="preserve">תנן: בשלשה במרחשוון </w:t>
            </w:r>
            <w:proofErr w:type="spellStart"/>
            <w:r w:rsidR="00176E91" w:rsidRPr="00D8221A">
              <w:rPr>
                <w:rFonts w:ascii="David" w:hAnsi="David" w:cs="David"/>
                <w:sz w:val="24"/>
                <w:szCs w:val="24"/>
                <w:rtl/>
              </w:rPr>
              <w:t>שואלין</w:t>
            </w:r>
            <w:proofErr w:type="spellEnd"/>
            <w:r w:rsidR="00176E91" w:rsidRPr="00D8221A">
              <w:rPr>
                <w:rFonts w:ascii="David" w:hAnsi="David" w:cs="David"/>
                <w:sz w:val="24"/>
                <w:szCs w:val="24"/>
                <w:rtl/>
              </w:rPr>
              <w:t xml:space="preserve"> את הגשמים, רבן גמליאל אומר: בשבעה בו. ו</w:t>
            </w:r>
            <w:r w:rsidRPr="00D8221A">
              <w:rPr>
                <w:rFonts w:ascii="David" w:hAnsi="David" w:cs="David" w:hint="cs"/>
                <w:sz w:val="24"/>
                <w:szCs w:val="24"/>
                <w:rtl/>
              </w:rPr>
              <w:t>...</w:t>
            </w:r>
            <w:r w:rsidR="00176E91" w:rsidRPr="00D8221A">
              <w:rPr>
                <w:rFonts w:ascii="David" w:hAnsi="David" w:cs="David"/>
                <w:sz w:val="24"/>
                <w:szCs w:val="24"/>
                <w:rtl/>
              </w:rPr>
              <w:t>כאן - בזמן</w:t>
            </w:r>
            <w:r w:rsidRPr="00D8221A">
              <w:rPr>
                <w:rFonts w:ascii="David" w:hAnsi="David" w:cs="David"/>
                <w:sz w:val="24"/>
                <w:szCs w:val="24"/>
                <w:rtl/>
              </w:rPr>
              <w:t xml:space="preserve"> שבית המקדש קיים, כאן </w:t>
            </w:r>
            <w:r w:rsidR="00176E91" w:rsidRPr="00D8221A">
              <w:rPr>
                <w:rFonts w:ascii="David" w:hAnsi="David" w:cs="David"/>
                <w:sz w:val="24"/>
                <w:szCs w:val="24"/>
                <w:rtl/>
              </w:rPr>
              <w:t>בזמן שאין בית המקדש קיים</w:t>
            </w:r>
            <w:r w:rsidRPr="00D8221A">
              <w:rPr>
                <w:rStyle w:val="a5"/>
                <w:rFonts w:ascii="David" w:hAnsi="David" w:cs="David"/>
                <w:sz w:val="24"/>
                <w:szCs w:val="24"/>
                <w:rtl/>
              </w:rPr>
              <w:footnoteReference w:id="21"/>
            </w:r>
            <w:r w:rsidRPr="00D8221A">
              <w:rPr>
                <w:rFonts w:ascii="David" w:hAnsi="David" w:cs="David" w:hint="cs"/>
                <w:sz w:val="24"/>
                <w:szCs w:val="24"/>
                <w:rtl/>
              </w:rPr>
              <w:t>"</w:t>
            </w:r>
            <w:r w:rsidR="00176E91" w:rsidRPr="00D8221A">
              <w:rPr>
                <w:rFonts w:ascii="David" w:hAnsi="David" w:cs="David"/>
                <w:sz w:val="24"/>
                <w:szCs w:val="24"/>
                <w:rtl/>
              </w:rPr>
              <w:t>.</w:t>
            </w:r>
          </w:p>
        </w:tc>
        <w:tc>
          <w:tcPr>
            <w:tcW w:w="2126" w:type="dxa"/>
          </w:tcPr>
          <w:p w14:paraId="6DD660E9" w14:textId="77777777" w:rsidR="00B51BCC" w:rsidRPr="00D8221A" w:rsidRDefault="00AF5A3B" w:rsidP="004B7D80">
            <w:pPr>
              <w:spacing w:line="360" w:lineRule="auto"/>
              <w:rPr>
                <w:rFonts w:ascii="David" w:hAnsi="David" w:cs="David"/>
                <w:sz w:val="24"/>
                <w:szCs w:val="24"/>
                <w:rtl/>
              </w:rPr>
            </w:pPr>
            <w:r w:rsidRPr="00D8221A">
              <w:rPr>
                <w:rFonts w:ascii="David" w:hAnsi="David" w:cs="David" w:hint="cs"/>
                <w:sz w:val="24"/>
                <w:szCs w:val="24"/>
                <w:rtl/>
              </w:rPr>
              <w:t>"</w:t>
            </w:r>
            <w:r w:rsidRPr="00D8221A">
              <w:rPr>
                <w:rFonts w:ascii="David" w:hAnsi="David" w:cs="David"/>
                <w:sz w:val="24"/>
                <w:szCs w:val="24"/>
                <w:rtl/>
              </w:rPr>
              <w:t>אמר רבי אלעזר: הלכה כרבן גמליאל!</w:t>
            </w:r>
            <w:r w:rsidRPr="00D8221A">
              <w:rPr>
                <w:rFonts w:ascii="David" w:hAnsi="David" w:cs="David" w:hint="cs"/>
                <w:sz w:val="24"/>
                <w:szCs w:val="24"/>
                <w:rtl/>
              </w:rPr>
              <w:t>".</w:t>
            </w:r>
          </w:p>
        </w:tc>
        <w:tc>
          <w:tcPr>
            <w:tcW w:w="2552" w:type="dxa"/>
          </w:tcPr>
          <w:p w14:paraId="5450B75D" w14:textId="77777777" w:rsidR="00B51BCC" w:rsidRPr="00D8221A" w:rsidRDefault="00AF5A3B" w:rsidP="004B7D80">
            <w:pPr>
              <w:spacing w:line="360" w:lineRule="auto"/>
              <w:rPr>
                <w:rFonts w:ascii="David" w:hAnsi="David" w:cs="David"/>
                <w:sz w:val="24"/>
                <w:szCs w:val="24"/>
                <w:rtl/>
              </w:rPr>
            </w:pPr>
            <w:r w:rsidRPr="00D8221A">
              <w:rPr>
                <w:rFonts w:ascii="David" w:hAnsi="David" w:cs="David" w:hint="cs"/>
                <w:sz w:val="24"/>
                <w:szCs w:val="24"/>
                <w:rtl/>
              </w:rPr>
              <w:t>"</w:t>
            </w:r>
            <w:r w:rsidRPr="00D8221A">
              <w:rPr>
                <w:rFonts w:ascii="David" w:hAnsi="David" w:cs="David"/>
                <w:sz w:val="24"/>
                <w:szCs w:val="24"/>
                <w:rtl/>
              </w:rPr>
              <w:t xml:space="preserve">נפקא מינה גם בזמן הזה לבני בבל דאית להו </w:t>
            </w:r>
            <w:proofErr w:type="spellStart"/>
            <w:r w:rsidRPr="00D8221A">
              <w:rPr>
                <w:rFonts w:ascii="David" w:hAnsi="David" w:cs="David"/>
                <w:sz w:val="24"/>
                <w:szCs w:val="24"/>
                <w:rtl/>
              </w:rPr>
              <w:t>פירי</w:t>
            </w:r>
            <w:proofErr w:type="spellEnd"/>
            <w:r w:rsidRPr="00D8221A">
              <w:rPr>
                <w:rFonts w:ascii="David" w:hAnsi="David" w:cs="David"/>
                <w:sz w:val="24"/>
                <w:szCs w:val="24"/>
                <w:rtl/>
              </w:rPr>
              <w:t xml:space="preserve"> </w:t>
            </w:r>
            <w:proofErr w:type="spellStart"/>
            <w:r w:rsidRPr="00D8221A">
              <w:rPr>
                <w:rFonts w:ascii="David" w:hAnsi="David" w:cs="David"/>
                <w:sz w:val="24"/>
                <w:szCs w:val="24"/>
                <w:rtl/>
              </w:rPr>
              <w:t>בדברא</w:t>
            </w:r>
            <w:proofErr w:type="spellEnd"/>
            <w:r w:rsidRPr="00D8221A">
              <w:rPr>
                <w:rFonts w:ascii="David" w:hAnsi="David" w:cs="David"/>
                <w:sz w:val="24"/>
                <w:szCs w:val="24"/>
                <w:rtl/>
              </w:rPr>
              <w:t xml:space="preserve"> </w:t>
            </w:r>
            <w:proofErr w:type="spellStart"/>
            <w:r w:rsidRPr="00D8221A">
              <w:rPr>
                <w:rFonts w:ascii="David" w:hAnsi="David" w:cs="David"/>
                <w:sz w:val="24"/>
                <w:szCs w:val="24"/>
                <w:rtl/>
              </w:rPr>
              <w:t>כדקאמר</w:t>
            </w:r>
            <w:proofErr w:type="spellEnd"/>
            <w:r w:rsidRPr="00D8221A">
              <w:rPr>
                <w:rFonts w:ascii="David" w:hAnsi="David" w:cs="David"/>
                <w:sz w:val="24"/>
                <w:szCs w:val="24"/>
                <w:rtl/>
              </w:rPr>
              <w:t xml:space="preserve"> התם</w:t>
            </w:r>
            <w:r w:rsidR="00F76555" w:rsidRPr="00D8221A">
              <w:rPr>
                <w:rStyle w:val="a5"/>
                <w:rFonts w:ascii="David" w:hAnsi="David" w:cs="David"/>
                <w:sz w:val="24"/>
                <w:szCs w:val="24"/>
                <w:rtl/>
              </w:rPr>
              <w:footnoteReference w:id="22"/>
            </w:r>
            <w:r w:rsidRPr="00D8221A">
              <w:rPr>
                <w:rFonts w:ascii="David" w:hAnsi="David" w:cs="David" w:hint="cs"/>
                <w:sz w:val="24"/>
                <w:szCs w:val="24"/>
                <w:rtl/>
              </w:rPr>
              <w:t>".</w:t>
            </w:r>
          </w:p>
        </w:tc>
      </w:tr>
    </w:tbl>
    <w:p w14:paraId="446C5A8D" w14:textId="77777777" w:rsidR="00AF5A3B" w:rsidRPr="00D8221A" w:rsidRDefault="00AF5A3B" w:rsidP="00503490">
      <w:pPr>
        <w:rPr>
          <w:rFonts w:asciiTheme="majorBidi" w:hAnsiTheme="majorBidi" w:cstheme="majorBidi"/>
          <w:sz w:val="24"/>
          <w:szCs w:val="24"/>
          <w:rtl/>
        </w:rPr>
      </w:pPr>
    </w:p>
    <w:p w14:paraId="0BDAAF03" w14:textId="3D8871A3" w:rsidR="008777BF" w:rsidRPr="00D8221A" w:rsidRDefault="00AF5A3B" w:rsidP="008777BF">
      <w:pPr>
        <w:rPr>
          <w:rFonts w:asciiTheme="majorBidi" w:hAnsiTheme="majorBidi" w:cstheme="majorBidi"/>
          <w:sz w:val="24"/>
          <w:szCs w:val="24"/>
          <w:rtl/>
        </w:rPr>
      </w:pPr>
      <w:r w:rsidRPr="00D8221A">
        <w:rPr>
          <w:rFonts w:asciiTheme="majorBidi" w:hAnsiTheme="majorBidi" w:cstheme="majorBidi"/>
          <w:sz w:val="24"/>
          <w:szCs w:val="24"/>
          <w:rtl/>
        </w:rPr>
        <w:lastRenderedPageBreak/>
        <w:t xml:space="preserve">אולם </w:t>
      </w:r>
      <w:r w:rsidR="00B51BCC" w:rsidRPr="00D8221A">
        <w:rPr>
          <w:rFonts w:asciiTheme="majorBidi" w:hAnsiTheme="majorBidi" w:cstheme="majorBidi"/>
          <w:sz w:val="24"/>
          <w:szCs w:val="24"/>
          <w:rtl/>
        </w:rPr>
        <w:t xml:space="preserve"> </w:t>
      </w:r>
      <w:r w:rsidRPr="00D8221A">
        <w:rPr>
          <w:rFonts w:asciiTheme="majorBidi" w:hAnsiTheme="majorBidi" w:cstheme="majorBidi"/>
          <w:sz w:val="24"/>
          <w:szCs w:val="24"/>
          <w:rtl/>
        </w:rPr>
        <w:t>בעלי התוספות דוחים את כל הכיוון הזה בשל  פסק שניתן במנחות</w:t>
      </w:r>
      <w:r w:rsidR="00531C46" w:rsidRPr="00D8221A">
        <w:rPr>
          <w:rFonts w:asciiTheme="majorBidi" w:hAnsiTheme="majorBidi" w:cstheme="majorBidi" w:hint="cs"/>
          <w:sz w:val="24"/>
          <w:szCs w:val="24"/>
          <w:rtl/>
        </w:rPr>
        <w:t xml:space="preserve">, שלא נמצאה לו נפקא </w:t>
      </w:r>
      <w:proofErr w:type="spellStart"/>
      <w:r w:rsidR="00531C46" w:rsidRPr="00D8221A">
        <w:rPr>
          <w:rFonts w:asciiTheme="majorBidi" w:hAnsiTheme="majorBidi" w:cstheme="majorBidi" w:hint="cs"/>
          <w:sz w:val="24"/>
          <w:szCs w:val="24"/>
          <w:rtl/>
        </w:rPr>
        <w:t>מינא</w:t>
      </w:r>
      <w:proofErr w:type="spellEnd"/>
      <w:r w:rsidR="00531C46" w:rsidRPr="00D8221A">
        <w:rPr>
          <w:rFonts w:asciiTheme="majorBidi" w:hAnsiTheme="majorBidi" w:cstheme="majorBidi" w:hint="cs"/>
          <w:sz w:val="24"/>
          <w:szCs w:val="24"/>
          <w:rtl/>
        </w:rPr>
        <w:t xml:space="preserve"> מעשית</w:t>
      </w:r>
      <w:r w:rsidRPr="00D8221A">
        <w:rPr>
          <w:rFonts w:asciiTheme="majorBidi" w:hAnsiTheme="majorBidi" w:cstheme="majorBidi"/>
          <w:sz w:val="24"/>
          <w:szCs w:val="24"/>
          <w:rtl/>
        </w:rPr>
        <w:t>:</w:t>
      </w:r>
      <w:r w:rsidRPr="00D8221A">
        <w:rPr>
          <w:rFonts w:ascii="David" w:hAnsi="David" w:cs="David" w:hint="cs"/>
          <w:sz w:val="24"/>
          <w:szCs w:val="24"/>
          <w:rtl/>
        </w:rPr>
        <w:t xml:space="preserve"> "</w:t>
      </w:r>
      <w:r w:rsidRPr="00D8221A">
        <w:rPr>
          <w:rFonts w:ascii="David" w:hAnsi="David" w:cs="David"/>
          <w:sz w:val="24"/>
          <w:szCs w:val="24"/>
          <w:rtl/>
        </w:rPr>
        <w:t xml:space="preserve">אבא יוסי בן </w:t>
      </w:r>
      <w:proofErr w:type="spellStart"/>
      <w:r w:rsidRPr="00D8221A">
        <w:rPr>
          <w:rFonts w:ascii="David" w:hAnsi="David" w:cs="David"/>
          <w:sz w:val="24"/>
          <w:szCs w:val="24"/>
          <w:rtl/>
        </w:rPr>
        <w:t>דוסתאי</w:t>
      </w:r>
      <w:proofErr w:type="spellEnd"/>
      <w:r w:rsidRPr="00D8221A">
        <w:rPr>
          <w:rFonts w:ascii="David" w:hAnsi="David" w:cs="David"/>
          <w:sz w:val="24"/>
          <w:szCs w:val="24"/>
          <w:rtl/>
        </w:rPr>
        <w:t xml:space="preserve"> היא, </w:t>
      </w:r>
      <w:proofErr w:type="spellStart"/>
      <w:r w:rsidRPr="00D8221A">
        <w:rPr>
          <w:rFonts w:ascii="David" w:hAnsi="David" w:cs="David"/>
          <w:sz w:val="24"/>
          <w:szCs w:val="24"/>
          <w:rtl/>
        </w:rPr>
        <w:t>דאמר</w:t>
      </w:r>
      <w:proofErr w:type="spellEnd"/>
      <w:r w:rsidRPr="00D8221A">
        <w:rPr>
          <w:rFonts w:ascii="David" w:hAnsi="David" w:cs="David"/>
          <w:sz w:val="24"/>
          <w:szCs w:val="24"/>
          <w:rtl/>
        </w:rPr>
        <w:t xml:space="preserve">: חביתי כ"ג בעלמא שני קמצין </w:t>
      </w:r>
      <w:proofErr w:type="spellStart"/>
      <w:r w:rsidRPr="00D8221A">
        <w:rPr>
          <w:rFonts w:ascii="David" w:hAnsi="David" w:cs="David"/>
          <w:sz w:val="24"/>
          <w:szCs w:val="24"/>
          <w:rtl/>
        </w:rPr>
        <w:t>בעיא</w:t>
      </w:r>
      <w:proofErr w:type="spellEnd"/>
      <w:r w:rsidRPr="00D8221A">
        <w:rPr>
          <w:rFonts w:ascii="David" w:hAnsi="David" w:cs="David"/>
          <w:sz w:val="24"/>
          <w:szCs w:val="24"/>
          <w:rtl/>
        </w:rPr>
        <w:t>, ולבונה לא הוכפלה ושמן לא הוכפל</w:t>
      </w:r>
      <w:r w:rsidRPr="00D8221A">
        <w:rPr>
          <w:rFonts w:ascii="David" w:hAnsi="David" w:cs="David" w:hint="cs"/>
          <w:sz w:val="24"/>
          <w:szCs w:val="24"/>
          <w:rtl/>
        </w:rPr>
        <w:t>...</w:t>
      </w:r>
      <w:r w:rsidRPr="00D8221A">
        <w:rPr>
          <w:rFonts w:ascii="David" w:hAnsi="David" w:cs="David"/>
          <w:sz w:val="24"/>
          <w:szCs w:val="24"/>
          <w:rtl/>
        </w:rPr>
        <w:t xml:space="preserve"> </w:t>
      </w:r>
      <w:proofErr w:type="spellStart"/>
      <w:r w:rsidRPr="00D8221A">
        <w:rPr>
          <w:rFonts w:ascii="David" w:hAnsi="David" w:cs="David"/>
          <w:sz w:val="24"/>
          <w:szCs w:val="24"/>
          <w:rtl/>
        </w:rPr>
        <w:t>א"ר</w:t>
      </w:r>
      <w:proofErr w:type="spellEnd"/>
      <w:r w:rsidRPr="00D8221A">
        <w:rPr>
          <w:rFonts w:ascii="David" w:hAnsi="David" w:cs="David"/>
          <w:sz w:val="24"/>
          <w:szCs w:val="24"/>
          <w:rtl/>
        </w:rPr>
        <w:t xml:space="preserve"> יוחנן: הלכה כאבא יוסי בן </w:t>
      </w:r>
      <w:proofErr w:type="spellStart"/>
      <w:r w:rsidRPr="00D8221A">
        <w:rPr>
          <w:rFonts w:ascii="David" w:hAnsi="David" w:cs="David"/>
          <w:sz w:val="24"/>
          <w:szCs w:val="24"/>
          <w:rtl/>
        </w:rPr>
        <w:t>דוסתאי</w:t>
      </w:r>
      <w:proofErr w:type="spellEnd"/>
      <w:r w:rsidRPr="00D8221A">
        <w:rPr>
          <w:rStyle w:val="a5"/>
          <w:rFonts w:ascii="David" w:hAnsi="David" w:cs="David"/>
          <w:sz w:val="24"/>
          <w:szCs w:val="24"/>
          <w:rtl/>
        </w:rPr>
        <w:footnoteReference w:id="23"/>
      </w:r>
      <w:r w:rsidRPr="00D8221A">
        <w:rPr>
          <w:rFonts w:ascii="David" w:hAnsi="David" w:cs="David" w:hint="cs"/>
          <w:sz w:val="24"/>
          <w:szCs w:val="24"/>
          <w:rtl/>
        </w:rPr>
        <w:t>"</w:t>
      </w:r>
      <w:r w:rsidRPr="00D8221A">
        <w:rPr>
          <w:rFonts w:ascii="David" w:hAnsi="David" w:cs="David"/>
          <w:sz w:val="24"/>
          <w:szCs w:val="24"/>
          <w:rtl/>
        </w:rPr>
        <w:t>.</w:t>
      </w:r>
      <w:r w:rsidRPr="00D8221A">
        <w:rPr>
          <w:rFonts w:ascii="David" w:hAnsi="David" w:cs="David" w:hint="cs"/>
          <w:b/>
          <w:bCs/>
          <w:sz w:val="24"/>
          <w:szCs w:val="24"/>
          <w:rtl/>
        </w:rPr>
        <w:t xml:space="preserve"> </w:t>
      </w:r>
      <w:r w:rsidRPr="00D8221A">
        <w:rPr>
          <w:rFonts w:asciiTheme="majorBidi" w:hAnsiTheme="majorBidi" w:cstheme="majorBidi" w:hint="cs"/>
          <w:sz w:val="24"/>
          <w:szCs w:val="24"/>
          <w:rtl/>
        </w:rPr>
        <w:t>על כן מציעים בתוספות שני כיוונים אחרים. האחד הוא שרק רב יוסף חשש להקשות '</w:t>
      </w:r>
      <w:r w:rsidR="00D8221A">
        <w:rPr>
          <w:rFonts w:asciiTheme="majorBidi" w:hAnsiTheme="majorBidi" w:cstheme="majorBidi" w:hint="cs"/>
          <w:sz w:val="24"/>
          <w:szCs w:val="24"/>
          <w:rtl/>
        </w:rPr>
        <w:t xml:space="preserve">הלכתא </w:t>
      </w:r>
      <w:proofErr w:type="spellStart"/>
      <w:r w:rsidR="00D8221A">
        <w:rPr>
          <w:rFonts w:asciiTheme="majorBidi" w:hAnsiTheme="majorBidi" w:cstheme="majorBidi" w:hint="cs"/>
          <w:sz w:val="24"/>
          <w:szCs w:val="24"/>
          <w:rtl/>
        </w:rPr>
        <w:t>למשיחא</w:t>
      </w:r>
      <w:proofErr w:type="spellEnd"/>
      <w:r w:rsidRPr="00D8221A">
        <w:rPr>
          <w:rFonts w:asciiTheme="majorBidi" w:hAnsiTheme="majorBidi" w:cstheme="majorBidi" w:hint="cs"/>
          <w:sz w:val="24"/>
          <w:szCs w:val="24"/>
          <w:rtl/>
        </w:rPr>
        <w:t>'</w:t>
      </w:r>
      <w:r w:rsidRPr="00D8221A">
        <w:rPr>
          <w:rStyle w:val="a5"/>
          <w:rFonts w:asciiTheme="majorBidi" w:hAnsiTheme="majorBidi" w:cstheme="majorBidi"/>
          <w:sz w:val="24"/>
          <w:szCs w:val="24"/>
          <w:rtl/>
        </w:rPr>
        <w:footnoteReference w:id="24"/>
      </w:r>
      <w:r w:rsidRPr="00D8221A">
        <w:rPr>
          <w:rFonts w:asciiTheme="majorBidi" w:hAnsiTheme="majorBidi" w:cstheme="majorBidi" w:hint="cs"/>
          <w:sz w:val="24"/>
          <w:szCs w:val="24"/>
          <w:rtl/>
        </w:rPr>
        <w:t xml:space="preserve">, והשני: </w:t>
      </w:r>
      <w:r w:rsidRPr="00D8221A">
        <w:rPr>
          <w:rFonts w:ascii="David" w:hAnsi="David" w:cs="David" w:hint="cs"/>
          <w:sz w:val="24"/>
          <w:szCs w:val="24"/>
          <w:rtl/>
        </w:rPr>
        <w:t>"</w:t>
      </w:r>
      <w:proofErr w:type="spellStart"/>
      <w:r w:rsidRPr="00D8221A">
        <w:rPr>
          <w:rFonts w:ascii="David" w:hAnsi="David" w:cs="David"/>
          <w:sz w:val="24"/>
          <w:szCs w:val="24"/>
          <w:rtl/>
        </w:rPr>
        <w:t>וה"ר</w:t>
      </w:r>
      <w:proofErr w:type="spellEnd"/>
      <w:r w:rsidRPr="00D8221A">
        <w:rPr>
          <w:rFonts w:ascii="David" w:hAnsi="David" w:cs="David"/>
          <w:sz w:val="24"/>
          <w:szCs w:val="24"/>
          <w:rtl/>
        </w:rPr>
        <w:t xml:space="preserve"> חיים מפרש דלא פריך הלכתא </w:t>
      </w:r>
      <w:proofErr w:type="spellStart"/>
      <w:r w:rsidRPr="00D8221A">
        <w:rPr>
          <w:rFonts w:ascii="David" w:hAnsi="David" w:cs="David"/>
          <w:sz w:val="24"/>
          <w:szCs w:val="24"/>
          <w:rtl/>
        </w:rPr>
        <w:t>למשיחא</w:t>
      </w:r>
      <w:proofErr w:type="spellEnd"/>
      <w:r w:rsidR="00D61B4C">
        <w:rPr>
          <w:rFonts w:ascii="David" w:hAnsi="David" w:cs="David" w:hint="cs"/>
          <w:sz w:val="24"/>
          <w:szCs w:val="24"/>
          <w:rtl/>
        </w:rPr>
        <w:t>,</w:t>
      </w:r>
      <w:r w:rsidRPr="00D8221A">
        <w:rPr>
          <w:rFonts w:ascii="David" w:hAnsi="David" w:cs="David"/>
          <w:sz w:val="24"/>
          <w:szCs w:val="24"/>
          <w:rtl/>
        </w:rPr>
        <w:t xml:space="preserve"> אלא </w:t>
      </w:r>
      <w:proofErr w:type="spellStart"/>
      <w:r w:rsidRPr="00D8221A">
        <w:rPr>
          <w:rFonts w:ascii="David" w:hAnsi="David" w:cs="David"/>
          <w:sz w:val="24"/>
          <w:szCs w:val="24"/>
          <w:rtl/>
        </w:rPr>
        <w:t>היכא</w:t>
      </w:r>
      <w:proofErr w:type="spellEnd"/>
      <w:r w:rsidRPr="00D8221A">
        <w:rPr>
          <w:rFonts w:ascii="David" w:hAnsi="David" w:cs="David"/>
          <w:sz w:val="24"/>
          <w:szCs w:val="24"/>
          <w:rtl/>
        </w:rPr>
        <w:t xml:space="preserve"> </w:t>
      </w:r>
      <w:proofErr w:type="spellStart"/>
      <w:r w:rsidRPr="00D8221A">
        <w:rPr>
          <w:rFonts w:ascii="David" w:hAnsi="David" w:cs="David"/>
          <w:sz w:val="24"/>
          <w:szCs w:val="24"/>
          <w:rtl/>
        </w:rPr>
        <w:t>דאיכא</w:t>
      </w:r>
      <w:proofErr w:type="spellEnd"/>
      <w:r w:rsidRPr="00D8221A">
        <w:rPr>
          <w:rFonts w:ascii="David" w:hAnsi="David" w:cs="David"/>
          <w:sz w:val="24"/>
          <w:szCs w:val="24"/>
          <w:rtl/>
        </w:rPr>
        <w:t xml:space="preserve"> תרתי שהוא </w:t>
      </w:r>
      <w:proofErr w:type="spellStart"/>
      <w:r w:rsidRPr="00D8221A">
        <w:rPr>
          <w:rFonts w:ascii="David" w:hAnsi="David" w:cs="David"/>
          <w:sz w:val="24"/>
          <w:szCs w:val="24"/>
          <w:rtl/>
        </w:rPr>
        <w:t>למשיחא</w:t>
      </w:r>
      <w:proofErr w:type="spellEnd"/>
      <w:r w:rsidRPr="00D8221A">
        <w:rPr>
          <w:rFonts w:ascii="David" w:hAnsi="David" w:cs="David"/>
          <w:sz w:val="24"/>
          <w:szCs w:val="24"/>
          <w:rtl/>
        </w:rPr>
        <w:t xml:space="preserve"> וגם עושה איסור</w:t>
      </w:r>
      <w:r w:rsidR="00D61B4C">
        <w:rPr>
          <w:rFonts w:ascii="David" w:hAnsi="David" w:cs="David" w:hint="cs"/>
          <w:sz w:val="24"/>
          <w:szCs w:val="24"/>
          <w:rtl/>
        </w:rPr>
        <w:t>.</w:t>
      </w:r>
      <w:r w:rsidRPr="00D8221A">
        <w:rPr>
          <w:rFonts w:ascii="David" w:hAnsi="David" w:cs="David"/>
          <w:sz w:val="24"/>
          <w:szCs w:val="24"/>
          <w:rtl/>
        </w:rPr>
        <w:t xml:space="preserve"> </w:t>
      </w:r>
      <w:proofErr w:type="spellStart"/>
      <w:r w:rsidRPr="00D8221A">
        <w:rPr>
          <w:rFonts w:ascii="David" w:hAnsi="David" w:cs="David"/>
          <w:sz w:val="24"/>
          <w:szCs w:val="24"/>
          <w:rtl/>
        </w:rPr>
        <w:t>דליכא</w:t>
      </w:r>
      <w:proofErr w:type="spellEnd"/>
      <w:r w:rsidRPr="00D8221A">
        <w:rPr>
          <w:rFonts w:ascii="David" w:hAnsi="David" w:cs="David"/>
          <w:sz w:val="24"/>
          <w:szCs w:val="24"/>
          <w:rtl/>
        </w:rPr>
        <w:t xml:space="preserve"> נפקותא </w:t>
      </w:r>
      <w:proofErr w:type="spellStart"/>
      <w:r w:rsidRPr="00D8221A">
        <w:rPr>
          <w:rFonts w:ascii="David" w:hAnsi="David" w:cs="David"/>
          <w:sz w:val="24"/>
          <w:szCs w:val="24"/>
          <w:rtl/>
        </w:rPr>
        <w:t>בהלכתא</w:t>
      </w:r>
      <w:proofErr w:type="spellEnd"/>
      <w:r w:rsidRPr="00D8221A">
        <w:rPr>
          <w:rFonts w:ascii="David" w:hAnsi="David" w:cs="David"/>
          <w:sz w:val="24"/>
          <w:szCs w:val="24"/>
          <w:rtl/>
        </w:rPr>
        <w:t xml:space="preserve"> אלא על ידי איסור</w:t>
      </w:r>
      <w:r w:rsidR="00D61B4C">
        <w:rPr>
          <w:rFonts w:ascii="David" w:hAnsi="David" w:cs="David" w:hint="cs"/>
          <w:sz w:val="24"/>
          <w:szCs w:val="24"/>
          <w:rtl/>
        </w:rPr>
        <w:t xml:space="preserve">, </w:t>
      </w:r>
      <w:r w:rsidRPr="00D8221A">
        <w:rPr>
          <w:rFonts w:ascii="David" w:hAnsi="David" w:cs="David"/>
          <w:sz w:val="24"/>
          <w:szCs w:val="24"/>
          <w:rtl/>
        </w:rPr>
        <w:t xml:space="preserve"> לא שייך לפסוק </w:t>
      </w:r>
      <w:proofErr w:type="spellStart"/>
      <w:r w:rsidRPr="00D8221A">
        <w:rPr>
          <w:rFonts w:ascii="David" w:hAnsi="David" w:cs="David"/>
          <w:sz w:val="24"/>
          <w:szCs w:val="24"/>
          <w:rtl/>
        </w:rPr>
        <w:t>למשיחא</w:t>
      </w:r>
      <w:proofErr w:type="spellEnd"/>
      <w:r w:rsidRPr="00D8221A">
        <w:rPr>
          <w:rFonts w:ascii="David" w:hAnsi="David" w:cs="David" w:hint="cs"/>
          <w:sz w:val="24"/>
          <w:szCs w:val="24"/>
          <w:rtl/>
        </w:rPr>
        <w:t>"</w:t>
      </w:r>
      <w:r w:rsidRPr="00D8221A">
        <w:rPr>
          <w:rFonts w:ascii="David" w:hAnsi="David" w:cs="David"/>
          <w:sz w:val="24"/>
          <w:szCs w:val="24"/>
          <w:rtl/>
        </w:rPr>
        <w:t>.</w:t>
      </w:r>
      <w:r w:rsidRPr="00D8221A">
        <w:rPr>
          <w:rFonts w:ascii="David" w:hAnsi="David" w:cs="David" w:hint="cs"/>
          <w:sz w:val="24"/>
          <w:szCs w:val="24"/>
          <w:rtl/>
        </w:rPr>
        <w:t xml:space="preserve"> </w:t>
      </w:r>
      <w:r w:rsidR="00532C61" w:rsidRPr="00D8221A">
        <w:rPr>
          <w:rFonts w:ascii="David" w:hAnsi="David" w:cs="David" w:hint="cs"/>
          <w:sz w:val="24"/>
          <w:szCs w:val="24"/>
          <w:rtl/>
        </w:rPr>
        <w:t xml:space="preserve"> </w:t>
      </w:r>
      <w:r w:rsidR="00532C61" w:rsidRPr="00D8221A">
        <w:rPr>
          <w:rFonts w:asciiTheme="majorBidi" w:hAnsiTheme="majorBidi" w:cstheme="majorBidi" w:hint="cs"/>
          <w:sz w:val="24"/>
          <w:szCs w:val="24"/>
          <w:rtl/>
        </w:rPr>
        <w:t>כלומר:</w:t>
      </w:r>
      <w:r w:rsidR="00531C46" w:rsidRPr="00D8221A">
        <w:rPr>
          <w:rFonts w:asciiTheme="majorBidi" w:hAnsiTheme="majorBidi" w:cstheme="majorBidi" w:hint="cs"/>
          <w:sz w:val="24"/>
          <w:szCs w:val="24"/>
          <w:rtl/>
        </w:rPr>
        <w:t xml:space="preserve"> בשתי הסוגיות ישנו צירוף של דין לעתיד לבוא, ושל עבירה מתבצעת. בזבחים </w:t>
      </w:r>
      <w:r w:rsidR="00D8221A">
        <w:rPr>
          <w:rFonts w:asciiTheme="majorBidi" w:hAnsiTheme="majorBidi" w:cstheme="majorBidi" w:hint="cs"/>
          <w:sz w:val="24"/>
          <w:szCs w:val="24"/>
          <w:rtl/>
        </w:rPr>
        <w:t xml:space="preserve">קיימת </w:t>
      </w:r>
      <w:r w:rsidR="00531C46" w:rsidRPr="00D8221A">
        <w:rPr>
          <w:rFonts w:asciiTheme="majorBidi" w:hAnsiTheme="majorBidi" w:cstheme="majorBidi" w:hint="cs"/>
          <w:sz w:val="24"/>
          <w:szCs w:val="24"/>
          <w:rtl/>
        </w:rPr>
        <w:t xml:space="preserve">מחשבת פיגול, ובסנהדרין </w:t>
      </w:r>
      <w:r w:rsidR="00D8221A">
        <w:rPr>
          <w:rFonts w:asciiTheme="majorBidi" w:hAnsiTheme="majorBidi" w:cstheme="majorBidi" w:hint="cs"/>
          <w:sz w:val="24"/>
          <w:szCs w:val="24"/>
          <w:rtl/>
        </w:rPr>
        <w:t>- עבירה המחייבת מית</w:t>
      </w:r>
      <w:r w:rsidR="00531C46" w:rsidRPr="00D8221A">
        <w:rPr>
          <w:rFonts w:asciiTheme="majorBidi" w:hAnsiTheme="majorBidi" w:cstheme="majorBidi" w:hint="cs"/>
          <w:sz w:val="24"/>
          <w:szCs w:val="24"/>
          <w:rtl/>
        </w:rPr>
        <w:t xml:space="preserve">ה. </w:t>
      </w:r>
      <w:r w:rsidR="00D8221A">
        <w:rPr>
          <w:rFonts w:asciiTheme="majorBidi" w:hAnsiTheme="majorBidi" w:cstheme="majorBidi" w:hint="cs"/>
          <w:sz w:val="24"/>
          <w:szCs w:val="24"/>
          <w:rtl/>
        </w:rPr>
        <w:t>שתי סיבות הוצעו כ</w:t>
      </w:r>
      <w:r w:rsidR="00076265" w:rsidRPr="00D8221A">
        <w:rPr>
          <w:rFonts w:asciiTheme="majorBidi" w:hAnsiTheme="majorBidi" w:cstheme="majorBidi" w:hint="cs"/>
          <w:sz w:val="24"/>
          <w:szCs w:val="24"/>
          <w:rtl/>
        </w:rPr>
        <w:t>הבנה מדוע בצירוף כזה, יש לשאול</w:t>
      </w:r>
      <w:r w:rsidR="008A31CF">
        <w:rPr>
          <w:rFonts w:asciiTheme="majorBidi" w:hAnsiTheme="majorBidi" w:cstheme="majorBidi" w:hint="cs"/>
          <w:sz w:val="24"/>
          <w:szCs w:val="24"/>
          <w:rtl/>
        </w:rPr>
        <w:t>:</w:t>
      </w:r>
      <w:r w:rsidR="00076265" w:rsidRPr="00D8221A">
        <w:rPr>
          <w:rFonts w:asciiTheme="majorBidi" w:hAnsiTheme="majorBidi" w:cstheme="majorBidi" w:hint="cs"/>
          <w:sz w:val="24"/>
          <w:szCs w:val="24"/>
          <w:rtl/>
        </w:rPr>
        <w:t xml:space="preserve"> '</w:t>
      </w:r>
      <w:r w:rsidR="00D8221A">
        <w:rPr>
          <w:rFonts w:asciiTheme="majorBidi" w:hAnsiTheme="majorBidi" w:cstheme="majorBidi" w:hint="cs"/>
          <w:sz w:val="24"/>
          <w:szCs w:val="24"/>
          <w:rtl/>
        </w:rPr>
        <w:t xml:space="preserve">הלכתא </w:t>
      </w:r>
      <w:proofErr w:type="spellStart"/>
      <w:r w:rsidR="00D8221A">
        <w:rPr>
          <w:rFonts w:asciiTheme="majorBidi" w:hAnsiTheme="majorBidi" w:cstheme="majorBidi" w:hint="cs"/>
          <w:sz w:val="24"/>
          <w:szCs w:val="24"/>
          <w:rtl/>
        </w:rPr>
        <w:t>למשיחא</w:t>
      </w:r>
      <w:proofErr w:type="spellEnd"/>
      <w:r w:rsidR="00076265" w:rsidRPr="00D8221A">
        <w:rPr>
          <w:rFonts w:asciiTheme="majorBidi" w:hAnsiTheme="majorBidi" w:cstheme="majorBidi" w:hint="cs"/>
          <w:sz w:val="24"/>
          <w:szCs w:val="24"/>
          <w:rtl/>
        </w:rPr>
        <w:t>?'</w:t>
      </w:r>
      <w:r w:rsidR="00532C61" w:rsidRPr="00D8221A">
        <w:rPr>
          <w:rFonts w:asciiTheme="majorBidi" w:hAnsiTheme="majorBidi" w:cstheme="majorBidi" w:hint="cs"/>
          <w:sz w:val="24"/>
          <w:szCs w:val="24"/>
          <w:rtl/>
        </w:rPr>
        <w:t xml:space="preserve"> </w:t>
      </w:r>
      <w:r w:rsidR="00076265" w:rsidRPr="00D8221A">
        <w:rPr>
          <w:rFonts w:ascii="David" w:hAnsi="David" w:cs="David" w:hint="cs"/>
          <w:sz w:val="24"/>
          <w:szCs w:val="24"/>
          <w:rtl/>
        </w:rPr>
        <w:t>"</w:t>
      </w:r>
      <w:r w:rsidR="00076265" w:rsidRPr="00D8221A">
        <w:rPr>
          <w:rFonts w:ascii="David" w:hAnsi="David" w:cs="David"/>
          <w:sz w:val="24"/>
          <w:szCs w:val="24"/>
          <w:rtl/>
        </w:rPr>
        <w:t xml:space="preserve">כיון </w:t>
      </w:r>
      <w:proofErr w:type="spellStart"/>
      <w:r w:rsidR="00076265" w:rsidRPr="00D8221A">
        <w:rPr>
          <w:rFonts w:ascii="David" w:hAnsi="David" w:cs="David"/>
          <w:sz w:val="24"/>
          <w:szCs w:val="24"/>
          <w:rtl/>
        </w:rPr>
        <w:t>דאיכא</w:t>
      </w:r>
      <w:proofErr w:type="spellEnd"/>
      <w:r w:rsidR="00076265" w:rsidRPr="00D8221A">
        <w:rPr>
          <w:rFonts w:ascii="David" w:hAnsi="David" w:cs="David"/>
          <w:sz w:val="24"/>
          <w:szCs w:val="24"/>
          <w:rtl/>
        </w:rPr>
        <w:t xml:space="preserve"> תרתי</w:t>
      </w:r>
      <w:r w:rsidR="00D61B4C">
        <w:rPr>
          <w:rFonts w:ascii="David" w:hAnsi="David" w:cs="David" w:hint="cs"/>
          <w:sz w:val="24"/>
          <w:szCs w:val="24"/>
          <w:rtl/>
        </w:rPr>
        <w:t xml:space="preserve">, </w:t>
      </w:r>
      <w:r w:rsidR="00076265" w:rsidRPr="00D8221A">
        <w:rPr>
          <w:rFonts w:ascii="David" w:hAnsi="David" w:cs="David"/>
          <w:sz w:val="24"/>
          <w:szCs w:val="24"/>
          <w:rtl/>
        </w:rPr>
        <w:t xml:space="preserve"> מילתא דלא </w:t>
      </w:r>
      <w:proofErr w:type="spellStart"/>
      <w:r w:rsidR="00076265" w:rsidRPr="00D8221A">
        <w:rPr>
          <w:rFonts w:ascii="David" w:hAnsi="David" w:cs="David"/>
          <w:sz w:val="24"/>
          <w:szCs w:val="24"/>
          <w:rtl/>
        </w:rPr>
        <w:t>שכיחא</w:t>
      </w:r>
      <w:proofErr w:type="spellEnd"/>
      <w:r w:rsidR="00076265" w:rsidRPr="00D8221A">
        <w:rPr>
          <w:rFonts w:ascii="David" w:hAnsi="David" w:cs="David"/>
          <w:sz w:val="24"/>
          <w:szCs w:val="24"/>
          <w:rtl/>
        </w:rPr>
        <w:t xml:space="preserve"> היא</w:t>
      </w:r>
      <w:r w:rsidR="00D61B4C">
        <w:rPr>
          <w:rFonts w:ascii="David" w:hAnsi="David" w:cs="David" w:hint="cs"/>
          <w:sz w:val="24"/>
          <w:szCs w:val="24"/>
          <w:rtl/>
        </w:rPr>
        <w:t xml:space="preserve">. </w:t>
      </w:r>
      <w:r w:rsidR="00076265" w:rsidRPr="00D8221A">
        <w:rPr>
          <w:rFonts w:ascii="David" w:hAnsi="David" w:cs="David"/>
          <w:sz w:val="24"/>
          <w:szCs w:val="24"/>
          <w:rtl/>
        </w:rPr>
        <w:t xml:space="preserve">ולא הוי ליה </w:t>
      </w:r>
      <w:proofErr w:type="spellStart"/>
      <w:r w:rsidR="00076265" w:rsidRPr="00D8221A">
        <w:rPr>
          <w:rFonts w:ascii="David" w:hAnsi="David" w:cs="David"/>
          <w:sz w:val="24"/>
          <w:szCs w:val="24"/>
          <w:rtl/>
        </w:rPr>
        <w:t>למיפסק</w:t>
      </w:r>
      <w:proofErr w:type="spellEnd"/>
      <w:r w:rsidR="00076265" w:rsidRPr="00D8221A">
        <w:rPr>
          <w:rFonts w:ascii="David" w:hAnsi="David" w:cs="David"/>
          <w:sz w:val="24"/>
          <w:szCs w:val="24"/>
          <w:rtl/>
        </w:rPr>
        <w:t xml:space="preserve"> </w:t>
      </w:r>
      <w:proofErr w:type="spellStart"/>
      <w:r w:rsidR="00076265" w:rsidRPr="00D8221A">
        <w:rPr>
          <w:rFonts w:ascii="David" w:hAnsi="David" w:cs="David"/>
          <w:sz w:val="24"/>
          <w:szCs w:val="24"/>
          <w:rtl/>
        </w:rPr>
        <w:t>הילכתא</w:t>
      </w:r>
      <w:proofErr w:type="spellEnd"/>
      <w:r w:rsidR="00076265" w:rsidRPr="00D8221A">
        <w:rPr>
          <w:rFonts w:ascii="David" w:hAnsi="David" w:cs="David"/>
          <w:sz w:val="24"/>
          <w:szCs w:val="24"/>
          <w:rtl/>
        </w:rPr>
        <w:t xml:space="preserve"> במילתא דלא </w:t>
      </w:r>
      <w:proofErr w:type="spellStart"/>
      <w:r w:rsidR="00076265" w:rsidRPr="00D8221A">
        <w:rPr>
          <w:rFonts w:ascii="David" w:hAnsi="David" w:cs="David"/>
          <w:sz w:val="24"/>
          <w:szCs w:val="24"/>
          <w:rtl/>
        </w:rPr>
        <w:t>שכיחא</w:t>
      </w:r>
      <w:proofErr w:type="spellEnd"/>
      <w:r w:rsidR="00076265" w:rsidRPr="00D8221A">
        <w:rPr>
          <w:rFonts w:ascii="David" w:hAnsi="David" w:cs="David"/>
          <w:sz w:val="24"/>
          <w:szCs w:val="24"/>
          <w:rtl/>
        </w:rPr>
        <w:t xml:space="preserve"> כלל</w:t>
      </w:r>
      <w:r w:rsidR="00076265" w:rsidRPr="00D8221A">
        <w:rPr>
          <w:rStyle w:val="a5"/>
          <w:rFonts w:ascii="David" w:hAnsi="David" w:cs="David"/>
          <w:sz w:val="24"/>
          <w:szCs w:val="24"/>
          <w:rtl/>
        </w:rPr>
        <w:footnoteReference w:id="25"/>
      </w:r>
      <w:r w:rsidR="00076265" w:rsidRPr="00D8221A">
        <w:rPr>
          <w:rFonts w:ascii="David" w:hAnsi="David" w:cs="David" w:hint="cs"/>
          <w:sz w:val="24"/>
          <w:szCs w:val="24"/>
          <w:rtl/>
        </w:rPr>
        <w:t>"</w:t>
      </w:r>
      <w:r w:rsidR="00076265" w:rsidRPr="00D8221A">
        <w:rPr>
          <w:rFonts w:ascii="David" w:hAnsi="David" w:cs="David"/>
          <w:sz w:val="24"/>
          <w:szCs w:val="24"/>
          <w:rtl/>
        </w:rPr>
        <w:t>.</w:t>
      </w:r>
      <w:r w:rsidR="008777BF" w:rsidRPr="00D8221A">
        <w:rPr>
          <w:rFonts w:ascii="David" w:hAnsi="David" w:cs="David" w:hint="cs"/>
          <w:sz w:val="24"/>
          <w:szCs w:val="24"/>
          <w:rtl/>
        </w:rPr>
        <w:t xml:space="preserve"> </w:t>
      </w:r>
      <w:proofErr w:type="spellStart"/>
      <w:r w:rsidR="008777BF" w:rsidRPr="00D8221A">
        <w:rPr>
          <w:rFonts w:asciiTheme="majorBidi" w:hAnsiTheme="majorBidi" w:cstheme="majorBidi"/>
          <w:sz w:val="24"/>
          <w:szCs w:val="24"/>
          <w:rtl/>
        </w:rPr>
        <w:t>הריטב"א</w:t>
      </w:r>
      <w:proofErr w:type="spellEnd"/>
      <w:r w:rsidR="008777BF" w:rsidRPr="00D8221A">
        <w:rPr>
          <w:rFonts w:asciiTheme="majorBidi" w:hAnsiTheme="majorBidi" w:cstheme="majorBidi"/>
          <w:sz w:val="24"/>
          <w:szCs w:val="24"/>
          <w:rtl/>
        </w:rPr>
        <w:t xml:space="preserve"> הציע תירוץ עקרוני יותר:</w:t>
      </w:r>
      <w:r w:rsidR="008777BF" w:rsidRPr="00D8221A">
        <w:rPr>
          <w:rFonts w:ascii="David" w:hAnsi="David" w:cs="David" w:hint="cs"/>
          <w:sz w:val="24"/>
          <w:szCs w:val="24"/>
          <w:rtl/>
        </w:rPr>
        <w:t xml:space="preserve"> </w:t>
      </w:r>
      <w:r w:rsidR="008777BF" w:rsidRPr="00D8221A">
        <w:rPr>
          <w:rFonts w:asciiTheme="majorBidi" w:hAnsiTheme="majorBidi" w:cstheme="majorBidi" w:hint="cs"/>
          <w:sz w:val="24"/>
          <w:szCs w:val="24"/>
          <w:rtl/>
        </w:rPr>
        <w:t>בימות המשיח לא יבצעו עבירות.</w:t>
      </w:r>
    </w:p>
    <w:p w14:paraId="5F78CD1F" w14:textId="77777777" w:rsidR="00AF5A3B" w:rsidRPr="00D8221A" w:rsidRDefault="008777BF" w:rsidP="008777BF">
      <w:pPr>
        <w:rPr>
          <w:rFonts w:ascii="David" w:hAnsi="David" w:cs="David"/>
          <w:sz w:val="24"/>
          <w:szCs w:val="24"/>
          <w:rtl/>
        </w:rPr>
      </w:pPr>
      <w:r w:rsidRPr="00D8221A">
        <w:rPr>
          <w:rFonts w:ascii="David" w:hAnsi="David" w:cs="David" w:hint="cs"/>
          <w:sz w:val="24"/>
          <w:szCs w:val="24"/>
          <w:rtl/>
        </w:rPr>
        <w:t>"</w:t>
      </w:r>
      <w:r w:rsidRPr="00D8221A">
        <w:rPr>
          <w:rFonts w:ascii="David" w:hAnsi="David" w:cs="David"/>
          <w:sz w:val="24"/>
          <w:szCs w:val="24"/>
          <w:rtl/>
        </w:rPr>
        <w:t xml:space="preserve">ותירץ רבינו חיים כהן ז"ל דלא פריך </w:t>
      </w:r>
      <w:proofErr w:type="spellStart"/>
      <w:r w:rsidRPr="00D8221A">
        <w:rPr>
          <w:rFonts w:ascii="David" w:hAnsi="David" w:cs="David"/>
          <w:sz w:val="24"/>
          <w:szCs w:val="24"/>
          <w:rtl/>
        </w:rPr>
        <w:t>תלמודא</w:t>
      </w:r>
      <w:proofErr w:type="spellEnd"/>
      <w:r w:rsidRPr="00D8221A">
        <w:rPr>
          <w:rFonts w:ascii="David" w:hAnsi="David" w:cs="David"/>
          <w:sz w:val="24"/>
          <w:szCs w:val="24"/>
          <w:rtl/>
        </w:rPr>
        <w:t xml:space="preserve"> הלכתא </w:t>
      </w:r>
      <w:proofErr w:type="spellStart"/>
      <w:r w:rsidRPr="00D8221A">
        <w:rPr>
          <w:rFonts w:ascii="David" w:hAnsi="David" w:cs="David"/>
          <w:sz w:val="24"/>
          <w:szCs w:val="24"/>
          <w:rtl/>
        </w:rPr>
        <w:t>למשיחא</w:t>
      </w:r>
      <w:proofErr w:type="spellEnd"/>
      <w:r w:rsidRPr="00D8221A">
        <w:rPr>
          <w:rFonts w:ascii="David" w:hAnsi="David" w:cs="David"/>
          <w:sz w:val="24"/>
          <w:szCs w:val="24"/>
          <w:rtl/>
        </w:rPr>
        <w:t xml:space="preserve"> אלא בדבר שיש בו עבירה ולא תנהג לימות המשיח </w:t>
      </w:r>
      <w:proofErr w:type="spellStart"/>
      <w:r w:rsidRPr="00D8221A">
        <w:rPr>
          <w:rFonts w:ascii="David" w:hAnsi="David" w:cs="David"/>
          <w:sz w:val="24"/>
          <w:szCs w:val="24"/>
          <w:rtl/>
        </w:rPr>
        <w:t>כדכתיב</w:t>
      </w:r>
      <w:proofErr w:type="spellEnd"/>
      <w:r w:rsidRPr="00D8221A">
        <w:rPr>
          <w:rFonts w:ascii="David" w:hAnsi="David" w:cs="David"/>
          <w:sz w:val="24"/>
          <w:szCs w:val="24"/>
          <w:rtl/>
        </w:rPr>
        <w:t xml:space="preserve"> </w:t>
      </w:r>
      <w:r w:rsidRPr="00D8221A">
        <w:rPr>
          <w:rFonts w:ascii="David" w:hAnsi="David" w:cs="David"/>
          <w:b/>
          <w:bCs/>
          <w:sz w:val="24"/>
          <w:szCs w:val="24"/>
          <w:rtl/>
        </w:rPr>
        <w:t>ועמך כולם צדיקים</w:t>
      </w:r>
      <w:r w:rsidRPr="00D8221A">
        <w:rPr>
          <w:rFonts w:ascii="David" w:hAnsi="David" w:cs="David"/>
          <w:sz w:val="24"/>
          <w:szCs w:val="24"/>
          <w:rtl/>
        </w:rPr>
        <w:t xml:space="preserve">, </w:t>
      </w:r>
      <w:proofErr w:type="spellStart"/>
      <w:r w:rsidRPr="00D8221A">
        <w:rPr>
          <w:rFonts w:ascii="David" w:hAnsi="David" w:cs="David"/>
          <w:sz w:val="24"/>
          <w:szCs w:val="24"/>
          <w:rtl/>
        </w:rPr>
        <w:t>כההיא</w:t>
      </w:r>
      <w:proofErr w:type="spellEnd"/>
      <w:r w:rsidRPr="00D8221A">
        <w:rPr>
          <w:rFonts w:ascii="David" w:hAnsi="David" w:cs="David"/>
          <w:sz w:val="24"/>
          <w:szCs w:val="24"/>
          <w:rtl/>
        </w:rPr>
        <w:t xml:space="preserve"> </w:t>
      </w:r>
      <w:proofErr w:type="spellStart"/>
      <w:r w:rsidRPr="00D8221A">
        <w:rPr>
          <w:rFonts w:ascii="David" w:hAnsi="David" w:cs="David"/>
          <w:sz w:val="24"/>
          <w:szCs w:val="24"/>
          <w:rtl/>
        </w:rPr>
        <w:t>דזבחים</w:t>
      </w:r>
      <w:proofErr w:type="spellEnd"/>
      <w:r w:rsidRPr="00D8221A">
        <w:rPr>
          <w:rFonts w:ascii="David" w:hAnsi="David" w:cs="David"/>
          <w:sz w:val="24"/>
          <w:szCs w:val="24"/>
          <w:rtl/>
        </w:rPr>
        <w:t xml:space="preserve"> וסנהדרין דאית בהו עבירה</w:t>
      </w:r>
      <w:r w:rsidRPr="00D8221A">
        <w:rPr>
          <w:rStyle w:val="a5"/>
          <w:rFonts w:ascii="David" w:hAnsi="David" w:cs="David"/>
          <w:sz w:val="24"/>
          <w:szCs w:val="24"/>
          <w:rtl/>
        </w:rPr>
        <w:footnoteReference w:id="26"/>
      </w:r>
      <w:r w:rsidRPr="00D8221A">
        <w:rPr>
          <w:rFonts w:ascii="David" w:hAnsi="David" w:cs="David" w:hint="cs"/>
          <w:sz w:val="24"/>
          <w:szCs w:val="24"/>
          <w:rtl/>
        </w:rPr>
        <w:t>".</w:t>
      </w:r>
    </w:p>
    <w:p w14:paraId="3861FF98" w14:textId="45082C6B" w:rsidR="008777BF" w:rsidRPr="00D8221A" w:rsidRDefault="008777BF" w:rsidP="008777BF">
      <w:pPr>
        <w:rPr>
          <w:rFonts w:asciiTheme="majorBidi" w:hAnsiTheme="majorBidi" w:cstheme="majorBidi"/>
          <w:sz w:val="24"/>
          <w:szCs w:val="24"/>
          <w:rtl/>
        </w:rPr>
      </w:pPr>
      <w:r w:rsidRPr="00D8221A">
        <w:rPr>
          <w:rFonts w:asciiTheme="majorBidi" w:hAnsiTheme="majorBidi" w:cstheme="majorBidi" w:hint="cs"/>
          <w:sz w:val="24"/>
          <w:szCs w:val="24"/>
          <w:rtl/>
        </w:rPr>
        <w:t xml:space="preserve">כאן ניתן לתהות, מה מקום לכל הלכות אלו. בימינו </w:t>
      </w:r>
      <w:r w:rsidR="008A31CF">
        <w:rPr>
          <w:rFonts w:asciiTheme="majorBidi" w:hAnsiTheme="majorBidi" w:cstheme="majorBidi" w:hint="cs"/>
          <w:sz w:val="24"/>
          <w:szCs w:val="24"/>
          <w:rtl/>
        </w:rPr>
        <w:t xml:space="preserve">- </w:t>
      </w:r>
      <w:r w:rsidRPr="00D8221A">
        <w:rPr>
          <w:rFonts w:asciiTheme="majorBidi" w:hAnsiTheme="majorBidi" w:cstheme="majorBidi" w:hint="cs"/>
          <w:sz w:val="24"/>
          <w:szCs w:val="24"/>
          <w:rtl/>
        </w:rPr>
        <w:t>אין כל דרך ליישם אותן, לעתיד לבוא</w:t>
      </w:r>
      <w:r w:rsidR="008A31CF">
        <w:rPr>
          <w:rFonts w:asciiTheme="majorBidi" w:hAnsiTheme="majorBidi" w:cstheme="majorBidi" w:hint="cs"/>
          <w:sz w:val="24"/>
          <w:szCs w:val="24"/>
          <w:rtl/>
        </w:rPr>
        <w:t xml:space="preserve"> -</w:t>
      </w:r>
      <w:r w:rsidRPr="00D8221A">
        <w:rPr>
          <w:rFonts w:asciiTheme="majorBidi" w:hAnsiTheme="majorBidi" w:cstheme="majorBidi" w:hint="cs"/>
          <w:sz w:val="24"/>
          <w:szCs w:val="24"/>
          <w:rtl/>
        </w:rPr>
        <w:t xml:space="preserve"> לא יהיה </w:t>
      </w:r>
      <w:r w:rsidRPr="008A31CF">
        <w:rPr>
          <w:rFonts w:asciiTheme="majorBidi" w:hAnsiTheme="majorBidi" w:cstheme="majorBidi" w:hint="cs"/>
          <w:b/>
          <w:bCs/>
          <w:sz w:val="24"/>
          <w:szCs w:val="24"/>
          <w:rtl/>
        </w:rPr>
        <w:t>צורך</w:t>
      </w:r>
      <w:r w:rsidRPr="00D8221A">
        <w:rPr>
          <w:rFonts w:asciiTheme="majorBidi" w:hAnsiTheme="majorBidi" w:cstheme="majorBidi" w:hint="cs"/>
          <w:sz w:val="24"/>
          <w:szCs w:val="24"/>
          <w:rtl/>
        </w:rPr>
        <w:t xml:space="preserve"> ל</w:t>
      </w:r>
      <w:r w:rsidR="008A31CF">
        <w:rPr>
          <w:rFonts w:asciiTheme="majorBidi" w:hAnsiTheme="majorBidi" w:cstheme="majorBidi" w:hint="cs"/>
          <w:sz w:val="24"/>
          <w:szCs w:val="24"/>
          <w:rtl/>
        </w:rPr>
        <w:t>יישם אותם.</w:t>
      </w:r>
      <w:r w:rsidRPr="00D8221A">
        <w:rPr>
          <w:rFonts w:asciiTheme="majorBidi" w:hAnsiTheme="majorBidi" w:cstheme="majorBidi" w:hint="cs"/>
          <w:sz w:val="24"/>
          <w:szCs w:val="24"/>
          <w:rtl/>
        </w:rPr>
        <w:t xml:space="preserve"> אם כן מה</w:t>
      </w:r>
      <w:r w:rsidR="00D61B4C">
        <w:rPr>
          <w:rFonts w:asciiTheme="majorBidi" w:hAnsiTheme="majorBidi" w:cstheme="majorBidi" w:hint="cs"/>
          <w:sz w:val="24"/>
          <w:szCs w:val="24"/>
          <w:rtl/>
        </w:rPr>
        <w:t>י</w:t>
      </w:r>
      <w:r w:rsidRPr="00D8221A">
        <w:rPr>
          <w:rFonts w:asciiTheme="majorBidi" w:hAnsiTheme="majorBidi" w:cstheme="majorBidi" w:hint="cs"/>
          <w:sz w:val="24"/>
          <w:szCs w:val="24"/>
          <w:rtl/>
        </w:rPr>
        <w:t xml:space="preserve"> משמעות</w:t>
      </w:r>
      <w:r w:rsidR="00D61B4C">
        <w:rPr>
          <w:rFonts w:asciiTheme="majorBidi" w:hAnsiTheme="majorBidi" w:cstheme="majorBidi" w:hint="cs"/>
          <w:sz w:val="24"/>
          <w:szCs w:val="24"/>
          <w:rtl/>
        </w:rPr>
        <w:t>ן</w:t>
      </w:r>
      <w:r w:rsidRPr="00D8221A">
        <w:rPr>
          <w:rFonts w:asciiTheme="majorBidi" w:hAnsiTheme="majorBidi" w:cstheme="majorBidi" w:hint="cs"/>
          <w:sz w:val="24"/>
          <w:szCs w:val="24"/>
          <w:rtl/>
        </w:rPr>
        <w:t xml:space="preserve">? זה המקום להזכיר דברים חשובים של החזון איש בעניין זה. עיקר חשיבותו של החוק הוא דווקא </w:t>
      </w:r>
      <w:proofErr w:type="spellStart"/>
      <w:r w:rsidRPr="00D8221A">
        <w:rPr>
          <w:rFonts w:asciiTheme="majorBidi" w:hAnsiTheme="majorBidi" w:cstheme="majorBidi" w:hint="cs"/>
          <w:sz w:val="24"/>
          <w:szCs w:val="24"/>
          <w:rtl/>
        </w:rPr>
        <w:t>כשלא</w:t>
      </w:r>
      <w:proofErr w:type="spellEnd"/>
      <w:r w:rsidRPr="00D8221A">
        <w:rPr>
          <w:rFonts w:asciiTheme="majorBidi" w:hAnsiTheme="majorBidi" w:cstheme="majorBidi" w:hint="cs"/>
          <w:sz w:val="24"/>
          <w:szCs w:val="24"/>
          <w:rtl/>
        </w:rPr>
        <w:t xml:space="preserve"> מיישמים אותו:</w:t>
      </w:r>
    </w:p>
    <w:p w14:paraId="22974230" w14:textId="77777777" w:rsidR="008777BF" w:rsidRPr="00D8221A" w:rsidRDefault="008777BF" w:rsidP="008777BF">
      <w:pPr>
        <w:rPr>
          <w:rFonts w:ascii="David" w:hAnsi="David" w:cs="David"/>
          <w:sz w:val="24"/>
          <w:szCs w:val="24"/>
          <w:rtl/>
        </w:rPr>
      </w:pPr>
      <w:r w:rsidRPr="00D8221A">
        <w:rPr>
          <w:rFonts w:ascii="David" w:hAnsi="David" w:cs="David"/>
          <w:sz w:val="24"/>
          <w:szCs w:val="24"/>
          <w:rtl/>
        </w:rPr>
        <w:t>"...</w:t>
      </w:r>
      <w:r w:rsidRPr="00D8221A">
        <w:rPr>
          <w:rFonts w:ascii="David" w:hAnsi="David" w:cs="David" w:hint="cs"/>
          <w:sz w:val="24"/>
          <w:szCs w:val="24"/>
          <w:rtl/>
        </w:rPr>
        <w:t xml:space="preserve"> </w:t>
      </w:r>
      <w:r w:rsidRPr="00D8221A">
        <w:rPr>
          <w:rFonts w:ascii="David" w:hAnsi="David" w:cs="David"/>
          <w:sz w:val="24"/>
          <w:szCs w:val="24"/>
          <w:rtl/>
        </w:rPr>
        <w:t xml:space="preserve"> הדבר פשוט שחק עונש נפש להורג נפש, ממעט את הרציחה ומקיים הרבה נפשות, ולעומת זה כשיהיה </w:t>
      </w:r>
      <w:proofErr w:type="spellStart"/>
      <w:r w:rsidRPr="00D8221A">
        <w:rPr>
          <w:rFonts w:ascii="David" w:hAnsi="David" w:cs="David"/>
          <w:sz w:val="24"/>
          <w:szCs w:val="24"/>
          <w:rtl/>
        </w:rPr>
        <w:t>החק</w:t>
      </w:r>
      <w:proofErr w:type="spellEnd"/>
      <w:r w:rsidRPr="00D8221A">
        <w:rPr>
          <w:rFonts w:ascii="David" w:hAnsi="David" w:cs="David"/>
          <w:sz w:val="24"/>
          <w:szCs w:val="24"/>
          <w:rtl/>
        </w:rPr>
        <w:t xml:space="preserve"> קל לרוצח, יכה שרש </w:t>
      </w:r>
      <w:r w:rsidRPr="00D8221A">
        <w:rPr>
          <w:rFonts w:ascii="David" w:hAnsi="David" w:cs="David" w:hint="cs"/>
          <w:sz w:val="24"/>
          <w:szCs w:val="24"/>
          <w:rtl/>
        </w:rPr>
        <w:t xml:space="preserve">... </w:t>
      </w:r>
      <w:r w:rsidRPr="00D8221A">
        <w:rPr>
          <w:rFonts w:ascii="David" w:hAnsi="David" w:cs="David"/>
          <w:sz w:val="24"/>
          <w:szCs w:val="24"/>
          <w:rtl/>
        </w:rPr>
        <w:t xml:space="preserve">להקל בלב העם וחניכיו את עול רוצח נפש, בראותו שאין </w:t>
      </w:r>
      <w:proofErr w:type="spellStart"/>
      <w:r w:rsidRPr="00D8221A">
        <w:rPr>
          <w:rFonts w:ascii="David" w:hAnsi="David" w:cs="David"/>
          <w:sz w:val="24"/>
          <w:szCs w:val="24"/>
          <w:rtl/>
        </w:rPr>
        <w:t>החק</w:t>
      </w:r>
      <w:proofErr w:type="spellEnd"/>
      <w:r w:rsidRPr="00D8221A">
        <w:rPr>
          <w:rFonts w:ascii="David" w:hAnsi="David" w:cs="David"/>
          <w:sz w:val="24"/>
          <w:szCs w:val="24"/>
          <w:rtl/>
        </w:rPr>
        <w:t xml:space="preserve"> </w:t>
      </w:r>
      <w:proofErr w:type="spellStart"/>
      <w:r w:rsidRPr="00D8221A">
        <w:rPr>
          <w:rFonts w:ascii="David" w:hAnsi="David" w:cs="David"/>
          <w:sz w:val="24"/>
          <w:szCs w:val="24"/>
          <w:rtl/>
        </w:rPr>
        <w:t>מתענין</w:t>
      </w:r>
      <w:proofErr w:type="spellEnd"/>
      <w:r w:rsidRPr="00D8221A">
        <w:rPr>
          <w:rFonts w:ascii="David" w:hAnsi="David" w:cs="David"/>
          <w:sz w:val="24"/>
          <w:szCs w:val="24"/>
          <w:rtl/>
        </w:rPr>
        <w:t xml:space="preserve"> בזה כל כך, וימצא בספר </w:t>
      </w:r>
      <w:proofErr w:type="spellStart"/>
      <w:r w:rsidRPr="00D8221A">
        <w:rPr>
          <w:rFonts w:ascii="David" w:hAnsi="David" w:cs="David"/>
          <w:sz w:val="24"/>
          <w:szCs w:val="24"/>
          <w:rtl/>
        </w:rPr>
        <w:t>החקים</w:t>
      </w:r>
      <w:proofErr w:type="spellEnd"/>
      <w:r w:rsidRPr="00D8221A">
        <w:rPr>
          <w:rFonts w:ascii="David" w:hAnsi="David" w:cs="David"/>
          <w:sz w:val="24"/>
          <w:szCs w:val="24"/>
          <w:rtl/>
        </w:rPr>
        <w:t xml:space="preserve"> למקרה קל ערך. ומצינו </w:t>
      </w:r>
      <w:r w:rsidRPr="00D8221A">
        <w:rPr>
          <w:rFonts w:ascii="David" w:hAnsi="David" w:cs="David"/>
          <w:b/>
          <w:bCs/>
          <w:sz w:val="24"/>
          <w:szCs w:val="24"/>
          <w:rtl/>
        </w:rPr>
        <w:t xml:space="preserve">שיותר יעשה </w:t>
      </w:r>
      <w:proofErr w:type="spellStart"/>
      <w:r w:rsidRPr="00D8221A">
        <w:rPr>
          <w:rFonts w:ascii="David" w:hAnsi="David" w:cs="David"/>
          <w:b/>
          <w:bCs/>
          <w:sz w:val="24"/>
          <w:szCs w:val="24"/>
          <w:rtl/>
        </w:rPr>
        <w:t>החק</w:t>
      </w:r>
      <w:proofErr w:type="spellEnd"/>
      <w:r w:rsidRPr="00D8221A">
        <w:rPr>
          <w:rFonts w:ascii="David" w:hAnsi="David" w:cs="David"/>
          <w:b/>
          <w:bCs/>
          <w:sz w:val="24"/>
          <w:szCs w:val="24"/>
          <w:rtl/>
        </w:rPr>
        <w:t xml:space="preserve"> את פעולתו המוסרית מאשר יעשה את כוונתו הממשית.</w:t>
      </w:r>
      <w:r w:rsidRPr="00D8221A">
        <w:rPr>
          <w:rFonts w:ascii="David" w:hAnsi="David" w:cs="David"/>
          <w:sz w:val="24"/>
          <w:szCs w:val="24"/>
          <w:rtl/>
        </w:rPr>
        <w:t xml:space="preserve"> ואמרו, סנהדרין ההורגת אחת לשבעים שנה </w:t>
      </w:r>
      <w:proofErr w:type="spellStart"/>
      <w:r w:rsidRPr="00D8221A">
        <w:rPr>
          <w:rFonts w:ascii="David" w:hAnsi="David" w:cs="David"/>
          <w:sz w:val="24"/>
          <w:szCs w:val="24"/>
          <w:rtl/>
        </w:rPr>
        <w:t>וכו</w:t>
      </w:r>
      <w:proofErr w:type="spellEnd"/>
      <w:r w:rsidRPr="00D8221A">
        <w:rPr>
          <w:rFonts w:ascii="David" w:hAnsi="David" w:cs="David"/>
          <w:sz w:val="24"/>
          <w:szCs w:val="24"/>
          <w:rtl/>
        </w:rPr>
        <w:t xml:space="preserve">', ומה נפלא הדבר להחמיר בעיקר המשפט, ולגדור באופני הדרישה והחקירה והוצאת הדבר לפעולות, </w:t>
      </w:r>
      <w:r w:rsidRPr="00D8221A">
        <w:rPr>
          <w:rFonts w:ascii="David" w:hAnsi="David" w:cs="David"/>
          <w:b/>
          <w:bCs/>
          <w:sz w:val="24"/>
          <w:szCs w:val="24"/>
          <w:rtl/>
        </w:rPr>
        <w:t>וגם זה פועל על מדת המוסריות, שהריגת הנפש צריך כ"ג</w:t>
      </w:r>
      <w:r w:rsidRPr="00D8221A">
        <w:rPr>
          <w:rFonts w:ascii="David" w:hAnsi="David" w:cs="David"/>
          <w:sz w:val="24"/>
          <w:szCs w:val="24"/>
          <w:rtl/>
        </w:rPr>
        <w:t xml:space="preserve"> סנהדרין וכל הפרטים הנפלאים הדרושים. ונתנו את ענין הכיפה, לבער באמת אותן שלא הועיל עליהן כל מדת המוסר, וגם זה מועיל על המוסר בכל הפרטים, בהיות קיום ענין הכיפה והקיום הכללי של כל </w:t>
      </w:r>
      <w:proofErr w:type="spellStart"/>
      <w:r w:rsidRPr="00D8221A">
        <w:rPr>
          <w:rFonts w:ascii="David" w:hAnsi="David" w:cs="David"/>
          <w:sz w:val="24"/>
          <w:szCs w:val="24"/>
          <w:rtl/>
        </w:rPr>
        <w:t>החקים</w:t>
      </w:r>
      <w:proofErr w:type="spellEnd"/>
      <w:r w:rsidRPr="00D8221A">
        <w:rPr>
          <w:rFonts w:ascii="David" w:hAnsi="David" w:cs="David"/>
          <w:sz w:val="24"/>
          <w:szCs w:val="24"/>
          <w:rtl/>
        </w:rPr>
        <w:t xml:space="preserve"> האלה, יחדיו יהיו תמים, שקול במאזני צדק אף לפי ראות האדם</w:t>
      </w:r>
      <w:r w:rsidRPr="00D8221A">
        <w:rPr>
          <w:rStyle w:val="a5"/>
          <w:rFonts w:ascii="David" w:hAnsi="David" w:cs="David"/>
          <w:sz w:val="24"/>
          <w:szCs w:val="24"/>
          <w:rtl/>
        </w:rPr>
        <w:footnoteReference w:id="27"/>
      </w:r>
      <w:r w:rsidRPr="00D8221A">
        <w:rPr>
          <w:rFonts w:ascii="David" w:hAnsi="David" w:cs="David"/>
          <w:sz w:val="24"/>
          <w:szCs w:val="24"/>
          <w:rtl/>
        </w:rPr>
        <w:t>".</w:t>
      </w:r>
    </w:p>
    <w:p w14:paraId="1FD2E85B" w14:textId="77777777" w:rsidR="00D8221A" w:rsidRPr="00D8221A" w:rsidRDefault="00F76555" w:rsidP="00D8221A">
      <w:pPr>
        <w:rPr>
          <w:rFonts w:asciiTheme="majorBidi" w:hAnsiTheme="majorBidi" w:cstheme="majorBidi"/>
          <w:sz w:val="24"/>
          <w:szCs w:val="24"/>
          <w:rtl/>
        </w:rPr>
      </w:pPr>
      <w:r w:rsidRPr="00D8221A">
        <w:rPr>
          <w:rFonts w:asciiTheme="majorBidi" w:hAnsiTheme="majorBidi" w:cstheme="majorBidi" w:hint="cs"/>
          <w:sz w:val="24"/>
          <w:szCs w:val="24"/>
          <w:rtl/>
        </w:rPr>
        <w:t>נסיים בדברים מרוממים של הרב זצ"ל:</w:t>
      </w:r>
    </w:p>
    <w:p w14:paraId="7928B862" w14:textId="77777777" w:rsidR="00D8221A" w:rsidRPr="00D8221A" w:rsidRDefault="00D8221A" w:rsidP="00D8221A">
      <w:pPr>
        <w:autoSpaceDE w:val="0"/>
        <w:autoSpaceDN w:val="0"/>
        <w:adjustRightInd w:val="0"/>
        <w:rPr>
          <w:rFonts w:ascii="David" w:hAnsi="David" w:cs="David"/>
          <w:sz w:val="24"/>
          <w:szCs w:val="24"/>
          <w:rtl/>
        </w:rPr>
      </w:pPr>
      <w:r w:rsidRPr="00D8221A">
        <w:rPr>
          <w:rFonts w:ascii="David" w:hAnsi="David" w:cs="David" w:hint="cs"/>
          <w:sz w:val="24"/>
          <w:szCs w:val="24"/>
          <w:rtl/>
        </w:rPr>
        <w:t>"</w:t>
      </w:r>
      <w:r w:rsidRPr="00D8221A">
        <w:rPr>
          <w:rFonts w:ascii="David" w:hAnsi="David" w:cs="David"/>
          <w:sz w:val="24"/>
          <w:szCs w:val="24"/>
          <w:rtl/>
        </w:rPr>
        <w:t xml:space="preserve">מעט דברים על עצם הדעת של </w:t>
      </w:r>
      <w:proofErr w:type="spellStart"/>
      <w:r w:rsidRPr="00D8221A">
        <w:rPr>
          <w:rFonts w:ascii="David" w:hAnsi="David" w:cs="David"/>
          <w:sz w:val="24"/>
          <w:szCs w:val="24"/>
          <w:rtl/>
        </w:rPr>
        <w:t>השתדלותינו</w:t>
      </w:r>
      <w:proofErr w:type="spellEnd"/>
      <w:r w:rsidRPr="00D8221A">
        <w:rPr>
          <w:rFonts w:ascii="David" w:hAnsi="David" w:cs="David"/>
          <w:sz w:val="24"/>
          <w:szCs w:val="24"/>
          <w:rtl/>
        </w:rPr>
        <w:t xml:space="preserve"> לתחיית עמנו. הנה כפי אשר כבר </w:t>
      </w:r>
      <w:proofErr w:type="spellStart"/>
      <w:r w:rsidRPr="00D8221A">
        <w:rPr>
          <w:rFonts w:ascii="David" w:hAnsi="David" w:cs="David"/>
          <w:sz w:val="24"/>
          <w:szCs w:val="24"/>
          <w:rtl/>
        </w:rPr>
        <w:t>נתברר</w:t>
      </w:r>
      <w:proofErr w:type="spellEnd"/>
      <w:r w:rsidRPr="00D8221A">
        <w:rPr>
          <w:rFonts w:ascii="David" w:hAnsi="David" w:cs="David"/>
          <w:sz w:val="24"/>
          <w:szCs w:val="24"/>
          <w:rtl/>
        </w:rPr>
        <w:t xml:space="preserve"> לנו שאין דבר בעיקרי האמונה, ולא בסעיפיה, שיניא אותנו מן הרעיון שתהיה התחלת התנערותנו מעפר גלותנו ע"פ השתדלותנו בדרכי הטבע והליכות ההיסטוריה, מאיליה </w:t>
      </w:r>
      <w:proofErr w:type="spellStart"/>
      <w:r w:rsidRPr="00D8221A">
        <w:rPr>
          <w:rFonts w:ascii="David" w:hAnsi="David" w:cs="David"/>
          <w:sz w:val="24"/>
          <w:szCs w:val="24"/>
          <w:rtl/>
        </w:rPr>
        <w:t>תולד</w:t>
      </w:r>
      <w:proofErr w:type="spellEnd"/>
      <w:r w:rsidRPr="00D8221A">
        <w:rPr>
          <w:rFonts w:ascii="David" w:hAnsi="David" w:cs="David"/>
          <w:sz w:val="24"/>
          <w:szCs w:val="24"/>
          <w:rtl/>
        </w:rPr>
        <w:t xml:space="preserve"> ההחלטה שהחובה קדושה [היא] להשתדל בזה בכל אשר תשיג ידינו</w:t>
      </w:r>
      <w:r w:rsidRPr="00D8221A">
        <w:rPr>
          <w:rFonts w:ascii="David" w:hAnsi="David" w:cs="David" w:hint="cs"/>
          <w:sz w:val="24"/>
          <w:szCs w:val="24"/>
          <w:rtl/>
        </w:rPr>
        <w:t>...</w:t>
      </w:r>
      <w:r w:rsidRPr="00D8221A">
        <w:rPr>
          <w:rFonts w:ascii="David" w:hAnsi="David" w:cs="David"/>
          <w:sz w:val="24"/>
          <w:szCs w:val="24"/>
          <w:rtl/>
        </w:rPr>
        <w:t xml:space="preserve"> אמנם יש אשר התנגדו לזה באמרם שדברי התלמוד בבלי מורים ההיפוך, שהרי בכמה מקומות הקשו "</w:t>
      </w:r>
      <w:r w:rsidRPr="008A31CF">
        <w:rPr>
          <w:rFonts w:ascii="David" w:hAnsi="David" w:cs="David"/>
          <w:sz w:val="24"/>
          <w:szCs w:val="24"/>
          <w:rtl/>
        </w:rPr>
        <w:t xml:space="preserve">הלכתא </w:t>
      </w:r>
      <w:proofErr w:type="spellStart"/>
      <w:r w:rsidRPr="008A31CF">
        <w:rPr>
          <w:rFonts w:ascii="David" w:hAnsi="David" w:cs="David"/>
          <w:sz w:val="24"/>
          <w:szCs w:val="24"/>
          <w:rtl/>
        </w:rPr>
        <w:t>למשיחא</w:t>
      </w:r>
      <w:proofErr w:type="spellEnd"/>
      <w:r w:rsidRPr="008A31CF">
        <w:rPr>
          <w:rFonts w:ascii="David" w:hAnsi="David" w:cs="David"/>
          <w:sz w:val="24"/>
          <w:szCs w:val="24"/>
          <w:rtl/>
        </w:rPr>
        <w:t>?"</w:t>
      </w:r>
      <w:r w:rsidRPr="00D8221A">
        <w:rPr>
          <w:rFonts w:ascii="David" w:hAnsi="David" w:cs="David"/>
          <w:sz w:val="24"/>
          <w:szCs w:val="24"/>
          <w:rtl/>
        </w:rPr>
        <w:t xml:space="preserve"> על דיני המקדש, וכפי הרגיל מפרשים שאז לא יהיה ספק בדרך הלכה מפני שיפתרו כל ההלכות ע"פ אליהו ז"ל. </w:t>
      </w:r>
      <w:r w:rsidRPr="00D8221A">
        <w:rPr>
          <w:rFonts w:ascii="David" w:hAnsi="David" w:cs="David"/>
          <w:sz w:val="24"/>
          <w:szCs w:val="24"/>
          <w:rtl/>
        </w:rPr>
        <w:lastRenderedPageBreak/>
        <w:t xml:space="preserve">א"כ הבינו מזה רבים שאין לקוות לתשועת ישראל כ"א בצירוף הפלאות המורגשות כביאת אליהו וכיו"ב, אשר אין בדרכי השתדלות שלנו מקום להם. </w:t>
      </w:r>
    </w:p>
    <w:p w14:paraId="2A3672D3" w14:textId="77777777" w:rsidR="00D8221A" w:rsidRPr="00D8221A" w:rsidRDefault="00D8221A" w:rsidP="00D8221A">
      <w:pPr>
        <w:autoSpaceDE w:val="0"/>
        <w:autoSpaceDN w:val="0"/>
        <w:adjustRightInd w:val="0"/>
        <w:spacing w:line="240" w:lineRule="auto"/>
        <w:rPr>
          <w:rFonts w:ascii="David" w:hAnsi="David" w:cs="David"/>
          <w:sz w:val="24"/>
          <w:szCs w:val="24"/>
          <w:rtl/>
        </w:rPr>
      </w:pPr>
      <w:r w:rsidRPr="00D8221A">
        <w:rPr>
          <w:rFonts w:ascii="David" w:hAnsi="David" w:cs="David"/>
          <w:sz w:val="24"/>
          <w:szCs w:val="24"/>
          <w:rtl/>
        </w:rPr>
        <w:t xml:space="preserve"> </w:t>
      </w:r>
    </w:p>
    <w:p w14:paraId="05DFDFCC" w14:textId="77777777" w:rsidR="00D8221A" w:rsidRPr="00D8221A" w:rsidRDefault="00D8221A" w:rsidP="00D8221A">
      <w:pPr>
        <w:autoSpaceDE w:val="0"/>
        <w:autoSpaceDN w:val="0"/>
        <w:adjustRightInd w:val="0"/>
        <w:rPr>
          <w:rFonts w:ascii="Arial" w:hAnsi="Arial" w:cs="Arial"/>
          <w:sz w:val="24"/>
          <w:szCs w:val="32"/>
          <w:rtl/>
        </w:rPr>
      </w:pPr>
      <w:r w:rsidRPr="00D8221A">
        <w:rPr>
          <w:rFonts w:ascii="David" w:hAnsi="David" w:cs="David"/>
          <w:sz w:val="24"/>
          <w:szCs w:val="24"/>
          <w:rtl/>
        </w:rPr>
        <w:t>אבל באמת אין ראוי להזניח מאמרים מפורשים שהדעת נוטה אליהם מפני מאמר שיש לו פירושים שונים</w:t>
      </w:r>
      <w:r>
        <w:rPr>
          <w:rFonts w:ascii="David" w:hAnsi="David" w:cs="David" w:hint="cs"/>
          <w:sz w:val="24"/>
          <w:szCs w:val="24"/>
          <w:rtl/>
        </w:rPr>
        <w:t>...</w:t>
      </w:r>
      <w:r w:rsidRPr="00D8221A">
        <w:rPr>
          <w:rFonts w:ascii="David" w:hAnsi="David" w:cs="David"/>
          <w:sz w:val="24"/>
          <w:szCs w:val="24"/>
          <w:rtl/>
        </w:rPr>
        <w:t>כי הפירוש האמיתי של שאלת הגמרא "</w:t>
      </w:r>
      <w:r w:rsidRPr="00D8221A">
        <w:rPr>
          <w:rFonts w:ascii="David" w:hAnsi="David" w:cs="David"/>
          <w:sz w:val="24"/>
          <w:szCs w:val="24"/>
          <w:u w:val="single"/>
          <w:rtl/>
        </w:rPr>
        <w:t>הלכתא</w:t>
      </w:r>
      <w:r w:rsidRPr="00D8221A">
        <w:rPr>
          <w:rFonts w:ascii="David" w:hAnsi="David" w:cs="David"/>
          <w:sz w:val="24"/>
          <w:szCs w:val="24"/>
          <w:rtl/>
        </w:rPr>
        <w:t xml:space="preserve"> </w:t>
      </w:r>
      <w:proofErr w:type="spellStart"/>
      <w:r w:rsidRPr="00D8221A">
        <w:rPr>
          <w:rFonts w:ascii="David" w:hAnsi="David" w:cs="David"/>
          <w:sz w:val="24"/>
          <w:szCs w:val="24"/>
          <w:u w:val="single"/>
          <w:rtl/>
        </w:rPr>
        <w:t>למשיחא</w:t>
      </w:r>
      <w:proofErr w:type="spellEnd"/>
      <w:r>
        <w:rPr>
          <w:rFonts w:ascii="David" w:hAnsi="David" w:cs="David"/>
          <w:sz w:val="24"/>
          <w:szCs w:val="24"/>
          <w:rtl/>
        </w:rPr>
        <w:t>"</w:t>
      </w:r>
      <w:r>
        <w:rPr>
          <w:rFonts w:ascii="David" w:hAnsi="David" w:cs="David" w:hint="cs"/>
          <w:sz w:val="24"/>
          <w:szCs w:val="24"/>
          <w:rtl/>
        </w:rPr>
        <w:t xml:space="preserve">.. </w:t>
      </w:r>
      <w:r w:rsidRPr="00D8221A">
        <w:rPr>
          <w:rFonts w:ascii="David" w:hAnsi="David" w:cs="David"/>
          <w:sz w:val="24"/>
          <w:szCs w:val="24"/>
          <w:rtl/>
        </w:rPr>
        <w:t>כך הוא</w:t>
      </w:r>
      <w:r>
        <w:rPr>
          <w:rFonts w:ascii="David" w:hAnsi="David" w:cs="David" w:hint="cs"/>
          <w:sz w:val="24"/>
          <w:szCs w:val="24"/>
          <w:rtl/>
        </w:rPr>
        <w:t>:</w:t>
      </w:r>
      <w:r w:rsidRPr="00D8221A">
        <w:rPr>
          <w:rFonts w:ascii="David" w:hAnsi="David" w:cs="David"/>
          <w:sz w:val="24"/>
          <w:szCs w:val="24"/>
          <w:rtl/>
        </w:rPr>
        <w:t xml:space="preserve"> שהרי מדין תורה היה ראוי לדון בכל הלכה המסופקת שהוציאוה בית דין ע"פ שיקול הדעת, </w:t>
      </w:r>
      <w:proofErr w:type="spellStart"/>
      <w:r w:rsidRPr="00D8221A">
        <w:rPr>
          <w:rFonts w:ascii="David" w:hAnsi="David" w:cs="David"/>
          <w:sz w:val="24"/>
          <w:szCs w:val="24"/>
          <w:rtl/>
        </w:rPr>
        <w:t>ממדות</w:t>
      </w:r>
      <w:proofErr w:type="spellEnd"/>
      <w:r w:rsidRPr="00D8221A">
        <w:rPr>
          <w:rFonts w:ascii="David" w:hAnsi="David" w:cs="David"/>
          <w:sz w:val="24"/>
          <w:szCs w:val="24"/>
          <w:rtl/>
        </w:rPr>
        <w:t xml:space="preserve"> שהתורה נדרשת בהם בכל ב"ד שבכל דור, "ואין לך אלא שופט שבימיך". אלא שעיקר דברי תורה לפנות בכל דבר המסתפק אל ב"ד הגדול שבירושלים, שזהו המקום אשר יבחר ד' </w:t>
      </w:r>
      <w:r w:rsidRPr="00AA4585">
        <w:rPr>
          <w:rFonts w:ascii="David" w:hAnsi="David" w:cs="David"/>
          <w:sz w:val="20"/>
          <w:szCs w:val="20"/>
          <w:rtl/>
        </w:rPr>
        <w:t xml:space="preserve">(דברים </w:t>
      </w:r>
      <w:proofErr w:type="spellStart"/>
      <w:r w:rsidRPr="00AA4585">
        <w:rPr>
          <w:rFonts w:ascii="David" w:hAnsi="David" w:cs="David"/>
          <w:sz w:val="20"/>
          <w:szCs w:val="20"/>
          <w:rtl/>
        </w:rPr>
        <w:t>יז</w:t>
      </w:r>
      <w:proofErr w:type="spellEnd"/>
      <w:r w:rsidRPr="00AA4585">
        <w:rPr>
          <w:rFonts w:ascii="David" w:hAnsi="David" w:cs="David"/>
          <w:sz w:val="20"/>
          <w:szCs w:val="20"/>
          <w:rtl/>
        </w:rPr>
        <w:t>, י)</w:t>
      </w:r>
      <w:r w:rsidRPr="00D8221A">
        <w:rPr>
          <w:rFonts w:ascii="David" w:hAnsi="David" w:cs="David"/>
          <w:sz w:val="24"/>
          <w:szCs w:val="24"/>
          <w:rtl/>
        </w:rPr>
        <w:t xml:space="preserve"> האמור בתורה, והם עיקר תורה שבע"פ</w:t>
      </w:r>
      <w:r>
        <w:rPr>
          <w:rFonts w:ascii="David" w:hAnsi="David" w:cs="David" w:hint="cs"/>
          <w:sz w:val="24"/>
          <w:szCs w:val="24"/>
          <w:rtl/>
        </w:rPr>
        <w:t xml:space="preserve">... </w:t>
      </w:r>
      <w:r w:rsidRPr="00D8221A">
        <w:rPr>
          <w:rFonts w:ascii="David" w:hAnsi="David" w:cs="David"/>
          <w:sz w:val="24"/>
          <w:szCs w:val="24"/>
          <w:rtl/>
        </w:rPr>
        <w:t xml:space="preserve">נמצא שכל עיקר מגמת חז"ל לקבוע לדורות ע"פ סתימת התלמוד, הוא כדי למלאות בזה מקום הסנהדרין בלשכת הגזית. אבל כשישיב ד' </w:t>
      </w:r>
      <w:proofErr w:type="spellStart"/>
      <w:r w:rsidRPr="00D8221A">
        <w:rPr>
          <w:rFonts w:ascii="David" w:hAnsi="David" w:cs="David"/>
          <w:sz w:val="24"/>
          <w:szCs w:val="24"/>
          <w:rtl/>
        </w:rPr>
        <w:t>שבותינו</w:t>
      </w:r>
      <w:proofErr w:type="spellEnd"/>
      <w:r w:rsidRPr="00D8221A">
        <w:rPr>
          <w:rFonts w:ascii="David" w:hAnsi="David" w:cs="David"/>
          <w:sz w:val="24"/>
          <w:szCs w:val="24"/>
          <w:rtl/>
        </w:rPr>
        <w:t xml:space="preserve"> ויועצינו כבתחילה, וסנהדרין יהיו יושבים בירושלים, אז ע"פ דין תורה יהיו הם עיקר תורה שבע"פ. א"כ </w:t>
      </w:r>
      <w:r w:rsidRPr="008A31CF">
        <w:rPr>
          <w:rFonts w:ascii="David" w:hAnsi="David" w:cs="David"/>
          <w:b/>
          <w:bCs/>
          <w:sz w:val="24"/>
          <w:szCs w:val="24"/>
          <w:rtl/>
        </w:rPr>
        <w:t xml:space="preserve">אין לנו צורך כלל לקבוע לנו הלכות בדברים שינהגו כשישוב עמנו </w:t>
      </w:r>
      <w:proofErr w:type="spellStart"/>
      <w:r w:rsidRPr="008A31CF">
        <w:rPr>
          <w:rFonts w:ascii="David" w:hAnsi="David" w:cs="David"/>
          <w:b/>
          <w:bCs/>
          <w:sz w:val="24"/>
          <w:szCs w:val="24"/>
          <w:rtl/>
        </w:rPr>
        <w:t>לתחיה</w:t>
      </w:r>
      <w:proofErr w:type="spellEnd"/>
      <w:r w:rsidRPr="008A31CF">
        <w:rPr>
          <w:rFonts w:ascii="David" w:hAnsi="David" w:cs="David"/>
          <w:b/>
          <w:bCs/>
          <w:sz w:val="24"/>
          <w:szCs w:val="24"/>
          <w:rtl/>
        </w:rPr>
        <w:t>. שהרי אז בהכרח ישובו ג"כ סנהדרין על מכונם, ודיני התורה יהיו נחתכים על פיהם בכל הלכה מסופקת.</w:t>
      </w:r>
      <w:r w:rsidRPr="00D8221A">
        <w:rPr>
          <w:rFonts w:ascii="David" w:hAnsi="David" w:cs="David"/>
          <w:sz w:val="24"/>
          <w:szCs w:val="24"/>
          <w:rtl/>
        </w:rPr>
        <w:t xml:space="preserve"> ע"כ בצדק פריך הש"ס "הלכתא למה לי לקבע לנו </w:t>
      </w:r>
      <w:proofErr w:type="spellStart"/>
      <w:r w:rsidRPr="00D8221A">
        <w:rPr>
          <w:rFonts w:ascii="David" w:hAnsi="David" w:cs="David"/>
          <w:sz w:val="24"/>
          <w:szCs w:val="24"/>
          <w:rtl/>
        </w:rPr>
        <w:t>למשיחא</w:t>
      </w:r>
      <w:proofErr w:type="spellEnd"/>
      <w:r w:rsidRPr="00D8221A">
        <w:rPr>
          <w:rFonts w:ascii="David" w:hAnsi="David" w:cs="David"/>
          <w:sz w:val="24"/>
          <w:szCs w:val="24"/>
          <w:rtl/>
        </w:rPr>
        <w:t xml:space="preserve">?" </w:t>
      </w:r>
      <w:proofErr w:type="spellStart"/>
      <w:r w:rsidRPr="00D8221A">
        <w:rPr>
          <w:rFonts w:ascii="David" w:hAnsi="David" w:cs="David"/>
          <w:sz w:val="24"/>
          <w:szCs w:val="24"/>
          <w:rtl/>
        </w:rPr>
        <w:t>ו"משיחא</w:t>
      </w:r>
      <w:proofErr w:type="spellEnd"/>
      <w:r w:rsidRPr="00D8221A">
        <w:rPr>
          <w:rFonts w:ascii="David" w:hAnsi="David" w:cs="David"/>
          <w:sz w:val="24"/>
          <w:szCs w:val="24"/>
          <w:rtl/>
        </w:rPr>
        <w:t xml:space="preserve">" נקרא ג"כ מעת שישובו ישראל </w:t>
      </w:r>
      <w:proofErr w:type="spellStart"/>
      <w:r w:rsidRPr="00D8221A">
        <w:rPr>
          <w:rFonts w:ascii="David" w:hAnsi="David" w:cs="David"/>
          <w:sz w:val="24"/>
          <w:szCs w:val="24"/>
          <w:rtl/>
        </w:rPr>
        <w:t>לבצרון</w:t>
      </w:r>
      <w:proofErr w:type="spellEnd"/>
      <w:r w:rsidRPr="00D8221A">
        <w:rPr>
          <w:rFonts w:ascii="David" w:hAnsi="David" w:cs="David"/>
          <w:sz w:val="24"/>
          <w:szCs w:val="24"/>
          <w:rtl/>
        </w:rPr>
        <w:t xml:space="preserve"> </w:t>
      </w:r>
      <w:r w:rsidRPr="00AA4585">
        <w:rPr>
          <w:rFonts w:ascii="David" w:hAnsi="David" w:cs="David"/>
          <w:sz w:val="20"/>
          <w:szCs w:val="20"/>
          <w:rtl/>
        </w:rPr>
        <w:t xml:space="preserve">(זכריה ט, </w:t>
      </w:r>
      <w:proofErr w:type="spellStart"/>
      <w:r w:rsidRPr="00AA4585">
        <w:rPr>
          <w:rFonts w:ascii="David" w:hAnsi="David" w:cs="David"/>
          <w:sz w:val="20"/>
          <w:szCs w:val="20"/>
          <w:rtl/>
        </w:rPr>
        <w:t>יב</w:t>
      </w:r>
      <w:proofErr w:type="spellEnd"/>
      <w:r w:rsidRPr="00AA4585">
        <w:rPr>
          <w:rFonts w:ascii="David" w:hAnsi="David" w:cs="David"/>
          <w:sz w:val="20"/>
          <w:szCs w:val="20"/>
          <w:rtl/>
        </w:rPr>
        <w:t>),</w:t>
      </w:r>
      <w:r w:rsidRPr="00D8221A">
        <w:rPr>
          <w:rFonts w:ascii="David" w:hAnsi="David" w:cs="David"/>
          <w:sz w:val="24"/>
          <w:szCs w:val="24"/>
          <w:rtl/>
        </w:rPr>
        <w:t xml:space="preserve"> שהוא שורש ביאת המשיח. אע"פ שלא תהיה עדיין הגאולה בשלמותה, </w:t>
      </w:r>
      <w:proofErr w:type="spellStart"/>
      <w:r w:rsidRPr="00D8221A">
        <w:rPr>
          <w:rFonts w:ascii="David" w:hAnsi="David" w:cs="David"/>
          <w:sz w:val="24"/>
          <w:szCs w:val="24"/>
          <w:rtl/>
        </w:rPr>
        <w:t>הכל</w:t>
      </w:r>
      <w:proofErr w:type="spellEnd"/>
      <w:r w:rsidRPr="00D8221A">
        <w:rPr>
          <w:rFonts w:ascii="David" w:hAnsi="David" w:cs="David"/>
          <w:sz w:val="24"/>
          <w:szCs w:val="24"/>
          <w:rtl/>
        </w:rPr>
        <w:t xml:space="preserve"> הולך אחר העיקר, שהוא דורו של משיח שהוא חותם מעלתן וגדולתן של ישראל. ע"כ אין מזה המאמר שום התנגדות לחובת </w:t>
      </w:r>
      <w:proofErr w:type="spellStart"/>
      <w:r w:rsidRPr="00D8221A">
        <w:rPr>
          <w:rFonts w:ascii="David" w:hAnsi="David" w:cs="David"/>
          <w:sz w:val="24"/>
          <w:szCs w:val="24"/>
          <w:rtl/>
        </w:rPr>
        <w:t>השתדלותינו</w:t>
      </w:r>
      <w:proofErr w:type="spellEnd"/>
      <w:r w:rsidRPr="00D8221A">
        <w:rPr>
          <w:rFonts w:ascii="David" w:hAnsi="David" w:cs="David"/>
          <w:sz w:val="24"/>
          <w:szCs w:val="24"/>
          <w:rtl/>
        </w:rPr>
        <w:t xml:space="preserve"> לישע עמנו, כמו שהשתדל נחמיה וסיעתו בימי בית שני</w:t>
      </w:r>
      <w:r>
        <w:rPr>
          <w:rFonts w:ascii="David" w:hAnsi="David" w:cs="David" w:hint="cs"/>
          <w:sz w:val="24"/>
          <w:szCs w:val="24"/>
          <w:rtl/>
        </w:rPr>
        <w:t>...</w:t>
      </w:r>
      <w:r>
        <w:rPr>
          <w:rStyle w:val="a5"/>
          <w:rFonts w:ascii="David" w:hAnsi="David" w:cs="David"/>
          <w:sz w:val="24"/>
          <w:szCs w:val="24"/>
          <w:rtl/>
        </w:rPr>
        <w:footnoteReference w:id="28"/>
      </w:r>
      <w:r>
        <w:rPr>
          <w:rFonts w:ascii="David" w:hAnsi="David" w:cs="David" w:hint="cs"/>
          <w:sz w:val="24"/>
          <w:szCs w:val="24"/>
          <w:rtl/>
        </w:rPr>
        <w:t>".</w:t>
      </w:r>
    </w:p>
    <w:p w14:paraId="78995219" w14:textId="77777777" w:rsidR="00D8221A" w:rsidRPr="00D8221A" w:rsidRDefault="00D8221A" w:rsidP="00D8221A">
      <w:pPr>
        <w:autoSpaceDE w:val="0"/>
        <w:autoSpaceDN w:val="0"/>
        <w:adjustRightInd w:val="0"/>
        <w:spacing w:line="240" w:lineRule="auto"/>
        <w:rPr>
          <w:rFonts w:ascii="Arial" w:hAnsi="Arial" w:cs="Arial"/>
          <w:sz w:val="24"/>
          <w:szCs w:val="32"/>
          <w:rtl/>
        </w:rPr>
      </w:pPr>
    </w:p>
    <w:p w14:paraId="2CEF83BE" w14:textId="77777777" w:rsidR="00F76555" w:rsidRPr="00D8221A" w:rsidRDefault="00F76555" w:rsidP="008777BF">
      <w:pPr>
        <w:rPr>
          <w:rFonts w:ascii="David" w:hAnsi="David" w:cs="David"/>
          <w:sz w:val="24"/>
          <w:szCs w:val="24"/>
          <w:rtl/>
        </w:rPr>
      </w:pPr>
    </w:p>
    <w:p w14:paraId="7B9DD0D5" w14:textId="77777777" w:rsidR="000605DB" w:rsidRPr="00D8221A" w:rsidRDefault="000605DB" w:rsidP="008777BF">
      <w:pPr>
        <w:rPr>
          <w:rFonts w:ascii="David" w:hAnsi="David" w:cs="David"/>
          <w:sz w:val="24"/>
          <w:szCs w:val="24"/>
          <w:rtl/>
        </w:rPr>
      </w:pPr>
    </w:p>
    <w:p w14:paraId="11808CD4" w14:textId="77777777" w:rsidR="00F94AB3" w:rsidRPr="00315D8D" w:rsidRDefault="00531C46" w:rsidP="00F94AB3">
      <w:pPr>
        <w:rPr>
          <w:rFonts w:asciiTheme="majorBidi" w:hAnsiTheme="majorBidi" w:cstheme="majorBidi"/>
          <w:color w:val="FF0000"/>
          <w:sz w:val="24"/>
          <w:szCs w:val="24"/>
          <w:rtl/>
        </w:rPr>
      </w:pPr>
      <w:r w:rsidRPr="00D8221A">
        <w:rPr>
          <w:rFonts w:ascii="David" w:hAnsi="David" w:cs="David" w:hint="cs"/>
          <w:sz w:val="24"/>
          <w:szCs w:val="24"/>
          <w:rtl/>
        </w:rPr>
        <w:t xml:space="preserve"> </w:t>
      </w:r>
      <w:r w:rsidR="00F94AB3" w:rsidRPr="00315D8D">
        <w:rPr>
          <w:rFonts w:asciiTheme="majorBidi" w:hAnsiTheme="majorBidi" w:cstheme="majorBidi" w:hint="cs"/>
          <w:color w:val="FF0000"/>
          <w:sz w:val="24"/>
          <w:szCs w:val="24"/>
          <w:rtl/>
        </w:rPr>
        <w:t xml:space="preserve">שיעור זה נכתב לראשונה עבור מעלה </w:t>
      </w:r>
      <w:r w:rsidR="00F94AB3" w:rsidRPr="00315D8D">
        <w:rPr>
          <w:rFonts w:asciiTheme="majorBidi" w:hAnsiTheme="majorBidi" w:cstheme="majorBidi"/>
          <w:color w:val="FF0000"/>
          <w:sz w:val="24"/>
          <w:szCs w:val="24"/>
          <w:rtl/>
        </w:rPr>
        <w:t>–</w:t>
      </w:r>
      <w:r w:rsidR="00F94AB3" w:rsidRPr="00315D8D">
        <w:rPr>
          <w:rFonts w:asciiTheme="majorBidi" w:hAnsiTheme="majorBidi" w:cstheme="majorBidi" w:hint="cs"/>
          <w:color w:val="FF0000"/>
          <w:sz w:val="24"/>
          <w:szCs w:val="24"/>
          <w:rtl/>
        </w:rPr>
        <w:t xml:space="preserve"> מרכז לציונות דתית.</w:t>
      </w:r>
    </w:p>
    <w:p w14:paraId="0BA76581" w14:textId="77777777" w:rsidR="00F94AB3" w:rsidRPr="00315D8D" w:rsidRDefault="00F94AB3" w:rsidP="00F94AB3">
      <w:pPr>
        <w:rPr>
          <w:rFonts w:asciiTheme="majorBidi" w:hAnsiTheme="majorBidi" w:cstheme="majorBidi"/>
          <w:color w:val="FF0000"/>
          <w:sz w:val="24"/>
          <w:szCs w:val="24"/>
        </w:rPr>
      </w:pPr>
      <w:r w:rsidRPr="00315D8D">
        <w:rPr>
          <w:rFonts w:asciiTheme="majorBidi" w:hAnsiTheme="majorBidi" w:cstheme="majorBidi" w:hint="cs"/>
          <w:color w:val="FF0000"/>
          <w:sz w:val="24"/>
          <w:szCs w:val="24"/>
          <w:rtl/>
        </w:rPr>
        <w:t xml:space="preserve">לתגובות: </w:t>
      </w:r>
      <w:r w:rsidRPr="00315D8D">
        <w:rPr>
          <w:rFonts w:asciiTheme="majorBidi" w:hAnsiTheme="majorBidi" w:cstheme="majorBidi"/>
          <w:color w:val="FF0000"/>
          <w:sz w:val="24"/>
          <w:szCs w:val="24"/>
        </w:rPr>
        <w:t>shnufi@gmail.com</w:t>
      </w:r>
    </w:p>
    <w:p w14:paraId="2FEDBA17" w14:textId="77777777" w:rsidR="00F94AB3" w:rsidRPr="00315D8D" w:rsidRDefault="00F94AB3" w:rsidP="00F94AB3">
      <w:pPr>
        <w:rPr>
          <w:color w:val="FF0000"/>
        </w:rPr>
      </w:pPr>
    </w:p>
    <w:p w14:paraId="70618026" w14:textId="4E08CEFC" w:rsidR="000605DB" w:rsidRPr="00D8221A" w:rsidRDefault="000605DB" w:rsidP="000605DB">
      <w:pPr>
        <w:rPr>
          <w:rFonts w:ascii="David" w:hAnsi="David" w:cs="David"/>
          <w:sz w:val="24"/>
          <w:szCs w:val="24"/>
          <w:rtl/>
        </w:rPr>
      </w:pPr>
    </w:p>
    <w:p w14:paraId="677E2CE9" w14:textId="77777777" w:rsidR="000605DB" w:rsidRPr="008A31CF" w:rsidRDefault="000605DB" w:rsidP="008A31CF">
      <w:pPr>
        <w:rPr>
          <w:rFonts w:ascii="Arial" w:hAnsi="Arial" w:cs="Arial"/>
          <w:b/>
          <w:bCs/>
          <w:sz w:val="24"/>
          <w:szCs w:val="24"/>
        </w:rPr>
      </w:pPr>
    </w:p>
    <w:sectPr w:rsidR="000605DB" w:rsidRPr="008A31CF" w:rsidSect="0090660C">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51F2C" w14:textId="77777777" w:rsidR="00197F73" w:rsidRDefault="00197F73" w:rsidP="000605DB">
      <w:pPr>
        <w:spacing w:line="240" w:lineRule="auto"/>
      </w:pPr>
      <w:r>
        <w:separator/>
      </w:r>
    </w:p>
  </w:endnote>
  <w:endnote w:type="continuationSeparator" w:id="0">
    <w:p w14:paraId="67DBF897" w14:textId="77777777" w:rsidR="00197F73" w:rsidRDefault="00197F73" w:rsidP="000605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80B61" w14:textId="77777777" w:rsidR="00197F73" w:rsidRDefault="00197F73" w:rsidP="000605DB">
      <w:pPr>
        <w:spacing w:line="240" w:lineRule="auto"/>
      </w:pPr>
      <w:r>
        <w:separator/>
      </w:r>
    </w:p>
  </w:footnote>
  <w:footnote w:type="continuationSeparator" w:id="0">
    <w:p w14:paraId="7A22AF55" w14:textId="77777777" w:rsidR="00197F73" w:rsidRDefault="00197F73" w:rsidP="000605DB">
      <w:pPr>
        <w:spacing w:line="240" w:lineRule="auto"/>
      </w:pPr>
      <w:r>
        <w:continuationSeparator/>
      </w:r>
    </w:p>
  </w:footnote>
  <w:footnote w:id="1">
    <w:p w14:paraId="5B38158B" w14:textId="77777777" w:rsidR="008777BF" w:rsidRPr="00E83C68" w:rsidRDefault="008777BF" w:rsidP="00E83C68">
      <w:pPr>
        <w:pStyle w:val="a3"/>
        <w:spacing w:line="360" w:lineRule="auto"/>
        <w:rPr>
          <w:rFonts w:asciiTheme="majorBidi" w:hAnsiTheme="majorBidi" w:cstheme="majorBidi"/>
        </w:rPr>
      </w:pPr>
      <w:r w:rsidRPr="00E83C68">
        <w:rPr>
          <w:rStyle w:val="a5"/>
          <w:rFonts w:asciiTheme="majorBidi" w:hAnsiTheme="majorBidi" w:cstheme="majorBidi"/>
        </w:rPr>
        <w:footnoteRef/>
      </w:r>
      <w:r w:rsidRPr="00E83C68">
        <w:rPr>
          <w:rFonts w:asciiTheme="majorBidi" w:hAnsiTheme="majorBidi" w:cstheme="majorBidi"/>
          <w:rtl/>
        </w:rPr>
        <w:t xml:space="preserve"> רש"י.</w:t>
      </w:r>
    </w:p>
  </w:footnote>
  <w:footnote w:id="2">
    <w:p w14:paraId="119F6C56" w14:textId="2676B55E" w:rsidR="008777BF" w:rsidRDefault="008777BF" w:rsidP="00D61B4C">
      <w:pPr>
        <w:pStyle w:val="a3"/>
        <w:rPr>
          <w:rFonts w:asciiTheme="majorBidi" w:hAnsiTheme="majorBidi" w:cstheme="majorBidi"/>
          <w:rtl/>
        </w:rPr>
      </w:pPr>
      <w:r w:rsidRPr="00503490">
        <w:rPr>
          <w:rStyle w:val="a5"/>
          <w:rFonts w:asciiTheme="majorBidi" w:hAnsiTheme="majorBidi" w:cstheme="majorBidi"/>
        </w:rPr>
        <w:footnoteRef/>
      </w:r>
      <w:r w:rsidRPr="00503490">
        <w:rPr>
          <w:rFonts w:asciiTheme="majorBidi" w:hAnsiTheme="majorBidi" w:cstheme="majorBidi"/>
          <w:rtl/>
        </w:rPr>
        <w:t xml:space="preserve"> </w:t>
      </w:r>
      <w:r>
        <w:rPr>
          <w:rFonts w:asciiTheme="majorBidi" w:hAnsiTheme="majorBidi" w:cstheme="majorBidi" w:hint="cs"/>
          <w:rtl/>
        </w:rPr>
        <w:t xml:space="preserve">בעלי התוספות </w:t>
      </w:r>
      <w:r w:rsidRPr="00503490">
        <w:rPr>
          <w:rFonts w:asciiTheme="majorBidi" w:hAnsiTheme="majorBidi" w:cstheme="majorBidi"/>
          <w:rtl/>
        </w:rPr>
        <w:t>סנהדרין נא</w:t>
      </w:r>
      <w:r w:rsidR="00D61B4C">
        <w:rPr>
          <w:rFonts w:asciiTheme="majorBidi" w:hAnsiTheme="majorBidi" w:cstheme="majorBidi" w:hint="cs"/>
          <w:rtl/>
        </w:rPr>
        <w:t xml:space="preserve">, </w:t>
      </w:r>
      <w:r w:rsidRPr="00503490">
        <w:rPr>
          <w:rFonts w:asciiTheme="majorBidi" w:hAnsiTheme="majorBidi" w:cstheme="majorBidi"/>
          <w:rtl/>
        </w:rPr>
        <w:t>ב ד"ה בא"</w:t>
      </w:r>
      <w:r>
        <w:rPr>
          <w:rFonts w:asciiTheme="majorBidi" w:hAnsiTheme="majorBidi" w:cstheme="majorBidi"/>
          <w:rtl/>
        </w:rPr>
        <w:t xml:space="preserve">ד </w:t>
      </w:r>
      <w:r>
        <w:rPr>
          <w:rFonts w:asciiTheme="majorBidi" w:hAnsiTheme="majorBidi" w:cstheme="majorBidi" w:hint="cs"/>
          <w:rtl/>
        </w:rPr>
        <w:t>מ</w:t>
      </w:r>
      <w:r w:rsidRPr="00503490">
        <w:rPr>
          <w:rFonts w:asciiTheme="majorBidi" w:hAnsiTheme="majorBidi" w:cstheme="majorBidi"/>
          <w:rtl/>
        </w:rPr>
        <w:t>ציע</w:t>
      </w:r>
      <w:r>
        <w:rPr>
          <w:rFonts w:asciiTheme="majorBidi" w:hAnsiTheme="majorBidi" w:cstheme="majorBidi" w:hint="cs"/>
          <w:rtl/>
        </w:rPr>
        <w:t>ים</w:t>
      </w:r>
      <w:r w:rsidRPr="00503490">
        <w:rPr>
          <w:rFonts w:asciiTheme="majorBidi" w:hAnsiTheme="majorBidi" w:cstheme="majorBidi"/>
          <w:rtl/>
        </w:rPr>
        <w:t xml:space="preserve"> גרסה שמדובר ברב </w:t>
      </w:r>
      <w:r>
        <w:rPr>
          <w:rFonts w:asciiTheme="majorBidi" w:hAnsiTheme="majorBidi" w:cstheme="majorBidi"/>
          <w:rtl/>
        </w:rPr>
        <w:t>יוסף, שהוא יחידי שחש לשאול: '</w:t>
      </w:r>
      <w:r w:rsidR="00D8221A">
        <w:rPr>
          <w:rFonts w:asciiTheme="majorBidi" w:hAnsiTheme="majorBidi" w:cstheme="majorBidi"/>
          <w:rtl/>
        </w:rPr>
        <w:t xml:space="preserve">הלכתא </w:t>
      </w:r>
      <w:proofErr w:type="spellStart"/>
      <w:r w:rsidR="00D8221A">
        <w:rPr>
          <w:rFonts w:asciiTheme="majorBidi" w:hAnsiTheme="majorBidi" w:cstheme="majorBidi"/>
          <w:rtl/>
        </w:rPr>
        <w:t>למשיחא</w:t>
      </w:r>
      <w:proofErr w:type="spellEnd"/>
      <w:r>
        <w:rPr>
          <w:rFonts w:asciiTheme="majorBidi" w:hAnsiTheme="majorBidi" w:cstheme="majorBidi"/>
          <w:rtl/>
        </w:rPr>
        <w:t>'</w:t>
      </w:r>
      <w:r>
        <w:rPr>
          <w:rFonts w:asciiTheme="majorBidi" w:hAnsiTheme="majorBidi" w:cstheme="majorBidi" w:hint="cs"/>
          <w:rtl/>
        </w:rPr>
        <w:t xml:space="preserve">. ב'קרן אורה' מפנה </w:t>
      </w:r>
      <w:proofErr w:type="spellStart"/>
      <w:r>
        <w:rPr>
          <w:rFonts w:asciiTheme="majorBidi" w:hAnsiTheme="majorBidi" w:cstheme="majorBidi" w:hint="cs"/>
          <w:rtl/>
        </w:rPr>
        <w:t>ל</w:t>
      </w:r>
      <w:r>
        <w:rPr>
          <w:rFonts w:asciiTheme="majorBidi" w:hAnsiTheme="majorBidi" w:cs="Times New Roman" w:hint="cs"/>
          <w:rtl/>
        </w:rPr>
        <w:t>מימרא</w:t>
      </w:r>
      <w:proofErr w:type="spellEnd"/>
      <w:r>
        <w:rPr>
          <w:rFonts w:asciiTheme="majorBidi" w:hAnsiTheme="majorBidi" w:cs="Times New Roman" w:hint="cs"/>
          <w:rtl/>
        </w:rPr>
        <w:t xml:space="preserve"> של רב יוסף ב</w:t>
      </w:r>
      <w:r w:rsidRPr="00C72480">
        <w:rPr>
          <w:rFonts w:asciiTheme="majorBidi" w:hAnsiTheme="majorBidi" w:cs="Times New Roman"/>
          <w:rtl/>
        </w:rPr>
        <w:t xml:space="preserve">מסכת נדה דף </w:t>
      </w:r>
      <w:proofErr w:type="spellStart"/>
      <w:r w:rsidRPr="00C72480">
        <w:rPr>
          <w:rFonts w:asciiTheme="majorBidi" w:hAnsiTheme="majorBidi" w:cs="Times New Roman"/>
          <w:rtl/>
        </w:rPr>
        <w:t>סא</w:t>
      </w:r>
      <w:proofErr w:type="spellEnd"/>
      <w:r w:rsidRPr="00C72480">
        <w:rPr>
          <w:rFonts w:asciiTheme="majorBidi" w:hAnsiTheme="majorBidi" w:cs="Times New Roman"/>
          <w:rtl/>
        </w:rPr>
        <w:t xml:space="preserve"> עמוד ב</w:t>
      </w:r>
      <w:r>
        <w:rPr>
          <w:rFonts w:asciiTheme="majorBidi" w:hAnsiTheme="majorBidi" w:cs="Times New Roman" w:hint="cs"/>
          <w:rtl/>
        </w:rPr>
        <w:t>: "</w:t>
      </w:r>
      <w:r w:rsidRPr="00C72480">
        <w:rPr>
          <w:rFonts w:ascii="David" w:hAnsi="David" w:cs="David"/>
          <w:rtl/>
        </w:rPr>
        <w:t>אמר רב יוסף: זאת אומרת - מצות בטלות לעתיד לבא</w:t>
      </w:r>
      <w:r>
        <w:rPr>
          <w:rFonts w:asciiTheme="majorBidi" w:hAnsiTheme="majorBidi" w:cs="Times New Roman" w:hint="cs"/>
          <w:rtl/>
        </w:rPr>
        <w:t>"</w:t>
      </w:r>
      <w:r w:rsidRPr="00C72480">
        <w:rPr>
          <w:rFonts w:asciiTheme="majorBidi" w:hAnsiTheme="majorBidi" w:cs="Times New Roman"/>
          <w:rtl/>
        </w:rPr>
        <w:t xml:space="preserve">. </w:t>
      </w:r>
      <w:r w:rsidRPr="00503490">
        <w:rPr>
          <w:rFonts w:asciiTheme="majorBidi" w:hAnsiTheme="majorBidi" w:cstheme="majorBidi"/>
          <w:rtl/>
        </w:rPr>
        <w:t xml:space="preserve"> </w:t>
      </w:r>
      <w:r>
        <w:rPr>
          <w:rFonts w:asciiTheme="majorBidi" w:hAnsiTheme="majorBidi" w:cstheme="majorBidi" w:hint="cs"/>
          <w:rtl/>
        </w:rPr>
        <w:t xml:space="preserve">ולפיכך ניתן להבין מדוע לדעתו אין צורך לפסוק לעתיד לבוא. מכל מקום, </w:t>
      </w:r>
      <w:proofErr w:type="spellStart"/>
      <w:r>
        <w:rPr>
          <w:rFonts w:asciiTheme="majorBidi" w:hAnsiTheme="majorBidi" w:cstheme="majorBidi" w:hint="cs"/>
          <w:rtl/>
        </w:rPr>
        <w:t>המהרש"א</w:t>
      </w:r>
      <w:proofErr w:type="spellEnd"/>
      <w:r>
        <w:rPr>
          <w:rFonts w:asciiTheme="majorBidi" w:hAnsiTheme="majorBidi" w:cstheme="majorBidi" w:hint="cs"/>
          <w:rtl/>
        </w:rPr>
        <w:t xml:space="preserve"> </w:t>
      </w:r>
      <w:proofErr w:type="spellStart"/>
      <w:r>
        <w:rPr>
          <w:rFonts w:asciiTheme="majorBidi" w:hAnsiTheme="majorBidi" w:cstheme="majorBidi" w:hint="cs"/>
          <w:rtl/>
        </w:rPr>
        <w:t>ו</w:t>
      </w:r>
      <w:r w:rsidRPr="00503490">
        <w:rPr>
          <w:rFonts w:asciiTheme="majorBidi" w:hAnsiTheme="majorBidi" w:cstheme="majorBidi"/>
          <w:rtl/>
        </w:rPr>
        <w:t>מהר"ם</w:t>
      </w:r>
      <w:proofErr w:type="spellEnd"/>
      <w:r w:rsidRPr="00503490">
        <w:rPr>
          <w:rFonts w:asciiTheme="majorBidi" w:hAnsiTheme="majorBidi" w:cstheme="majorBidi"/>
          <w:rtl/>
        </w:rPr>
        <w:t xml:space="preserve"> מלובלין </w:t>
      </w:r>
      <w:r>
        <w:rPr>
          <w:rFonts w:asciiTheme="majorBidi" w:hAnsiTheme="majorBidi" w:cstheme="majorBidi" w:hint="cs"/>
          <w:rtl/>
        </w:rPr>
        <w:t>(סנה</w:t>
      </w:r>
      <w:r w:rsidR="00D8221A">
        <w:rPr>
          <w:rFonts w:asciiTheme="majorBidi" w:hAnsiTheme="majorBidi" w:cstheme="majorBidi" w:hint="cs"/>
          <w:rtl/>
        </w:rPr>
        <w:t>דרין נא</w:t>
      </w:r>
      <w:r w:rsidR="00D61B4C">
        <w:rPr>
          <w:rFonts w:asciiTheme="majorBidi" w:hAnsiTheme="majorBidi" w:cstheme="majorBidi" w:hint="cs"/>
          <w:rtl/>
        </w:rPr>
        <w:t xml:space="preserve">, </w:t>
      </w:r>
      <w:r w:rsidR="00D8221A">
        <w:rPr>
          <w:rFonts w:asciiTheme="majorBidi" w:hAnsiTheme="majorBidi" w:cstheme="majorBidi" w:hint="cs"/>
          <w:rtl/>
        </w:rPr>
        <w:t>ב) סבורים ש</w:t>
      </w:r>
      <w:r w:rsidRPr="00503490">
        <w:rPr>
          <w:rFonts w:asciiTheme="majorBidi" w:hAnsiTheme="majorBidi" w:cstheme="majorBidi"/>
          <w:rtl/>
        </w:rPr>
        <w:t>הגרסה הנכונה כאן היא רבא.</w:t>
      </w:r>
    </w:p>
    <w:p w14:paraId="33189723" w14:textId="77777777" w:rsidR="00D61B4C" w:rsidRPr="00503490" w:rsidRDefault="00D61B4C" w:rsidP="00D61B4C">
      <w:pPr>
        <w:pStyle w:val="a3"/>
        <w:rPr>
          <w:rFonts w:asciiTheme="majorBidi" w:hAnsiTheme="majorBidi" w:cstheme="majorBidi"/>
          <w:rtl/>
        </w:rPr>
      </w:pPr>
    </w:p>
  </w:footnote>
  <w:footnote w:id="3">
    <w:p w14:paraId="2C0BD5DE" w14:textId="77777777" w:rsidR="008777BF" w:rsidRPr="00E83C68" w:rsidRDefault="008777BF" w:rsidP="00292008">
      <w:pPr>
        <w:pStyle w:val="a3"/>
        <w:spacing w:line="360" w:lineRule="auto"/>
        <w:rPr>
          <w:rFonts w:asciiTheme="majorBidi" w:hAnsiTheme="majorBidi" w:cstheme="majorBidi"/>
        </w:rPr>
      </w:pPr>
      <w:r w:rsidRPr="00E83C68">
        <w:rPr>
          <w:rStyle w:val="a5"/>
          <w:rFonts w:asciiTheme="majorBidi" w:hAnsiTheme="majorBidi" w:cstheme="majorBidi"/>
        </w:rPr>
        <w:footnoteRef/>
      </w:r>
      <w:r w:rsidRPr="00E83C68">
        <w:rPr>
          <w:rFonts w:asciiTheme="majorBidi" w:hAnsiTheme="majorBidi" w:cstheme="majorBidi"/>
          <w:rtl/>
        </w:rPr>
        <w:t xml:space="preserve"> רש"י.</w:t>
      </w:r>
    </w:p>
  </w:footnote>
  <w:footnote w:id="4">
    <w:p w14:paraId="5D186915" w14:textId="6DC30C33" w:rsidR="008777BF" w:rsidRPr="00292008" w:rsidRDefault="008777BF" w:rsidP="00292008">
      <w:pPr>
        <w:pStyle w:val="a3"/>
        <w:spacing w:line="360" w:lineRule="auto"/>
        <w:rPr>
          <w:rFonts w:asciiTheme="majorBidi" w:hAnsiTheme="majorBidi" w:cstheme="majorBidi"/>
          <w:rtl/>
        </w:rPr>
      </w:pPr>
      <w:r w:rsidRPr="00292008">
        <w:rPr>
          <w:rStyle w:val="a5"/>
          <w:rFonts w:asciiTheme="majorBidi" w:hAnsiTheme="majorBidi" w:cstheme="majorBidi"/>
        </w:rPr>
        <w:footnoteRef/>
      </w:r>
      <w:r w:rsidRPr="00292008">
        <w:rPr>
          <w:rFonts w:asciiTheme="majorBidi" w:hAnsiTheme="majorBidi" w:cstheme="majorBidi"/>
          <w:rtl/>
        </w:rPr>
        <w:t xml:space="preserve">  סב</w:t>
      </w:r>
      <w:r w:rsidR="00D61B4C">
        <w:rPr>
          <w:rFonts w:asciiTheme="majorBidi" w:hAnsiTheme="majorBidi" w:cstheme="majorBidi" w:hint="cs"/>
          <w:rtl/>
        </w:rPr>
        <w:t xml:space="preserve">, </w:t>
      </w:r>
      <w:r w:rsidRPr="00292008">
        <w:rPr>
          <w:rFonts w:asciiTheme="majorBidi" w:hAnsiTheme="majorBidi" w:cstheme="majorBidi"/>
          <w:rtl/>
        </w:rPr>
        <w:t>א.</w:t>
      </w:r>
    </w:p>
  </w:footnote>
  <w:footnote w:id="5">
    <w:p w14:paraId="0C8436C1" w14:textId="3401A6C5" w:rsidR="008777BF" w:rsidRDefault="008777BF">
      <w:pPr>
        <w:pStyle w:val="a3"/>
      </w:pPr>
      <w:r>
        <w:rPr>
          <w:rStyle w:val="a5"/>
        </w:rPr>
        <w:footnoteRef/>
      </w:r>
      <w:r>
        <w:rPr>
          <w:rtl/>
        </w:rPr>
        <w:t xml:space="preserve"> </w:t>
      </w:r>
      <w:r w:rsidRPr="00531C46">
        <w:rPr>
          <w:rFonts w:asciiTheme="majorBidi" w:hAnsiTheme="majorBidi" w:cstheme="majorBidi"/>
          <w:rtl/>
        </w:rPr>
        <w:t xml:space="preserve">חידושי </w:t>
      </w:r>
      <w:proofErr w:type="spellStart"/>
      <w:r w:rsidRPr="00531C46">
        <w:rPr>
          <w:rFonts w:asciiTheme="majorBidi" w:hAnsiTheme="majorBidi" w:cstheme="majorBidi"/>
          <w:rtl/>
        </w:rPr>
        <w:t>הגרי"ז</w:t>
      </w:r>
      <w:proofErr w:type="spellEnd"/>
      <w:r w:rsidRPr="00531C46">
        <w:rPr>
          <w:rFonts w:asciiTheme="majorBidi" w:hAnsiTheme="majorBidi" w:cstheme="majorBidi"/>
          <w:rtl/>
        </w:rPr>
        <w:t xml:space="preserve"> מד</w:t>
      </w:r>
      <w:r w:rsidR="00D61B4C">
        <w:rPr>
          <w:rFonts w:asciiTheme="majorBidi" w:hAnsiTheme="majorBidi" w:cstheme="majorBidi" w:hint="cs"/>
          <w:rtl/>
        </w:rPr>
        <w:t xml:space="preserve">, </w:t>
      </w:r>
      <w:r w:rsidRPr="00531C46">
        <w:rPr>
          <w:rFonts w:asciiTheme="majorBidi" w:hAnsiTheme="majorBidi" w:cstheme="majorBidi"/>
          <w:rtl/>
        </w:rPr>
        <w:t>ב</w:t>
      </w:r>
      <w:r>
        <w:rPr>
          <w:rFonts w:asciiTheme="majorBidi" w:hAnsiTheme="majorBidi" w:cstheme="majorBidi" w:hint="cs"/>
          <w:rtl/>
        </w:rPr>
        <w:t>.</w:t>
      </w:r>
    </w:p>
  </w:footnote>
  <w:footnote w:id="6">
    <w:p w14:paraId="473541B6" w14:textId="77777777" w:rsidR="00F5714E" w:rsidRPr="00F5714E" w:rsidRDefault="00F5714E" w:rsidP="00840A79">
      <w:pPr>
        <w:rPr>
          <w:rFonts w:asciiTheme="majorBidi" w:hAnsiTheme="majorBidi" w:cstheme="majorBidi"/>
          <w:sz w:val="20"/>
          <w:szCs w:val="20"/>
        </w:rPr>
      </w:pPr>
      <w:r>
        <w:rPr>
          <w:rStyle w:val="a5"/>
        </w:rPr>
        <w:footnoteRef/>
      </w:r>
      <w:r>
        <w:rPr>
          <w:rtl/>
        </w:rPr>
        <w:t xml:space="preserve"> </w:t>
      </w:r>
      <w:r w:rsidRPr="00F5714E">
        <w:rPr>
          <w:rFonts w:asciiTheme="majorBidi" w:hAnsiTheme="majorBidi" w:cs="Times New Roman"/>
          <w:sz w:val="20"/>
          <w:szCs w:val="20"/>
          <w:rtl/>
        </w:rPr>
        <w:t xml:space="preserve">שמות פרק </w:t>
      </w:r>
      <w:proofErr w:type="spellStart"/>
      <w:r w:rsidRPr="00F5714E">
        <w:rPr>
          <w:rFonts w:asciiTheme="majorBidi" w:hAnsiTheme="majorBidi" w:cs="Times New Roman"/>
          <w:sz w:val="20"/>
          <w:szCs w:val="20"/>
          <w:rtl/>
        </w:rPr>
        <w:t>יט</w:t>
      </w:r>
      <w:proofErr w:type="spellEnd"/>
      <w:r>
        <w:rPr>
          <w:rFonts w:asciiTheme="majorBidi" w:hAnsiTheme="majorBidi" w:cs="Times New Roman" w:hint="cs"/>
          <w:sz w:val="20"/>
          <w:szCs w:val="20"/>
          <w:rtl/>
        </w:rPr>
        <w:t>.</w:t>
      </w:r>
    </w:p>
  </w:footnote>
  <w:footnote w:id="7">
    <w:p w14:paraId="6126B46A" w14:textId="266E6544" w:rsidR="00F5714E" w:rsidRDefault="00F5714E" w:rsidP="00840A79">
      <w:pPr>
        <w:pStyle w:val="a3"/>
        <w:spacing w:line="360" w:lineRule="auto"/>
        <w:rPr>
          <w:rtl/>
        </w:rPr>
      </w:pPr>
      <w:r>
        <w:rPr>
          <w:rStyle w:val="a5"/>
        </w:rPr>
        <w:footnoteRef/>
      </w:r>
      <w:r>
        <w:rPr>
          <w:rtl/>
        </w:rPr>
        <w:t xml:space="preserve"> </w:t>
      </w:r>
      <w:r w:rsidRPr="00F5714E">
        <w:rPr>
          <w:rFonts w:asciiTheme="majorBidi" w:hAnsiTheme="majorBidi" w:cs="Times New Roman"/>
          <w:rtl/>
        </w:rPr>
        <w:t>סנהדרין טו</w:t>
      </w:r>
      <w:r w:rsidR="00D61B4C">
        <w:rPr>
          <w:rFonts w:asciiTheme="majorBidi" w:hAnsiTheme="majorBidi" w:cs="Times New Roman" w:hint="cs"/>
          <w:rtl/>
        </w:rPr>
        <w:t xml:space="preserve">, </w:t>
      </w:r>
      <w:r w:rsidRPr="00F5714E">
        <w:rPr>
          <w:rFonts w:asciiTheme="majorBidi" w:hAnsiTheme="majorBidi" w:cs="Times New Roman"/>
          <w:rtl/>
        </w:rPr>
        <w:t>ב</w:t>
      </w:r>
      <w:r>
        <w:rPr>
          <w:rFonts w:hint="cs"/>
          <w:rtl/>
        </w:rPr>
        <w:t>.</w:t>
      </w:r>
    </w:p>
  </w:footnote>
  <w:footnote w:id="8">
    <w:p w14:paraId="24E4236C" w14:textId="77777777" w:rsidR="00840A79" w:rsidRPr="00840A79" w:rsidRDefault="00840A79" w:rsidP="00840A79">
      <w:pPr>
        <w:pStyle w:val="a3"/>
        <w:spacing w:line="360" w:lineRule="auto"/>
        <w:rPr>
          <w:rFonts w:asciiTheme="majorBidi" w:hAnsiTheme="majorBidi" w:cstheme="majorBidi"/>
        </w:rPr>
      </w:pPr>
      <w:r w:rsidRPr="00840A79">
        <w:rPr>
          <w:rStyle w:val="a5"/>
          <w:rFonts w:asciiTheme="majorBidi" w:hAnsiTheme="majorBidi" w:cstheme="majorBidi"/>
        </w:rPr>
        <w:footnoteRef/>
      </w:r>
      <w:r w:rsidRPr="00840A79">
        <w:rPr>
          <w:rFonts w:asciiTheme="majorBidi" w:hAnsiTheme="majorBidi" w:cstheme="majorBidi"/>
          <w:rtl/>
        </w:rPr>
        <w:t xml:space="preserve"> </w:t>
      </w:r>
      <w:r>
        <w:rPr>
          <w:rFonts w:asciiTheme="majorBidi" w:hAnsiTheme="majorBidi" w:cstheme="majorBidi" w:hint="cs"/>
          <w:rtl/>
        </w:rPr>
        <w:t xml:space="preserve">כאן </w:t>
      </w:r>
      <w:r w:rsidRPr="00840A79">
        <w:rPr>
          <w:rFonts w:asciiTheme="majorBidi" w:hAnsiTheme="majorBidi" w:cstheme="majorBidi"/>
          <w:rtl/>
        </w:rPr>
        <w:t>נראים דבריו כשיטת הרמב"</w:t>
      </w:r>
      <w:r>
        <w:rPr>
          <w:rFonts w:asciiTheme="majorBidi" w:hAnsiTheme="majorBidi" w:cstheme="majorBidi"/>
          <w:rtl/>
        </w:rPr>
        <w:t>ן, ש</w:t>
      </w:r>
      <w:r>
        <w:rPr>
          <w:rFonts w:asciiTheme="majorBidi" w:hAnsiTheme="majorBidi" w:cstheme="majorBidi" w:hint="cs"/>
          <w:rtl/>
        </w:rPr>
        <w:t>ה</w:t>
      </w:r>
      <w:r>
        <w:rPr>
          <w:rFonts w:asciiTheme="majorBidi" w:hAnsiTheme="majorBidi" w:cstheme="majorBidi"/>
          <w:rtl/>
        </w:rPr>
        <w:t>מסקנה</w:t>
      </w:r>
      <w:r>
        <w:rPr>
          <w:rFonts w:asciiTheme="majorBidi" w:hAnsiTheme="majorBidi" w:cstheme="majorBidi" w:hint="cs"/>
          <w:rtl/>
        </w:rPr>
        <w:t xml:space="preserve"> היא 'דרוש וקבל שכר'.</w:t>
      </w:r>
    </w:p>
  </w:footnote>
  <w:footnote w:id="9">
    <w:p w14:paraId="5F2FA2B3" w14:textId="622B2E38" w:rsidR="00F74F15" w:rsidRPr="00D61B4C" w:rsidRDefault="00F74F15" w:rsidP="00840A79">
      <w:pPr>
        <w:rPr>
          <w:rFonts w:asciiTheme="majorBidi" w:hAnsiTheme="majorBidi" w:cstheme="majorBidi"/>
          <w:sz w:val="20"/>
          <w:szCs w:val="20"/>
        </w:rPr>
      </w:pPr>
      <w:r w:rsidRPr="00D61B4C">
        <w:rPr>
          <w:rStyle w:val="a5"/>
          <w:rFonts w:asciiTheme="majorBidi" w:hAnsiTheme="majorBidi" w:cstheme="majorBidi"/>
          <w:sz w:val="20"/>
          <w:szCs w:val="20"/>
        </w:rPr>
        <w:footnoteRef/>
      </w:r>
      <w:r w:rsidRPr="00D61B4C">
        <w:rPr>
          <w:rFonts w:asciiTheme="majorBidi" w:hAnsiTheme="majorBidi" w:cstheme="majorBidi"/>
          <w:sz w:val="20"/>
          <w:szCs w:val="20"/>
          <w:rtl/>
        </w:rPr>
        <w:t xml:space="preserve"> חידושי </w:t>
      </w:r>
      <w:proofErr w:type="spellStart"/>
      <w:r w:rsidRPr="00D61B4C">
        <w:rPr>
          <w:rFonts w:asciiTheme="majorBidi" w:hAnsiTheme="majorBidi" w:cstheme="majorBidi"/>
          <w:sz w:val="20"/>
          <w:szCs w:val="20"/>
          <w:rtl/>
        </w:rPr>
        <w:t>הר"ן</w:t>
      </w:r>
      <w:proofErr w:type="spellEnd"/>
      <w:r w:rsidRPr="00D61B4C">
        <w:rPr>
          <w:rFonts w:asciiTheme="majorBidi" w:hAnsiTheme="majorBidi" w:cstheme="majorBidi"/>
          <w:sz w:val="20"/>
          <w:szCs w:val="20"/>
          <w:rtl/>
        </w:rPr>
        <w:t xml:space="preserve"> </w:t>
      </w:r>
      <w:r w:rsidR="00D61B4C" w:rsidRPr="00D61B4C">
        <w:rPr>
          <w:rFonts w:asciiTheme="majorBidi" w:hAnsiTheme="majorBidi" w:cs="Times New Roman"/>
          <w:sz w:val="20"/>
          <w:szCs w:val="20"/>
          <w:rtl/>
        </w:rPr>
        <w:t>סנהדרין טו</w:t>
      </w:r>
      <w:r w:rsidR="00D61B4C" w:rsidRPr="00D61B4C">
        <w:rPr>
          <w:rFonts w:asciiTheme="majorBidi" w:hAnsiTheme="majorBidi" w:cs="Times New Roman" w:hint="cs"/>
          <w:sz w:val="20"/>
          <w:szCs w:val="20"/>
          <w:rtl/>
        </w:rPr>
        <w:t xml:space="preserve">, </w:t>
      </w:r>
      <w:r w:rsidR="00D61B4C" w:rsidRPr="00D61B4C">
        <w:rPr>
          <w:rFonts w:asciiTheme="majorBidi" w:hAnsiTheme="majorBidi" w:cs="Times New Roman"/>
          <w:sz w:val="20"/>
          <w:szCs w:val="20"/>
          <w:rtl/>
        </w:rPr>
        <w:t>ב</w:t>
      </w:r>
      <w:r w:rsidR="00D61B4C" w:rsidRPr="00D61B4C">
        <w:rPr>
          <w:rFonts w:hint="cs"/>
          <w:sz w:val="20"/>
          <w:szCs w:val="20"/>
          <w:rtl/>
        </w:rPr>
        <w:t>.</w:t>
      </w:r>
    </w:p>
  </w:footnote>
  <w:footnote w:id="10">
    <w:p w14:paraId="41819D45" w14:textId="1A4F64F5" w:rsidR="008777BF" w:rsidRPr="00531C46" w:rsidRDefault="008777BF" w:rsidP="00531C46">
      <w:pPr>
        <w:rPr>
          <w:rFonts w:asciiTheme="majorBidi" w:hAnsiTheme="majorBidi" w:cstheme="majorBidi"/>
          <w:sz w:val="20"/>
          <w:szCs w:val="20"/>
          <w:rtl/>
        </w:rPr>
      </w:pPr>
      <w:r w:rsidRPr="00E83C68">
        <w:rPr>
          <w:rStyle w:val="a5"/>
          <w:rFonts w:asciiTheme="majorBidi" w:hAnsiTheme="majorBidi" w:cstheme="majorBidi"/>
          <w:sz w:val="20"/>
          <w:szCs w:val="20"/>
        </w:rPr>
        <w:footnoteRef/>
      </w:r>
      <w:r w:rsidRPr="00E83C68">
        <w:rPr>
          <w:rFonts w:asciiTheme="majorBidi" w:hAnsiTheme="majorBidi" w:cstheme="majorBidi"/>
          <w:sz w:val="20"/>
          <w:szCs w:val="20"/>
          <w:rtl/>
        </w:rPr>
        <w:t xml:space="preserve">  </w:t>
      </w:r>
      <w:r w:rsidR="00D61B4C">
        <w:rPr>
          <w:rFonts w:asciiTheme="majorBidi" w:hAnsiTheme="majorBidi" w:cstheme="majorBidi" w:hint="cs"/>
          <w:sz w:val="20"/>
          <w:szCs w:val="20"/>
          <w:rtl/>
        </w:rPr>
        <w:t xml:space="preserve"> </w:t>
      </w:r>
      <w:r w:rsidRPr="00E83C68">
        <w:rPr>
          <w:rFonts w:asciiTheme="majorBidi" w:hAnsiTheme="majorBidi" w:cstheme="majorBidi"/>
          <w:sz w:val="20"/>
          <w:szCs w:val="20"/>
          <w:rtl/>
        </w:rPr>
        <w:t xml:space="preserve"> סנהדרין  נא </w:t>
      </w:r>
      <w:r w:rsidR="00D61B4C">
        <w:rPr>
          <w:rFonts w:asciiTheme="majorBidi" w:hAnsiTheme="majorBidi" w:cstheme="majorBidi" w:hint="cs"/>
          <w:sz w:val="20"/>
          <w:szCs w:val="20"/>
          <w:rtl/>
        </w:rPr>
        <w:t xml:space="preserve"> </w:t>
      </w:r>
      <w:r w:rsidRPr="00E83C68">
        <w:rPr>
          <w:rFonts w:asciiTheme="majorBidi" w:hAnsiTheme="majorBidi" w:cstheme="majorBidi"/>
          <w:sz w:val="20"/>
          <w:szCs w:val="20"/>
          <w:rtl/>
        </w:rPr>
        <w:t>.</w:t>
      </w:r>
    </w:p>
  </w:footnote>
  <w:footnote w:id="11">
    <w:p w14:paraId="247B3DA7" w14:textId="0EFE587B" w:rsidR="008777BF" w:rsidRPr="00176E91" w:rsidRDefault="008777BF" w:rsidP="00176E91">
      <w:pPr>
        <w:rPr>
          <w:rFonts w:asciiTheme="majorBidi" w:hAnsiTheme="majorBidi" w:cstheme="majorBidi"/>
          <w:sz w:val="20"/>
          <w:szCs w:val="20"/>
        </w:rPr>
      </w:pPr>
      <w:r w:rsidRPr="00176E91">
        <w:rPr>
          <w:rStyle w:val="a5"/>
          <w:rFonts w:asciiTheme="majorBidi" w:hAnsiTheme="majorBidi" w:cstheme="majorBidi"/>
          <w:sz w:val="20"/>
          <w:szCs w:val="20"/>
        </w:rPr>
        <w:footnoteRef/>
      </w:r>
      <w:r w:rsidRPr="00176E91">
        <w:rPr>
          <w:rFonts w:asciiTheme="majorBidi" w:hAnsiTheme="majorBidi" w:cstheme="majorBidi"/>
          <w:sz w:val="20"/>
          <w:szCs w:val="20"/>
          <w:rtl/>
        </w:rPr>
        <w:t xml:space="preserve"> רש"י סנהדרין נא</w:t>
      </w:r>
      <w:r w:rsidR="00D61B4C">
        <w:rPr>
          <w:rFonts w:asciiTheme="majorBidi" w:hAnsiTheme="majorBidi" w:cstheme="majorBidi" w:hint="cs"/>
          <w:sz w:val="20"/>
          <w:szCs w:val="20"/>
          <w:rtl/>
        </w:rPr>
        <w:t>,</w:t>
      </w:r>
      <w:r w:rsidRPr="00176E91">
        <w:rPr>
          <w:rFonts w:asciiTheme="majorBidi" w:hAnsiTheme="majorBidi" w:cstheme="majorBidi"/>
          <w:sz w:val="20"/>
          <w:szCs w:val="20"/>
          <w:rtl/>
        </w:rPr>
        <w:t xml:space="preserve"> ב ד"ה הכי </w:t>
      </w:r>
      <w:proofErr w:type="spellStart"/>
      <w:r w:rsidRPr="00176E91">
        <w:rPr>
          <w:rFonts w:asciiTheme="majorBidi" w:hAnsiTheme="majorBidi" w:cstheme="majorBidi"/>
          <w:sz w:val="20"/>
          <w:szCs w:val="20"/>
          <w:rtl/>
        </w:rPr>
        <w:t>קאמינא</w:t>
      </w:r>
      <w:proofErr w:type="spellEnd"/>
      <w:r w:rsidRPr="00176E91">
        <w:rPr>
          <w:rFonts w:asciiTheme="majorBidi" w:hAnsiTheme="majorBidi" w:cstheme="majorBidi"/>
          <w:sz w:val="20"/>
          <w:szCs w:val="20"/>
          <w:rtl/>
        </w:rPr>
        <w:t>.</w:t>
      </w:r>
    </w:p>
  </w:footnote>
  <w:footnote w:id="12">
    <w:p w14:paraId="26F9047D" w14:textId="4D4CEB19" w:rsidR="008777BF" w:rsidRPr="00176E91" w:rsidRDefault="008777BF" w:rsidP="00176E91">
      <w:pPr>
        <w:pStyle w:val="a3"/>
        <w:spacing w:line="360" w:lineRule="auto"/>
        <w:rPr>
          <w:rFonts w:asciiTheme="majorBidi" w:hAnsiTheme="majorBidi" w:cstheme="majorBidi"/>
        </w:rPr>
      </w:pPr>
      <w:r w:rsidRPr="00176E91">
        <w:rPr>
          <w:rStyle w:val="a5"/>
          <w:rFonts w:asciiTheme="majorBidi" w:hAnsiTheme="majorBidi" w:cstheme="majorBidi"/>
        </w:rPr>
        <w:footnoteRef/>
      </w:r>
      <w:r w:rsidRPr="00176E91">
        <w:rPr>
          <w:rFonts w:asciiTheme="majorBidi" w:hAnsiTheme="majorBidi" w:cstheme="majorBidi"/>
          <w:rtl/>
        </w:rPr>
        <w:t xml:space="preserve"> ולפיכך סבר בעל 'חמרא וחיי' ( מובא ב'מרגליות הים' לסנהדרין נא</w:t>
      </w:r>
      <w:r w:rsidR="00D61B4C">
        <w:rPr>
          <w:rFonts w:asciiTheme="majorBidi" w:hAnsiTheme="majorBidi" w:cstheme="majorBidi" w:hint="cs"/>
          <w:rtl/>
        </w:rPr>
        <w:t>,</w:t>
      </w:r>
      <w:r w:rsidRPr="00176E91">
        <w:rPr>
          <w:rFonts w:asciiTheme="majorBidi" w:hAnsiTheme="majorBidi" w:cstheme="majorBidi"/>
          <w:rtl/>
        </w:rPr>
        <w:t xml:space="preserve"> ב אות ה) שדברים אלו בתוספות הן 'הגה מחכם חיצוני'.</w:t>
      </w:r>
    </w:p>
  </w:footnote>
  <w:footnote w:id="13">
    <w:p w14:paraId="3A2DFA90" w14:textId="5ADEABA4" w:rsidR="00F76555" w:rsidRDefault="00F76555">
      <w:pPr>
        <w:pStyle w:val="a3"/>
      </w:pPr>
      <w:r>
        <w:rPr>
          <w:rStyle w:val="a5"/>
        </w:rPr>
        <w:footnoteRef/>
      </w:r>
      <w:r>
        <w:rPr>
          <w:rtl/>
        </w:rPr>
        <w:t xml:space="preserve"> </w:t>
      </w:r>
      <w:r w:rsidRPr="00F76555">
        <w:rPr>
          <w:rFonts w:asciiTheme="majorBidi" w:hAnsiTheme="majorBidi" w:cs="Times New Roman"/>
          <w:rtl/>
        </w:rPr>
        <w:t xml:space="preserve">יד רמ"ה </w:t>
      </w:r>
      <w:r w:rsidR="00D61B4C">
        <w:rPr>
          <w:rFonts w:asciiTheme="majorBidi" w:hAnsiTheme="majorBidi" w:cs="Times New Roman" w:hint="cs"/>
          <w:rtl/>
        </w:rPr>
        <w:t xml:space="preserve">  </w:t>
      </w:r>
      <w:r w:rsidRPr="00F76555">
        <w:rPr>
          <w:rFonts w:asciiTheme="majorBidi" w:hAnsiTheme="majorBidi" w:cs="Times New Roman"/>
          <w:rtl/>
        </w:rPr>
        <w:t xml:space="preserve"> סנהדרין </w:t>
      </w:r>
      <w:r w:rsidR="00D61B4C">
        <w:rPr>
          <w:rFonts w:asciiTheme="majorBidi" w:hAnsiTheme="majorBidi" w:cs="Times New Roman" w:hint="cs"/>
          <w:rtl/>
        </w:rPr>
        <w:t xml:space="preserve"> </w:t>
      </w:r>
      <w:r w:rsidRPr="00F76555">
        <w:rPr>
          <w:rFonts w:asciiTheme="majorBidi" w:hAnsiTheme="majorBidi" w:cs="Times New Roman"/>
          <w:rtl/>
        </w:rPr>
        <w:t>נא</w:t>
      </w:r>
      <w:r w:rsidR="00D61B4C">
        <w:rPr>
          <w:rFonts w:asciiTheme="majorBidi" w:hAnsiTheme="majorBidi" w:cs="Times New Roman" w:hint="cs"/>
          <w:rtl/>
        </w:rPr>
        <w:t xml:space="preserve">, </w:t>
      </w:r>
      <w:r w:rsidRPr="00F76555">
        <w:rPr>
          <w:rFonts w:asciiTheme="majorBidi" w:hAnsiTheme="majorBidi" w:cs="Times New Roman"/>
          <w:rtl/>
        </w:rPr>
        <w:t>ב</w:t>
      </w:r>
      <w:r w:rsidRPr="00F76555">
        <w:rPr>
          <w:rFonts w:asciiTheme="majorBidi" w:hAnsiTheme="majorBidi" w:cstheme="majorBidi" w:hint="cs"/>
          <w:rtl/>
        </w:rPr>
        <w:t xml:space="preserve"> ד"ה ומתמה</w:t>
      </w:r>
      <w:r>
        <w:rPr>
          <w:rFonts w:asciiTheme="majorBidi" w:hAnsiTheme="majorBidi" w:cstheme="majorBidi" w:hint="cs"/>
          <w:rtl/>
        </w:rPr>
        <w:t>.</w:t>
      </w:r>
    </w:p>
  </w:footnote>
  <w:footnote w:id="14">
    <w:p w14:paraId="10F24746" w14:textId="0630215A" w:rsidR="008777BF" w:rsidRPr="00C72480" w:rsidRDefault="008777BF" w:rsidP="00C72480">
      <w:pPr>
        <w:rPr>
          <w:rFonts w:asciiTheme="majorBidi" w:hAnsiTheme="majorBidi" w:cstheme="majorBidi"/>
          <w:sz w:val="20"/>
          <w:szCs w:val="20"/>
          <w:rtl/>
        </w:rPr>
      </w:pPr>
      <w:r>
        <w:rPr>
          <w:rStyle w:val="a5"/>
        </w:rPr>
        <w:footnoteRef/>
      </w:r>
      <w:r>
        <w:rPr>
          <w:rtl/>
        </w:rPr>
        <w:t xml:space="preserve"> </w:t>
      </w:r>
      <w:r w:rsidRPr="00C72480">
        <w:rPr>
          <w:rFonts w:asciiTheme="majorBidi" w:hAnsiTheme="majorBidi" w:cs="Times New Roman"/>
          <w:sz w:val="20"/>
          <w:szCs w:val="20"/>
          <w:rtl/>
        </w:rPr>
        <w:t xml:space="preserve">חידושי </w:t>
      </w:r>
      <w:proofErr w:type="spellStart"/>
      <w:r w:rsidRPr="00C72480">
        <w:rPr>
          <w:rFonts w:asciiTheme="majorBidi" w:hAnsiTheme="majorBidi" w:cs="Times New Roman"/>
          <w:sz w:val="20"/>
          <w:szCs w:val="20"/>
          <w:rtl/>
        </w:rPr>
        <w:t>הריטב"א</w:t>
      </w:r>
      <w:proofErr w:type="spellEnd"/>
      <w:r w:rsidRPr="00C72480">
        <w:rPr>
          <w:rFonts w:asciiTheme="majorBidi" w:hAnsiTheme="majorBidi" w:cs="Times New Roman"/>
          <w:sz w:val="20"/>
          <w:szCs w:val="20"/>
          <w:rtl/>
        </w:rPr>
        <w:t xml:space="preserve"> </w:t>
      </w:r>
      <w:r w:rsidR="00D61B4C">
        <w:rPr>
          <w:rFonts w:asciiTheme="majorBidi" w:hAnsiTheme="majorBidi" w:cs="Times New Roman" w:hint="cs"/>
          <w:sz w:val="20"/>
          <w:szCs w:val="20"/>
          <w:rtl/>
        </w:rPr>
        <w:t xml:space="preserve"> </w:t>
      </w:r>
      <w:r w:rsidRPr="00C72480">
        <w:rPr>
          <w:rFonts w:asciiTheme="majorBidi" w:hAnsiTheme="majorBidi" w:cs="Times New Roman"/>
          <w:sz w:val="20"/>
          <w:szCs w:val="20"/>
          <w:rtl/>
        </w:rPr>
        <w:t xml:space="preserve"> יומא </w:t>
      </w:r>
      <w:r w:rsidR="00D61B4C">
        <w:rPr>
          <w:rFonts w:asciiTheme="majorBidi" w:hAnsiTheme="majorBidi" w:cs="Times New Roman" w:hint="cs"/>
          <w:sz w:val="20"/>
          <w:szCs w:val="20"/>
          <w:rtl/>
        </w:rPr>
        <w:t xml:space="preserve"> </w:t>
      </w:r>
      <w:proofErr w:type="spellStart"/>
      <w:r w:rsidRPr="00C72480">
        <w:rPr>
          <w:rFonts w:asciiTheme="majorBidi" w:hAnsiTheme="majorBidi" w:cs="Times New Roman"/>
          <w:sz w:val="20"/>
          <w:szCs w:val="20"/>
          <w:rtl/>
        </w:rPr>
        <w:t>יג</w:t>
      </w:r>
      <w:proofErr w:type="spellEnd"/>
      <w:r w:rsidRPr="00C72480">
        <w:rPr>
          <w:rFonts w:asciiTheme="majorBidi" w:hAnsiTheme="majorBidi" w:cs="Times New Roman"/>
          <w:sz w:val="20"/>
          <w:szCs w:val="20"/>
          <w:rtl/>
        </w:rPr>
        <w:t xml:space="preserve"> </w:t>
      </w:r>
      <w:r w:rsidR="00D61B4C">
        <w:rPr>
          <w:rFonts w:asciiTheme="majorBidi" w:hAnsiTheme="majorBidi" w:cs="Times New Roman" w:hint="cs"/>
          <w:sz w:val="20"/>
          <w:szCs w:val="20"/>
          <w:rtl/>
        </w:rPr>
        <w:t>,</w:t>
      </w:r>
      <w:r w:rsidRPr="00C72480">
        <w:rPr>
          <w:rFonts w:asciiTheme="majorBidi" w:hAnsiTheme="majorBidi" w:cs="Times New Roman"/>
          <w:sz w:val="20"/>
          <w:szCs w:val="20"/>
          <w:rtl/>
        </w:rPr>
        <w:t xml:space="preserve"> א</w:t>
      </w:r>
      <w:r w:rsidRPr="00C72480">
        <w:rPr>
          <w:rFonts w:asciiTheme="majorBidi" w:hAnsiTheme="majorBidi" w:cstheme="majorBidi" w:hint="cs"/>
          <w:sz w:val="20"/>
          <w:szCs w:val="20"/>
          <w:rtl/>
        </w:rPr>
        <w:t xml:space="preserve"> ד"ה הלכה כרבי יוסי.</w:t>
      </w:r>
    </w:p>
  </w:footnote>
  <w:footnote w:id="15">
    <w:p w14:paraId="39A4FD8E" w14:textId="51AC5202" w:rsidR="008777BF" w:rsidRPr="00C72480" w:rsidRDefault="008777BF" w:rsidP="00C72480">
      <w:pPr>
        <w:pStyle w:val="a3"/>
        <w:rPr>
          <w:rFonts w:asciiTheme="majorBidi" w:hAnsiTheme="majorBidi" w:cstheme="majorBidi"/>
          <w:rtl/>
        </w:rPr>
      </w:pPr>
      <w:r w:rsidRPr="00C72480">
        <w:rPr>
          <w:rStyle w:val="a5"/>
          <w:rFonts w:asciiTheme="majorBidi" w:hAnsiTheme="majorBidi" w:cstheme="majorBidi"/>
        </w:rPr>
        <w:footnoteRef/>
      </w:r>
      <w:r w:rsidRPr="00C72480">
        <w:rPr>
          <w:rFonts w:asciiTheme="majorBidi" w:hAnsiTheme="majorBidi" w:cstheme="majorBidi"/>
          <w:rtl/>
        </w:rPr>
        <w:t xml:space="preserve"> הרמב"ן כתב כן </w:t>
      </w:r>
      <w:r w:rsidR="00D61B4C">
        <w:rPr>
          <w:rFonts w:asciiTheme="majorBidi" w:hAnsiTheme="majorBidi" w:cstheme="majorBidi" w:hint="cs"/>
          <w:rtl/>
        </w:rPr>
        <w:t xml:space="preserve">(שבת </w:t>
      </w:r>
      <w:proofErr w:type="spellStart"/>
      <w:r w:rsidRPr="00C72480">
        <w:rPr>
          <w:rFonts w:asciiTheme="majorBidi" w:hAnsiTheme="majorBidi" w:cstheme="majorBidi"/>
          <w:rtl/>
        </w:rPr>
        <w:t>קלג</w:t>
      </w:r>
      <w:proofErr w:type="spellEnd"/>
      <w:r w:rsidRPr="00C72480">
        <w:rPr>
          <w:rFonts w:asciiTheme="majorBidi" w:hAnsiTheme="majorBidi" w:cstheme="majorBidi"/>
          <w:rtl/>
        </w:rPr>
        <w:t xml:space="preserve"> </w:t>
      </w:r>
      <w:r w:rsidR="00D61B4C">
        <w:rPr>
          <w:rFonts w:asciiTheme="majorBidi" w:hAnsiTheme="majorBidi" w:cstheme="majorBidi" w:hint="cs"/>
          <w:rtl/>
        </w:rPr>
        <w:t xml:space="preserve">סוף </w:t>
      </w:r>
      <w:r w:rsidRPr="00C72480">
        <w:rPr>
          <w:rFonts w:asciiTheme="majorBidi" w:hAnsiTheme="majorBidi" w:cstheme="majorBidi"/>
          <w:rtl/>
        </w:rPr>
        <w:t>עמוד א</w:t>
      </w:r>
      <w:r w:rsidR="00D61B4C">
        <w:rPr>
          <w:rFonts w:asciiTheme="majorBidi" w:hAnsiTheme="majorBidi" w:cstheme="majorBidi" w:hint="cs"/>
          <w:rtl/>
        </w:rPr>
        <w:t>)</w:t>
      </w:r>
      <w:r w:rsidRPr="00C72480">
        <w:rPr>
          <w:rFonts w:asciiTheme="majorBidi" w:hAnsiTheme="majorBidi" w:cstheme="majorBidi"/>
          <w:rtl/>
        </w:rPr>
        <w:t xml:space="preserve"> לגבי מחלוקת רבי עקיבא ורבי אליעזר המ</w:t>
      </w:r>
      <w:r>
        <w:rPr>
          <w:rFonts w:asciiTheme="majorBidi" w:hAnsiTheme="majorBidi" w:cstheme="majorBidi" w:hint="cs"/>
          <w:rtl/>
        </w:rPr>
        <w:t>ו</w:t>
      </w:r>
      <w:r w:rsidRPr="00C72480">
        <w:rPr>
          <w:rFonts w:asciiTheme="majorBidi" w:hAnsiTheme="majorBidi" w:cstheme="majorBidi"/>
          <w:rtl/>
        </w:rPr>
        <w:t>באת בהמשך.</w:t>
      </w:r>
    </w:p>
  </w:footnote>
  <w:footnote w:id="16">
    <w:p w14:paraId="09A0021D" w14:textId="6B664532" w:rsidR="008777BF" w:rsidRPr="00176E91" w:rsidRDefault="008777BF" w:rsidP="00176E91">
      <w:pPr>
        <w:rPr>
          <w:rFonts w:asciiTheme="majorBidi" w:hAnsiTheme="majorBidi" w:cstheme="majorBidi"/>
          <w:sz w:val="20"/>
          <w:szCs w:val="20"/>
        </w:rPr>
      </w:pPr>
      <w:r w:rsidRPr="00176E91">
        <w:rPr>
          <w:rStyle w:val="a5"/>
          <w:rFonts w:asciiTheme="majorBidi" w:hAnsiTheme="majorBidi" w:cstheme="majorBidi"/>
          <w:sz w:val="20"/>
          <w:szCs w:val="20"/>
        </w:rPr>
        <w:footnoteRef/>
      </w:r>
      <w:r w:rsidRPr="00176E91">
        <w:rPr>
          <w:rFonts w:asciiTheme="majorBidi" w:hAnsiTheme="majorBidi" w:cstheme="majorBidi"/>
          <w:sz w:val="20"/>
          <w:szCs w:val="20"/>
          <w:rtl/>
        </w:rPr>
        <w:t xml:space="preserve"> </w:t>
      </w:r>
      <w:r w:rsidR="00D61B4C">
        <w:rPr>
          <w:rFonts w:asciiTheme="majorBidi" w:hAnsiTheme="majorBidi" w:cstheme="majorBidi" w:hint="cs"/>
          <w:sz w:val="20"/>
          <w:szCs w:val="20"/>
          <w:rtl/>
        </w:rPr>
        <w:t xml:space="preserve"> </w:t>
      </w:r>
      <w:r w:rsidRPr="00176E91">
        <w:rPr>
          <w:rFonts w:asciiTheme="majorBidi" w:hAnsiTheme="majorBidi" w:cstheme="majorBidi"/>
          <w:sz w:val="20"/>
          <w:szCs w:val="20"/>
          <w:rtl/>
        </w:rPr>
        <w:t>קידושין דף עב עמוד ב.</w:t>
      </w:r>
    </w:p>
  </w:footnote>
  <w:footnote w:id="17">
    <w:p w14:paraId="5A7DB7A0" w14:textId="49F7657D" w:rsidR="008777BF" w:rsidRPr="00176E91" w:rsidRDefault="008777BF" w:rsidP="00176E91">
      <w:pPr>
        <w:rPr>
          <w:rFonts w:asciiTheme="majorBidi" w:hAnsiTheme="majorBidi" w:cstheme="majorBidi"/>
          <w:sz w:val="20"/>
          <w:szCs w:val="20"/>
        </w:rPr>
      </w:pPr>
      <w:r w:rsidRPr="00176E91">
        <w:rPr>
          <w:rStyle w:val="a5"/>
          <w:rFonts w:asciiTheme="majorBidi" w:hAnsiTheme="majorBidi" w:cstheme="majorBidi"/>
          <w:sz w:val="20"/>
          <w:szCs w:val="20"/>
        </w:rPr>
        <w:footnoteRef/>
      </w:r>
      <w:r w:rsidRPr="00176E91">
        <w:rPr>
          <w:rFonts w:asciiTheme="majorBidi" w:hAnsiTheme="majorBidi" w:cstheme="majorBidi"/>
          <w:sz w:val="20"/>
          <w:szCs w:val="20"/>
          <w:rtl/>
        </w:rPr>
        <w:t xml:space="preserve"> </w:t>
      </w:r>
      <w:r w:rsidR="00D61B4C">
        <w:rPr>
          <w:rFonts w:asciiTheme="majorBidi" w:hAnsiTheme="majorBidi" w:cstheme="majorBidi" w:hint="cs"/>
          <w:sz w:val="20"/>
          <w:szCs w:val="20"/>
          <w:rtl/>
        </w:rPr>
        <w:t xml:space="preserve"> </w:t>
      </w:r>
      <w:r w:rsidRPr="00176E91">
        <w:rPr>
          <w:rFonts w:asciiTheme="majorBidi" w:hAnsiTheme="majorBidi" w:cstheme="majorBidi"/>
          <w:sz w:val="20"/>
          <w:szCs w:val="20"/>
          <w:rtl/>
        </w:rPr>
        <w:t xml:space="preserve"> יומא </w:t>
      </w:r>
      <w:proofErr w:type="spellStart"/>
      <w:r w:rsidRPr="00176E91">
        <w:rPr>
          <w:rFonts w:asciiTheme="majorBidi" w:hAnsiTheme="majorBidi" w:cstheme="majorBidi"/>
          <w:sz w:val="20"/>
          <w:szCs w:val="20"/>
          <w:rtl/>
        </w:rPr>
        <w:t>יב</w:t>
      </w:r>
      <w:proofErr w:type="spellEnd"/>
      <w:r w:rsidRPr="00176E91">
        <w:rPr>
          <w:rFonts w:asciiTheme="majorBidi" w:hAnsiTheme="majorBidi" w:cstheme="majorBidi"/>
          <w:sz w:val="20"/>
          <w:szCs w:val="20"/>
          <w:rtl/>
        </w:rPr>
        <w:t xml:space="preserve"> עמוד ב.</w:t>
      </w:r>
    </w:p>
  </w:footnote>
  <w:footnote w:id="18">
    <w:p w14:paraId="23FA4B98" w14:textId="0F8B1816" w:rsidR="008777BF" w:rsidRPr="00176E91" w:rsidRDefault="008777BF" w:rsidP="00176E91">
      <w:pPr>
        <w:pStyle w:val="a3"/>
        <w:spacing w:line="360" w:lineRule="auto"/>
        <w:rPr>
          <w:rFonts w:asciiTheme="majorBidi" w:hAnsiTheme="majorBidi" w:cstheme="majorBidi"/>
        </w:rPr>
      </w:pPr>
      <w:r w:rsidRPr="00176E91">
        <w:rPr>
          <w:rStyle w:val="a5"/>
          <w:rFonts w:asciiTheme="majorBidi" w:hAnsiTheme="majorBidi" w:cstheme="majorBidi"/>
        </w:rPr>
        <w:footnoteRef/>
      </w:r>
      <w:r w:rsidRPr="00176E91">
        <w:rPr>
          <w:rFonts w:asciiTheme="majorBidi" w:hAnsiTheme="majorBidi" w:cstheme="majorBidi"/>
          <w:rtl/>
        </w:rPr>
        <w:t xml:space="preserve"> </w:t>
      </w:r>
      <w:r w:rsidR="00D61B4C">
        <w:rPr>
          <w:rFonts w:asciiTheme="majorBidi" w:hAnsiTheme="majorBidi" w:cstheme="majorBidi" w:hint="cs"/>
          <w:rtl/>
        </w:rPr>
        <w:t xml:space="preserve"> </w:t>
      </w:r>
      <w:r w:rsidRPr="00176E91">
        <w:rPr>
          <w:rFonts w:asciiTheme="majorBidi" w:hAnsiTheme="majorBidi" w:cstheme="majorBidi"/>
          <w:rtl/>
        </w:rPr>
        <w:t xml:space="preserve"> פסחים סה עמוד ב.</w:t>
      </w:r>
    </w:p>
  </w:footnote>
  <w:footnote w:id="19">
    <w:p w14:paraId="5432D139" w14:textId="2D0A1BE7" w:rsidR="008777BF" w:rsidRPr="00176E91" w:rsidRDefault="008777BF" w:rsidP="00176E91">
      <w:pPr>
        <w:pStyle w:val="a3"/>
        <w:spacing w:line="360" w:lineRule="auto"/>
        <w:rPr>
          <w:rFonts w:asciiTheme="majorBidi" w:hAnsiTheme="majorBidi" w:cstheme="majorBidi"/>
        </w:rPr>
      </w:pPr>
      <w:r w:rsidRPr="00176E91">
        <w:rPr>
          <w:rStyle w:val="a5"/>
          <w:rFonts w:asciiTheme="majorBidi" w:hAnsiTheme="majorBidi" w:cstheme="majorBidi"/>
        </w:rPr>
        <w:footnoteRef/>
      </w:r>
      <w:r w:rsidRPr="00176E91">
        <w:rPr>
          <w:rFonts w:asciiTheme="majorBidi" w:hAnsiTheme="majorBidi" w:cstheme="majorBidi"/>
          <w:rtl/>
        </w:rPr>
        <w:t xml:space="preserve"> פסחים </w:t>
      </w:r>
      <w:proofErr w:type="spellStart"/>
      <w:r w:rsidRPr="00176E91">
        <w:rPr>
          <w:rFonts w:asciiTheme="majorBidi" w:hAnsiTheme="majorBidi" w:cstheme="majorBidi"/>
          <w:rtl/>
        </w:rPr>
        <w:t>סו</w:t>
      </w:r>
      <w:proofErr w:type="spellEnd"/>
      <w:r w:rsidR="00D61B4C">
        <w:rPr>
          <w:rFonts w:asciiTheme="majorBidi" w:hAnsiTheme="majorBidi" w:cstheme="majorBidi" w:hint="cs"/>
          <w:rtl/>
        </w:rPr>
        <w:t xml:space="preserve">, </w:t>
      </w:r>
      <w:r w:rsidRPr="00176E91">
        <w:rPr>
          <w:rFonts w:asciiTheme="majorBidi" w:hAnsiTheme="majorBidi" w:cstheme="majorBidi"/>
          <w:rtl/>
        </w:rPr>
        <w:t>א.</w:t>
      </w:r>
    </w:p>
  </w:footnote>
  <w:footnote w:id="20">
    <w:p w14:paraId="3C914ABA" w14:textId="65218351" w:rsidR="008777BF" w:rsidRPr="00176E91" w:rsidRDefault="008777BF" w:rsidP="00AF5A3B">
      <w:pPr>
        <w:rPr>
          <w:rFonts w:asciiTheme="majorBidi" w:hAnsiTheme="majorBidi" w:cstheme="majorBidi"/>
          <w:sz w:val="20"/>
          <w:szCs w:val="20"/>
          <w:rtl/>
        </w:rPr>
      </w:pPr>
      <w:r w:rsidRPr="00176E91">
        <w:rPr>
          <w:rStyle w:val="a5"/>
          <w:rFonts w:asciiTheme="majorBidi" w:hAnsiTheme="majorBidi" w:cstheme="majorBidi"/>
          <w:sz w:val="20"/>
          <w:szCs w:val="20"/>
        </w:rPr>
        <w:footnoteRef/>
      </w:r>
      <w:r w:rsidRPr="00176E91">
        <w:rPr>
          <w:rFonts w:asciiTheme="majorBidi" w:hAnsiTheme="majorBidi" w:cstheme="majorBidi"/>
          <w:sz w:val="20"/>
          <w:szCs w:val="20"/>
          <w:rtl/>
        </w:rPr>
        <w:t xml:space="preserve"> פסחים סט</w:t>
      </w:r>
      <w:r w:rsidR="00D61B4C">
        <w:rPr>
          <w:rFonts w:asciiTheme="majorBidi" w:hAnsiTheme="majorBidi" w:cstheme="majorBidi" w:hint="cs"/>
          <w:sz w:val="20"/>
          <w:szCs w:val="20"/>
          <w:rtl/>
        </w:rPr>
        <w:t xml:space="preserve">, </w:t>
      </w:r>
      <w:r w:rsidRPr="00176E91">
        <w:rPr>
          <w:rFonts w:asciiTheme="majorBidi" w:hAnsiTheme="majorBidi" w:cstheme="majorBidi"/>
          <w:sz w:val="20"/>
          <w:szCs w:val="20"/>
          <w:rtl/>
        </w:rPr>
        <w:t>ב</w:t>
      </w:r>
      <w:r>
        <w:rPr>
          <w:rFonts w:asciiTheme="majorBidi" w:hAnsiTheme="majorBidi" w:cstheme="majorBidi" w:hint="cs"/>
          <w:sz w:val="20"/>
          <w:szCs w:val="20"/>
          <w:rtl/>
        </w:rPr>
        <w:t>.</w:t>
      </w:r>
    </w:p>
  </w:footnote>
  <w:footnote w:id="21">
    <w:p w14:paraId="2CECA54D" w14:textId="62A57147" w:rsidR="008777BF" w:rsidRDefault="008777BF" w:rsidP="00F76555">
      <w:pPr>
        <w:pStyle w:val="a3"/>
        <w:spacing w:line="360" w:lineRule="auto"/>
      </w:pPr>
      <w:r>
        <w:rPr>
          <w:rStyle w:val="a5"/>
        </w:rPr>
        <w:footnoteRef/>
      </w:r>
      <w:r>
        <w:rPr>
          <w:rtl/>
        </w:rPr>
        <w:t xml:space="preserve"> </w:t>
      </w:r>
      <w:r w:rsidRPr="00AF5A3B">
        <w:rPr>
          <w:rFonts w:asciiTheme="majorBidi" w:hAnsiTheme="majorBidi" w:cstheme="majorBidi"/>
          <w:rtl/>
        </w:rPr>
        <w:t>מסכת תענית ד</w:t>
      </w:r>
      <w:r w:rsidR="00D61B4C">
        <w:rPr>
          <w:rFonts w:asciiTheme="majorBidi" w:hAnsiTheme="majorBidi" w:cstheme="majorBidi" w:hint="cs"/>
          <w:rtl/>
        </w:rPr>
        <w:t>,</w:t>
      </w:r>
      <w:r w:rsidRPr="00AF5A3B">
        <w:rPr>
          <w:rFonts w:asciiTheme="majorBidi" w:hAnsiTheme="majorBidi" w:cstheme="majorBidi"/>
          <w:rtl/>
        </w:rPr>
        <w:t xml:space="preserve"> ב</w:t>
      </w:r>
      <w:r>
        <w:rPr>
          <w:rFonts w:asciiTheme="majorBidi" w:hAnsiTheme="majorBidi" w:cstheme="majorBidi" w:hint="cs"/>
          <w:rtl/>
        </w:rPr>
        <w:t>.</w:t>
      </w:r>
    </w:p>
  </w:footnote>
  <w:footnote w:id="22">
    <w:p w14:paraId="0D8E4BC0" w14:textId="77777777" w:rsidR="00F76555" w:rsidRPr="00F76555" w:rsidRDefault="00F76555" w:rsidP="00F76555">
      <w:pPr>
        <w:pStyle w:val="a3"/>
        <w:spacing w:line="360" w:lineRule="auto"/>
        <w:rPr>
          <w:rFonts w:asciiTheme="majorBidi" w:hAnsiTheme="majorBidi" w:cstheme="majorBidi"/>
          <w:rtl/>
        </w:rPr>
      </w:pPr>
      <w:r w:rsidRPr="00F76555">
        <w:rPr>
          <w:rStyle w:val="a5"/>
          <w:rFonts w:asciiTheme="majorBidi" w:hAnsiTheme="majorBidi" w:cstheme="majorBidi"/>
        </w:rPr>
        <w:footnoteRef/>
      </w:r>
      <w:r w:rsidRPr="00F76555">
        <w:rPr>
          <w:rFonts w:asciiTheme="majorBidi" w:hAnsiTheme="majorBidi" w:cstheme="majorBidi"/>
          <w:rtl/>
        </w:rPr>
        <w:t xml:space="preserve"> ישנן דוגמא</w:t>
      </w:r>
      <w:r>
        <w:rPr>
          <w:rFonts w:asciiTheme="majorBidi" w:hAnsiTheme="majorBidi" w:cstheme="majorBidi"/>
          <w:rtl/>
        </w:rPr>
        <w:t>ות נוספות אך לא הקשו על פסקים ש</w:t>
      </w:r>
      <w:r>
        <w:rPr>
          <w:rFonts w:asciiTheme="majorBidi" w:hAnsiTheme="majorBidi" w:cstheme="majorBidi" w:hint="cs"/>
          <w:rtl/>
        </w:rPr>
        <w:t>ניתנו על ידי</w:t>
      </w:r>
      <w:r w:rsidRPr="00F76555">
        <w:rPr>
          <w:rFonts w:asciiTheme="majorBidi" w:hAnsiTheme="majorBidi" w:cstheme="majorBidi"/>
          <w:rtl/>
        </w:rPr>
        <w:t xml:space="preserve"> תנאים ('שערי היכל' עמוד שנה, הערה 13).</w:t>
      </w:r>
    </w:p>
  </w:footnote>
  <w:footnote w:id="23">
    <w:p w14:paraId="26FCB0E2" w14:textId="201A5341" w:rsidR="008777BF" w:rsidRPr="00AF5A3B" w:rsidRDefault="008777BF" w:rsidP="00AF5A3B">
      <w:pPr>
        <w:rPr>
          <w:rFonts w:asciiTheme="majorBidi" w:hAnsiTheme="majorBidi" w:cstheme="majorBidi"/>
          <w:sz w:val="20"/>
          <w:szCs w:val="20"/>
          <w:rtl/>
        </w:rPr>
      </w:pPr>
      <w:r w:rsidRPr="00AF5A3B">
        <w:rPr>
          <w:rStyle w:val="a5"/>
          <w:rFonts w:asciiTheme="majorBidi" w:hAnsiTheme="majorBidi" w:cstheme="majorBidi"/>
          <w:sz w:val="20"/>
          <w:szCs w:val="20"/>
        </w:rPr>
        <w:footnoteRef/>
      </w:r>
      <w:r w:rsidRPr="00AF5A3B">
        <w:rPr>
          <w:rFonts w:asciiTheme="majorBidi" w:hAnsiTheme="majorBidi" w:cstheme="majorBidi"/>
          <w:sz w:val="20"/>
          <w:szCs w:val="20"/>
          <w:rtl/>
        </w:rPr>
        <w:t xml:space="preserve"> </w:t>
      </w:r>
      <w:r w:rsidR="00AA4585">
        <w:rPr>
          <w:rFonts w:asciiTheme="majorBidi" w:hAnsiTheme="majorBidi" w:cstheme="majorBidi" w:hint="cs"/>
          <w:sz w:val="20"/>
          <w:szCs w:val="20"/>
          <w:rtl/>
        </w:rPr>
        <w:t xml:space="preserve"> </w:t>
      </w:r>
      <w:r w:rsidRPr="00AF5A3B">
        <w:rPr>
          <w:rFonts w:asciiTheme="majorBidi" w:hAnsiTheme="majorBidi" w:cstheme="majorBidi"/>
          <w:sz w:val="20"/>
          <w:szCs w:val="20"/>
          <w:rtl/>
        </w:rPr>
        <w:t>מנחות נב</w:t>
      </w:r>
      <w:r w:rsidR="00AA4585">
        <w:rPr>
          <w:rFonts w:asciiTheme="majorBidi" w:hAnsiTheme="majorBidi" w:cstheme="majorBidi" w:hint="cs"/>
          <w:sz w:val="20"/>
          <w:szCs w:val="20"/>
          <w:rtl/>
        </w:rPr>
        <w:t>,</w:t>
      </w:r>
      <w:r w:rsidRPr="00AF5A3B">
        <w:rPr>
          <w:rFonts w:asciiTheme="majorBidi" w:hAnsiTheme="majorBidi" w:cstheme="majorBidi"/>
          <w:sz w:val="20"/>
          <w:szCs w:val="20"/>
          <w:rtl/>
        </w:rPr>
        <w:t xml:space="preserve"> ב</w:t>
      </w:r>
      <w:r w:rsidR="00AA4585">
        <w:rPr>
          <w:rFonts w:asciiTheme="majorBidi" w:hAnsiTheme="majorBidi" w:cstheme="majorBidi" w:hint="cs"/>
          <w:sz w:val="20"/>
          <w:szCs w:val="20"/>
          <w:rtl/>
        </w:rPr>
        <w:t>.</w:t>
      </w:r>
    </w:p>
  </w:footnote>
  <w:footnote w:id="24">
    <w:p w14:paraId="471AA76A" w14:textId="77777777" w:rsidR="008777BF" w:rsidRPr="00AF5A3B" w:rsidRDefault="008777BF" w:rsidP="00AF5A3B">
      <w:pPr>
        <w:pStyle w:val="a3"/>
        <w:spacing w:line="360" w:lineRule="auto"/>
        <w:rPr>
          <w:rFonts w:asciiTheme="majorBidi" w:hAnsiTheme="majorBidi" w:cstheme="majorBidi"/>
        </w:rPr>
      </w:pPr>
      <w:r w:rsidRPr="00AF5A3B">
        <w:rPr>
          <w:rStyle w:val="a5"/>
          <w:rFonts w:asciiTheme="majorBidi" w:hAnsiTheme="majorBidi" w:cstheme="majorBidi"/>
        </w:rPr>
        <w:footnoteRef/>
      </w:r>
      <w:r w:rsidRPr="00AF5A3B">
        <w:rPr>
          <w:rFonts w:asciiTheme="majorBidi" w:hAnsiTheme="majorBidi" w:cstheme="majorBidi"/>
          <w:rtl/>
        </w:rPr>
        <w:t xml:space="preserve"> עיין לעיל הערה 2.</w:t>
      </w:r>
    </w:p>
  </w:footnote>
  <w:footnote w:id="25">
    <w:p w14:paraId="64957B20" w14:textId="7B7A4102" w:rsidR="008777BF" w:rsidRPr="008777BF" w:rsidRDefault="008777BF" w:rsidP="008777BF">
      <w:pPr>
        <w:rPr>
          <w:rFonts w:asciiTheme="majorBidi" w:hAnsiTheme="majorBidi" w:cstheme="majorBidi"/>
          <w:sz w:val="20"/>
          <w:szCs w:val="20"/>
          <w:rtl/>
        </w:rPr>
      </w:pPr>
      <w:r>
        <w:rPr>
          <w:rStyle w:val="a5"/>
        </w:rPr>
        <w:footnoteRef/>
      </w:r>
      <w:r>
        <w:rPr>
          <w:rtl/>
        </w:rPr>
        <w:t xml:space="preserve"> </w:t>
      </w:r>
      <w:r w:rsidRPr="00076265">
        <w:rPr>
          <w:rFonts w:asciiTheme="majorBidi" w:hAnsiTheme="majorBidi" w:cs="Times New Roman"/>
          <w:sz w:val="20"/>
          <w:szCs w:val="20"/>
          <w:rtl/>
        </w:rPr>
        <w:t xml:space="preserve">תוספות </w:t>
      </w:r>
      <w:r w:rsidR="00AA4585">
        <w:rPr>
          <w:rFonts w:asciiTheme="majorBidi" w:hAnsiTheme="majorBidi" w:cs="Times New Roman" w:hint="cs"/>
          <w:sz w:val="20"/>
          <w:szCs w:val="20"/>
          <w:rtl/>
        </w:rPr>
        <w:t xml:space="preserve"> </w:t>
      </w:r>
      <w:r w:rsidRPr="00076265">
        <w:rPr>
          <w:rFonts w:asciiTheme="majorBidi" w:hAnsiTheme="majorBidi" w:cs="Times New Roman"/>
          <w:sz w:val="20"/>
          <w:szCs w:val="20"/>
          <w:rtl/>
        </w:rPr>
        <w:t xml:space="preserve">יומא </w:t>
      </w:r>
      <w:r w:rsidR="00AA4585">
        <w:rPr>
          <w:rFonts w:asciiTheme="majorBidi" w:hAnsiTheme="majorBidi" w:cs="Times New Roman" w:hint="cs"/>
          <w:sz w:val="20"/>
          <w:szCs w:val="20"/>
          <w:rtl/>
        </w:rPr>
        <w:t xml:space="preserve"> </w:t>
      </w:r>
      <w:r w:rsidRPr="00076265">
        <w:rPr>
          <w:rFonts w:asciiTheme="majorBidi" w:hAnsiTheme="majorBidi" w:cs="Times New Roman"/>
          <w:sz w:val="20"/>
          <w:szCs w:val="20"/>
          <w:rtl/>
        </w:rPr>
        <w:t xml:space="preserve"> </w:t>
      </w:r>
      <w:proofErr w:type="spellStart"/>
      <w:r w:rsidRPr="00076265">
        <w:rPr>
          <w:rFonts w:asciiTheme="majorBidi" w:hAnsiTheme="majorBidi" w:cs="Times New Roman"/>
          <w:sz w:val="20"/>
          <w:szCs w:val="20"/>
          <w:rtl/>
        </w:rPr>
        <w:t>יג</w:t>
      </w:r>
      <w:proofErr w:type="spellEnd"/>
      <w:r w:rsidR="00AA4585">
        <w:rPr>
          <w:rFonts w:asciiTheme="majorBidi" w:hAnsiTheme="majorBidi" w:cs="Times New Roman" w:hint="cs"/>
          <w:sz w:val="20"/>
          <w:szCs w:val="20"/>
          <w:rtl/>
        </w:rPr>
        <w:t xml:space="preserve">, </w:t>
      </w:r>
      <w:r w:rsidRPr="00076265">
        <w:rPr>
          <w:rFonts w:asciiTheme="majorBidi" w:hAnsiTheme="majorBidi" w:cs="Times New Roman"/>
          <w:sz w:val="20"/>
          <w:szCs w:val="20"/>
          <w:rtl/>
        </w:rPr>
        <w:t>א</w:t>
      </w:r>
      <w:r w:rsidRPr="00076265">
        <w:rPr>
          <w:rFonts w:asciiTheme="majorBidi" w:hAnsiTheme="majorBidi" w:cstheme="majorBidi" w:hint="cs"/>
          <w:sz w:val="20"/>
          <w:szCs w:val="20"/>
          <w:rtl/>
        </w:rPr>
        <w:t xml:space="preserve"> ד"ה הלכה כרבי יוסי</w:t>
      </w:r>
    </w:p>
  </w:footnote>
  <w:footnote w:id="26">
    <w:p w14:paraId="55A170DC" w14:textId="300C41AE" w:rsidR="008777BF" w:rsidRPr="008777BF" w:rsidRDefault="008777BF" w:rsidP="008777BF">
      <w:pPr>
        <w:rPr>
          <w:rFonts w:asciiTheme="majorBidi" w:hAnsiTheme="majorBidi" w:cstheme="majorBidi"/>
          <w:sz w:val="20"/>
          <w:szCs w:val="20"/>
        </w:rPr>
      </w:pPr>
      <w:r w:rsidRPr="008777BF">
        <w:rPr>
          <w:rStyle w:val="a5"/>
          <w:rFonts w:asciiTheme="majorBidi" w:hAnsiTheme="majorBidi" w:cstheme="majorBidi"/>
          <w:sz w:val="20"/>
          <w:szCs w:val="20"/>
        </w:rPr>
        <w:footnoteRef/>
      </w:r>
      <w:r w:rsidRPr="008777BF">
        <w:rPr>
          <w:rFonts w:asciiTheme="majorBidi" w:hAnsiTheme="majorBidi" w:cstheme="majorBidi"/>
          <w:sz w:val="20"/>
          <w:szCs w:val="20"/>
          <w:rtl/>
        </w:rPr>
        <w:t xml:space="preserve"> </w:t>
      </w:r>
      <w:proofErr w:type="spellStart"/>
      <w:r w:rsidRPr="008777BF">
        <w:rPr>
          <w:rFonts w:asciiTheme="majorBidi" w:hAnsiTheme="majorBidi" w:cstheme="majorBidi"/>
          <w:sz w:val="20"/>
          <w:szCs w:val="20"/>
          <w:rtl/>
        </w:rPr>
        <w:t>ריטב"א</w:t>
      </w:r>
      <w:proofErr w:type="spellEnd"/>
      <w:r w:rsidRPr="008777BF">
        <w:rPr>
          <w:rFonts w:asciiTheme="majorBidi" w:hAnsiTheme="majorBidi" w:cstheme="majorBidi"/>
          <w:sz w:val="20"/>
          <w:szCs w:val="20"/>
          <w:rtl/>
        </w:rPr>
        <w:t xml:space="preserve"> יומא</w:t>
      </w:r>
      <w:r w:rsidR="00AA4585">
        <w:rPr>
          <w:rFonts w:asciiTheme="majorBidi" w:hAnsiTheme="majorBidi" w:cstheme="majorBidi" w:hint="cs"/>
          <w:sz w:val="20"/>
          <w:szCs w:val="20"/>
          <w:rtl/>
        </w:rPr>
        <w:t xml:space="preserve"> </w:t>
      </w:r>
      <w:proofErr w:type="spellStart"/>
      <w:r w:rsidRPr="008777BF">
        <w:rPr>
          <w:rFonts w:asciiTheme="majorBidi" w:hAnsiTheme="majorBidi" w:cstheme="majorBidi"/>
          <w:sz w:val="20"/>
          <w:szCs w:val="20"/>
          <w:rtl/>
        </w:rPr>
        <w:t>יג</w:t>
      </w:r>
      <w:proofErr w:type="spellEnd"/>
      <w:r w:rsidR="00AA4585">
        <w:rPr>
          <w:rFonts w:asciiTheme="majorBidi" w:hAnsiTheme="majorBidi" w:cstheme="majorBidi" w:hint="cs"/>
          <w:sz w:val="20"/>
          <w:szCs w:val="20"/>
          <w:rtl/>
        </w:rPr>
        <w:t xml:space="preserve">, </w:t>
      </w:r>
      <w:r w:rsidRPr="008777BF">
        <w:rPr>
          <w:rFonts w:asciiTheme="majorBidi" w:hAnsiTheme="majorBidi" w:cstheme="majorBidi"/>
          <w:sz w:val="20"/>
          <w:szCs w:val="20"/>
          <w:rtl/>
        </w:rPr>
        <w:t>א ד"ה הלכה כרבי יוסי.</w:t>
      </w:r>
    </w:p>
  </w:footnote>
  <w:footnote w:id="27">
    <w:p w14:paraId="2D7399E4" w14:textId="77777777" w:rsidR="008777BF" w:rsidRPr="008777BF" w:rsidRDefault="008777BF">
      <w:pPr>
        <w:pStyle w:val="a3"/>
        <w:rPr>
          <w:rFonts w:asciiTheme="majorBidi" w:hAnsiTheme="majorBidi" w:cstheme="majorBidi"/>
          <w:rtl/>
        </w:rPr>
      </w:pPr>
      <w:r w:rsidRPr="008777BF">
        <w:rPr>
          <w:rStyle w:val="a5"/>
          <w:rFonts w:asciiTheme="majorBidi" w:hAnsiTheme="majorBidi" w:cstheme="majorBidi"/>
        </w:rPr>
        <w:footnoteRef/>
      </w:r>
      <w:r w:rsidRPr="008777BF">
        <w:rPr>
          <w:rFonts w:asciiTheme="majorBidi" w:hAnsiTheme="majorBidi" w:cstheme="majorBidi"/>
          <w:rtl/>
        </w:rPr>
        <w:t xml:space="preserve"> </w:t>
      </w:r>
      <w:proofErr w:type="spellStart"/>
      <w:r>
        <w:rPr>
          <w:rFonts w:asciiTheme="majorBidi" w:hAnsiTheme="majorBidi" w:cstheme="majorBidi"/>
          <w:rtl/>
        </w:rPr>
        <w:t>חזון</w:t>
      </w:r>
      <w:proofErr w:type="spellEnd"/>
      <w:r>
        <w:rPr>
          <w:rFonts w:asciiTheme="majorBidi" w:hAnsiTheme="majorBidi" w:cstheme="majorBidi"/>
          <w:rtl/>
        </w:rPr>
        <w:t xml:space="preserve"> איש (</w:t>
      </w:r>
      <w:r w:rsidRPr="008777BF">
        <w:rPr>
          <w:rFonts w:asciiTheme="majorBidi" w:hAnsiTheme="majorBidi" w:cstheme="majorBidi"/>
          <w:rtl/>
        </w:rPr>
        <w:t xml:space="preserve">קובץ אגרות </w:t>
      </w:r>
      <w:proofErr w:type="spellStart"/>
      <w:r w:rsidRPr="008777BF">
        <w:rPr>
          <w:rFonts w:asciiTheme="majorBidi" w:hAnsiTheme="majorBidi" w:cstheme="majorBidi"/>
          <w:rtl/>
        </w:rPr>
        <w:t>ח"ג</w:t>
      </w:r>
      <w:proofErr w:type="spellEnd"/>
      <w:r w:rsidRPr="008777BF">
        <w:rPr>
          <w:rFonts w:asciiTheme="majorBidi" w:hAnsiTheme="majorBidi" w:cstheme="majorBidi"/>
          <w:rtl/>
        </w:rPr>
        <w:t xml:space="preserve"> </w:t>
      </w:r>
      <w:proofErr w:type="spellStart"/>
      <w:r w:rsidRPr="008777BF">
        <w:rPr>
          <w:rFonts w:asciiTheme="majorBidi" w:hAnsiTheme="majorBidi" w:cstheme="majorBidi"/>
          <w:rtl/>
        </w:rPr>
        <w:t>פב</w:t>
      </w:r>
      <w:proofErr w:type="spellEnd"/>
      <w:r w:rsidRPr="008777BF">
        <w:rPr>
          <w:rFonts w:asciiTheme="majorBidi" w:hAnsiTheme="majorBidi" w:cstheme="majorBidi"/>
          <w:rtl/>
        </w:rPr>
        <w:t xml:space="preserve"> </w:t>
      </w:r>
      <w:r w:rsidRPr="008777BF">
        <w:rPr>
          <w:rFonts w:asciiTheme="majorBidi" w:hAnsiTheme="majorBidi" w:cstheme="majorBidi"/>
        </w:rPr>
        <w:t>–</w:t>
      </w:r>
      <w:r w:rsidRPr="008777BF">
        <w:rPr>
          <w:rFonts w:asciiTheme="majorBidi" w:hAnsiTheme="majorBidi" w:cstheme="majorBidi"/>
          <w:rtl/>
        </w:rPr>
        <w:t xml:space="preserve"> מתוך רשימה</w:t>
      </w:r>
      <w:r>
        <w:rPr>
          <w:rFonts w:asciiTheme="majorBidi" w:hAnsiTheme="majorBidi" w:cstheme="majorBidi" w:hint="cs"/>
          <w:rtl/>
        </w:rPr>
        <w:t>)</w:t>
      </w:r>
      <w:r w:rsidRPr="008777BF">
        <w:rPr>
          <w:rFonts w:asciiTheme="majorBidi" w:hAnsiTheme="majorBidi" w:cstheme="majorBidi"/>
          <w:rtl/>
        </w:rPr>
        <w:t>.</w:t>
      </w:r>
    </w:p>
  </w:footnote>
  <w:footnote w:id="28">
    <w:p w14:paraId="46E37DDE" w14:textId="77777777" w:rsidR="00D8221A" w:rsidRPr="00D8221A" w:rsidRDefault="00D8221A" w:rsidP="00D8221A">
      <w:pPr>
        <w:autoSpaceDE w:val="0"/>
        <w:autoSpaceDN w:val="0"/>
        <w:adjustRightInd w:val="0"/>
        <w:rPr>
          <w:rFonts w:asciiTheme="majorBidi" w:hAnsiTheme="majorBidi" w:cstheme="majorBidi"/>
          <w:sz w:val="20"/>
          <w:szCs w:val="20"/>
          <w:rtl/>
        </w:rPr>
      </w:pPr>
      <w:r w:rsidRPr="00D8221A">
        <w:rPr>
          <w:rStyle w:val="a5"/>
        </w:rPr>
        <w:footnoteRef/>
      </w:r>
      <w:r w:rsidRPr="00D8221A">
        <w:rPr>
          <w:rtl/>
        </w:rPr>
        <w:t xml:space="preserve"> </w:t>
      </w:r>
      <w:r w:rsidRPr="00D8221A">
        <w:rPr>
          <w:rFonts w:asciiTheme="majorBidi" w:hAnsiTheme="majorBidi" w:cstheme="majorBidi"/>
          <w:sz w:val="20"/>
          <w:szCs w:val="20"/>
          <w:rtl/>
        </w:rPr>
        <w:t xml:space="preserve">אוצרות </w:t>
      </w:r>
      <w:proofErr w:type="spellStart"/>
      <w:r w:rsidRPr="00D8221A">
        <w:rPr>
          <w:rFonts w:asciiTheme="majorBidi" w:hAnsiTheme="majorBidi" w:cstheme="majorBidi"/>
          <w:sz w:val="20"/>
          <w:szCs w:val="20"/>
          <w:rtl/>
        </w:rPr>
        <w:t>הראי"ה</w:t>
      </w:r>
      <w:proofErr w:type="spellEnd"/>
      <w:r w:rsidRPr="00D8221A">
        <w:rPr>
          <w:rFonts w:asciiTheme="majorBidi" w:hAnsiTheme="majorBidi" w:cstheme="majorBidi"/>
          <w:sz w:val="20"/>
          <w:szCs w:val="20"/>
          <w:rtl/>
        </w:rPr>
        <w:t xml:space="preserve"> </w:t>
      </w:r>
      <w:r w:rsidRPr="00D8221A">
        <w:rPr>
          <w:rFonts w:asciiTheme="majorBidi" w:hAnsiTheme="majorBidi" w:cstheme="majorBidi" w:hint="cs"/>
          <w:sz w:val="20"/>
          <w:szCs w:val="20"/>
          <w:rtl/>
        </w:rPr>
        <w:t xml:space="preserve"> </w:t>
      </w:r>
      <w:r w:rsidRPr="00D8221A">
        <w:rPr>
          <w:rFonts w:asciiTheme="majorBidi" w:hAnsiTheme="majorBidi" w:cstheme="majorBidi"/>
          <w:sz w:val="20"/>
          <w:szCs w:val="20"/>
          <w:rtl/>
        </w:rPr>
        <w:t xml:space="preserve">כרך ב' </w:t>
      </w:r>
      <w:r w:rsidRPr="00D8221A">
        <w:rPr>
          <w:rFonts w:asciiTheme="majorBidi" w:hAnsiTheme="majorBidi" w:cstheme="majorBidi" w:hint="cs"/>
          <w:sz w:val="20"/>
          <w:szCs w:val="20"/>
          <w:rtl/>
        </w:rPr>
        <w:t xml:space="preserve"> </w:t>
      </w:r>
      <w:proofErr w:type="spellStart"/>
      <w:r w:rsidRPr="00D8221A">
        <w:rPr>
          <w:rFonts w:asciiTheme="majorBidi" w:hAnsiTheme="majorBidi" w:cstheme="majorBidi"/>
          <w:sz w:val="20"/>
          <w:szCs w:val="20"/>
          <w:rtl/>
        </w:rPr>
        <w:t>לז</w:t>
      </w:r>
      <w:proofErr w:type="spellEnd"/>
      <w:r w:rsidRPr="00D8221A">
        <w:rPr>
          <w:rFonts w:asciiTheme="majorBidi" w:hAnsiTheme="majorBidi" w:cstheme="majorBidi"/>
          <w:sz w:val="20"/>
          <w:szCs w:val="20"/>
          <w:rtl/>
        </w:rPr>
        <w:t>. על הציונות ועל חידוש הסנהדרין</w:t>
      </w:r>
      <w:r w:rsidRPr="00D8221A">
        <w:rPr>
          <w:rFonts w:asciiTheme="majorBidi" w:hAnsiTheme="majorBidi" w:cstheme="majorBidi" w:hint="cs"/>
          <w:sz w:val="20"/>
          <w:szCs w:val="20"/>
          <w:rtl/>
        </w:rPr>
        <w:t>.</w:t>
      </w:r>
    </w:p>
    <w:p w14:paraId="206096C6" w14:textId="77777777" w:rsidR="00D8221A" w:rsidRDefault="00D8221A">
      <w:pPr>
        <w:pStyle w:val="a3"/>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49974272"/>
      <w:docPartObj>
        <w:docPartGallery w:val="Page Numbers (Top of Page)"/>
        <w:docPartUnique/>
      </w:docPartObj>
    </w:sdtPr>
    <w:sdtEndPr/>
    <w:sdtContent>
      <w:p w14:paraId="47E12D76" w14:textId="77777777" w:rsidR="008777BF" w:rsidRDefault="008777BF">
        <w:pPr>
          <w:pStyle w:val="a6"/>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8A31CF" w:rsidRPr="008A31CF">
          <w:rPr>
            <w:noProof/>
            <w:rtl/>
            <w:lang w:val="he-IL"/>
          </w:rPr>
          <w:t>4</w:t>
        </w:r>
        <w:r>
          <w:fldChar w:fldCharType="end"/>
        </w:r>
      </w:p>
    </w:sdtContent>
  </w:sdt>
  <w:p w14:paraId="2499E682" w14:textId="77777777" w:rsidR="008777BF" w:rsidRDefault="008777B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7E6"/>
    <w:rsid w:val="000605DB"/>
    <w:rsid w:val="00076265"/>
    <w:rsid w:val="001128FE"/>
    <w:rsid w:val="00176E91"/>
    <w:rsid w:val="00197F73"/>
    <w:rsid w:val="001E5C6A"/>
    <w:rsid w:val="00292008"/>
    <w:rsid w:val="003060BD"/>
    <w:rsid w:val="003B6FEE"/>
    <w:rsid w:val="00463C6A"/>
    <w:rsid w:val="004B7C29"/>
    <w:rsid w:val="004B7D80"/>
    <w:rsid w:val="00503490"/>
    <w:rsid w:val="00531C46"/>
    <w:rsid w:val="00532C61"/>
    <w:rsid w:val="008307E6"/>
    <w:rsid w:val="00840A79"/>
    <w:rsid w:val="008777BF"/>
    <w:rsid w:val="008A31CF"/>
    <w:rsid w:val="0090660C"/>
    <w:rsid w:val="00AA4585"/>
    <w:rsid w:val="00AF3338"/>
    <w:rsid w:val="00AF5A3B"/>
    <w:rsid w:val="00B47650"/>
    <w:rsid w:val="00B51BCC"/>
    <w:rsid w:val="00C72480"/>
    <w:rsid w:val="00C97C86"/>
    <w:rsid w:val="00D5574B"/>
    <w:rsid w:val="00D61B4C"/>
    <w:rsid w:val="00D8221A"/>
    <w:rsid w:val="00E47934"/>
    <w:rsid w:val="00E52F65"/>
    <w:rsid w:val="00E83C68"/>
    <w:rsid w:val="00F4768D"/>
    <w:rsid w:val="00F5714E"/>
    <w:rsid w:val="00F74F15"/>
    <w:rsid w:val="00F76555"/>
    <w:rsid w:val="00F94A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07269"/>
  <w15:chartTrackingRefBased/>
  <w15:docId w15:val="{EB312FF6-42F0-446F-85FD-8BD9D7FD6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83C68"/>
    <w:pPr>
      <w:spacing w:line="240" w:lineRule="auto"/>
    </w:pPr>
    <w:rPr>
      <w:sz w:val="20"/>
      <w:szCs w:val="20"/>
    </w:rPr>
  </w:style>
  <w:style w:type="character" w:customStyle="1" w:styleId="a4">
    <w:name w:val="טקסט הערת שוליים תו"/>
    <w:basedOn w:val="a0"/>
    <w:link w:val="a3"/>
    <w:uiPriority w:val="99"/>
    <w:semiHidden/>
    <w:rsid w:val="00E83C68"/>
    <w:rPr>
      <w:sz w:val="20"/>
      <w:szCs w:val="20"/>
    </w:rPr>
  </w:style>
  <w:style w:type="character" w:styleId="a5">
    <w:name w:val="footnote reference"/>
    <w:basedOn w:val="a0"/>
    <w:uiPriority w:val="99"/>
    <w:semiHidden/>
    <w:unhideWhenUsed/>
    <w:rsid w:val="00E83C68"/>
    <w:rPr>
      <w:vertAlign w:val="superscript"/>
    </w:rPr>
  </w:style>
  <w:style w:type="paragraph" w:styleId="a6">
    <w:name w:val="header"/>
    <w:basedOn w:val="a"/>
    <w:link w:val="a7"/>
    <w:uiPriority w:val="99"/>
    <w:unhideWhenUsed/>
    <w:rsid w:val="00E83C68"/>
    <w:pPr>
      <w:tabs>
        <w:tab w:val="center" w:pos="4153"/>
        <w:tab w:val="right" w:pos="8306"/>
      </w:tabs>
      <w:spacing w:line="240" w:lineRule="auto"/>
    </w:pPr>
  </w:style>
  <w:style w:type="character" w:customStyle="1" w:styleId="a7">
    <w:name w:val="כותרת עליונה תו"/>
    <w:basedOn w:val="a0"/>
    <w:link w:val="a6"/>
    <w:uiPriority w:val="99"/>
    <w:rsid w:val="00E83C68"/>
  </w:style>
  <w:style w:type="paragraph" w:styleId="a8">
    <w:name w:val="footer"/>
    <w:basedOn w:val="a"/>
    <w:link w:val="a9"/>
    <w:uiPriority w:val="99"/>
    <w:unhideWhenUsed/>
    <w:rsid w:val="00E83C68"/>
    <w:pPr>
      <w:tabs>
        <w:tab w:val="center" w:pos="4153"/>
        <w:tab w:val="right" w:pos="8306"/>
      </w:tabs>
      <w:spacing w:line="240" w:lineRule="auto"/>
    </w:pPr>
  </w:style>
  <w:style w:type="character" w:customStyle="1" w:styleId="a9">
    <w:name w:val="כותרת תחתונה תו"/>
    <w:basedOn w:val="a0"/>
    <w:link w:val="a8"/>
    <w:uiPriority w:val="99"/>
    <w:rsid w:val="00E83C68"/>
  </w:style>
  <w:style w:type="table" w:styleId="aa">
    <w:name w:val="Table Grid"/>
    <w:basedOn w:val="a1"/>
    <w:uiPriority w:val="39"/>
    <w:rsid w:val="003B6FE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F765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542BA-88D0-43FD-A3C4-E100D800C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1615</Words>
  <Characters>8079</Characters>
  <Application>Microsoft Office Word</Application>
  <DocSecurity>0</DocSecurity>
  <Lines>67</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Owner</cp:lastModifiedBy>
  <cp:revision>4</cp:revision>
  <dcterms:created xsi:type="dcterms:W3CDTF">2025-02-18T05:10:00Z</dcterms:created>
  <dcterms:modified xsi:type="dcterms:W3CDTF">2025-02-24T16:31:00Z</dcterms:modified>
</cp:coreProperties>
</file>