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693" w:rsidRDefault="00532693" w:rsidP="00532693">
      <w:pPr>
        <w:jc w:val="center"/>
        <w:rPr>
          <w:sz w:val="32"/>
          <w:szCs w:val="32"/>
          <w:u w:val="single"/>
          <w:rtl/>
          <w:lang w:eastAsia="en-US"/>
        </w:rPr>
      </w:pPr>
      <w:r>
        <w:rPr>
          <w:rFonts w:hint="cs"/>
          <w:sz w:val="32"/>
          <w:szCs w:val="32"/>
          <w:u w:val="single"/>
          <w:rtl/>
          <w:lang w:eastAsia="en-US"/>
        </w:rPr>
        <w:t>מסכת מנחות</w:t>
      </w:r>
    </w:p>
    <w:p w:rsidR="00532693" w:rsidRDefault="00532693" w:rsidP="00532693">
      <w:pPr>
        <w:jc w:val="center"/>
        <w:rPr>
          <w:sz w:val="32"/>
          <w:szCs w:val="32"/>
          <w:u w:val="single"/>
          <w:rtl/>
          <w:lang w:eastAsia="en-US"/>
        </w:rPr>
      </w:pPr>
    </w:p>
    <w:p w:rsidR="00532693" w:rsidRDefault="00532693" w:rsidP="00532693">
      <w:pPr>
        <w:spacing w:before="60"/>
        <w:jc w:val="center"/>
        <w:rPr>
          <w:rFonts w:cs="David Transparent"/>
          <w:sz w:val="22"/>
          <w:szCs w:val="22"/>
          <w:rtl/>
          <w:lang w:eastAsia="en-US"/>
        </w:rPr>
      </w:pPr>
      <w:r>
        <w:rPr>
          <w:rFonts w:cs="David Transparent" w:hint="eastAsia"/>
          <w:sz w:val="22"/>
          <w:szCs w:val="22"/>
          <w:rtl/>
          <w:lang w:eastAsia="en-US"/>
        </w:rPr>
        <w:t>מתוך</w:t>
      </w:r>
      <w:r>
        <w:rPr>
          <w:rFonts w:cs="David Transparent"/>
          <w:sz w:val="22"/>
          <w:szCs w:val="22"/>
          <w:rtl/>
          <w:lang w:eastAsia="en-US"/>
        </w:rPr>
        <w:t xml:space="preserve"> "</w:t>
      </w:r>
      <w:r>
        <w:rPr>
          <w:rFonts w:cs="David Transparent" w:hint="eastAsia"/>
          <w:sz w:val="22"/>
          <w:szCs w:val="22"/>
          <w:rtl/>
          <w:lang w:eastAsia="en-US"/>
        </w:rPr>
        <w:t>גמרא</w:t>
      </w:r>
      <w:r>
        <w:rPr>
          <w:rFonts w:cs="David Transparent"/>
          <w:sz w:val="22"/>
          <w:szCs w:val="22"/>
          <w:rtl/>
          <w:lang w:eastAsia="en-US"/>
        </w:rPr>
        <w:t xml:space="preserve"> </w:t>
      </w:r>
      <w:r>
        <w:rPr>
          <w:rFonts w:cs="David Transparent" w:hint="eastAsia"/>
          <w:sz w:val="22"/>
          <w:szCs w:val="22"/>
          <w:rtl/>
          <w:lang w:eastAsia="en-US"/>
        </w:rPr>
        <w:t>נוֹחָה</w:t>
      </w:r>
      <w:r>
        <w:rPr>
          <w:rFonts w:cs="David Transparent"/>
          <w:sz w:val="22"/>
          <w:szCs w:val="22"/>
          <w:rtl/>
          <w:lang w:eastAsia="en-US"/>
        </w:rPr>
        <w:t>"</w:t>
      </w:r>
    </w:p>
    <w:p w:rsidR="00532693" w:rsidRDefault="00532693" w:rsidP="00532693">
      <w:pPr>
        <w:jc w:val="center"/>
        <w:rPr>
          <w:rtl/>
        </w:rPr>
      </w:pPr>
      <w:r>
        <w:rPr>
          <w:rFonts w:hint="eastAsia"/>
          <w:sz w:val="28"/>
          <w:u w:val="single"/>
          <w:rtl/>
          <w:lang w:eastAsia="en-US"/>
        </w:rPr>
        <w:t>על</w:t>
      </w:r>
      <w:r>
        <w:rPr>
          <w:sz w:val="28"/>
          <w:u w:val="single"/>
          <w:rtl/>
          <w:lang w:eastAsia="en-US"/>
        </w:rPr>
        <w:t xml:space="preserve"> </w:t>
      </w:r>
      <w:r>
        <w:rPr>
          <w:rFonts w:hint="eastAsia"/>
          <w:sz w:val="28"/>
          <w:u w:val="single"/>
          <w:rtl/>
          <w:lang w:eastAsia="en-US"/>
        </w:rPr>
        <w:t>שם</w:t>
      </w:r>
      <w:r>
        <w:rPr>
          <w:sz w:val="28"/>
          <w:u w:val="single"/>
          <w:rtl/>
          <w:lang w:eastAsia="en-US"/>
        </w:rPr>
        <w:t xml:space="preserve"> </w:t>
      </w:r>
      <w:r>
        <w:rPr>
          <w:rFonts w:hint="eastAsia"/>
          <w:sz w:val="28"/>
          <w:u w:val="single"/>
          <w:rtl/>
          <w:lang w:eastAsia="en-US"/>
        </w:rPr>
        <w:t>הורי</w:t>
      </w:r>
      <w:r>
        <w:rPr>
          <w:sz w:val="28"/>
          <w:u w:val="single"/>
          <w:rtl/>
          <w:lang w:eastAsia="en-US"/>
        </w:rPr>
        <w:t xml:space="preserve"> </w:t>
      </w:r>
      <w:r>
        <w:rPr>
          <w:rFonts w:hint="eastAsia"/>
          <w:b/>
          <w:bCs/>
          <w:sz w:val="28"/>
          <w:szCs w:val="28"/>
          <w:u w:val="single"/>
          <w:rtl/>
          <w:lang w:eastAsia="en-US"/>
        </w:rPr>
        <w:t>נ</w:t>
      </w:r>
      <w:r>
        <w:rPr>
          <w:rFonts w:hint="eastAsia"/>
          <w:sz w:val="28"/>
          <w:u w:val="single"/>
          <w:rtl/>
          <w:lang w:eastAsia="en-US"/>
        </w:rPr>
        <w:t>פתלי</w:t>
      </w:r>
      <w:r>
        <w:rPr>
          <w:sz w:val="28"/>
          <w:u w:val="single"/>
          <w:rtl/>
          <w:lang w:eastAsia="en-US"/>
        </w:rPr>
        <w:t xml:space="preserve"> </w:t>
      </w:r>
      <w:r>
        <w:rPr>
          <w:rFonts w:hint="eastAsia"/>
          <w:b/>
          <w:bCs/>
          <w:sz w:val="28"/>
          <w:szCs w:val="28"/>
          <w:u w:val="single"/>
          <w:rtl/>
          <w:lang w:eastAsia="en-US"/>
        </w:rPr>
        <w:t>וח</w:t>
      </w:r>
      <w:r>
        <w:rPr>
          <w:rFonts w:hint="eastAsia"/>
          <w:sz w:val="28"/>
          <w:u w:val="single"/>
          <w:rtl/>
          <w:lang w:eastAsia="en-US"/>
        </w:rPr>
        <w:t>נה</w:t>
      </w:r>
      <w:r>
        <w:rPr>
          <w:sz w:val="28"/>
          <w:szCs w:val="22"/>
          <w:u w:val="single"/>
          <w:rtl/>
          <w:lang w:eastAsia="en-US"/>
        </w:rPr>
        <w:t xml:space="preserve"> </w:t>
      </w:r>
      <w:r>
        <w:rPr>
          <w:rFonts w:hint="eastAsia"/>
          <w:b/>
          <w:bCs/>
          <w:sz w:val="28"/>
          <w:szCs w:val="28"/>
          <w:u w:val="single"/>
          <w:rtl/>
          <w:lang w:eastAsia="en-US"/>
        </w:rPr>
        <w:t>ה</w:t>
      </w:r>
      <w:r>
        <w:rPr>
          <w:rFonts w:hint="eastAsia"/>
          <w:sz w:val="28"/>
          <w:u w:val="single"/>
          <w:rtl/>
          <w:lang w:eastAsia="en-US"/>
        </w:rPr>
        <w:t>ולנדר</w:t>
      </w:r>
      <w:r>
        <w:rPr>
          <w:sz w:val="28"/>
          <w:szCs w:val="16"/>
          <w:u w:val="single"/>
          <w:rtl/>
          <w:lang w:eastAsia="en-US"/>
        </w:rPr>
        <w:t xml:space="preserve"> </w:t>
      </w:r>
      <w:r>
        <w:rPr>
          <w:rFonts w:hint="cs"/>
          <w:sz w:val="28"/>
          <w:szCs w:val="16"/>
          <w:u w:val="single"/>
          <w:rtl/>
          <w:lang w:eastAsia="en-US"/>
        </w:rPr>
        <w:t>ז"ל</w:t>
      </w:r>
    </w:p>
    <w:p w:rsidR="00532693" w:rsidRDefault="00532693" w:rsidP="00532693">
      <w:pPr>
        <w:jc w:val="center"/>
        <w:rPr>
          <w:rtl/>
        </w:rPr>
      </w:pPr>
    </w:p>
    <w:p w:rsidR="00532693" w:rsidRDefault="00532693" w:rsidP="00532693">
      <w:pPr>
        <w:rPr>
          <w:rFonts w:cs="Rod" w:hint="cs"/>
          <w:sz w:val="20"/>
          <w:rtl/>
          <w:lang w:eastAsia="en-US"/>
        </w:rPr>
      </w:pPr>
    </w:p>
    <w:p w:rsidR="00532693" w:rsidRDefault="00532693" w:rsidP="00532693">
      <w:pPr>
        <w:rPr>
          <w:rFonts w:cs="Rod"/>
          <w:sz w:val="20"/>
          <w:szCs w:val="20"/>
        </w:rPr>
      </w:pPr>
      <w:r>
        <w:rPr>
          <w:rFonts w:cs="Rod" w:hint="eastAsia"/>
          <w:sz w:val="20"/>
          <w:rtl/>
          <w:lang w:eastAsia="en-US"/>
        </w:rPr>
        <w:t>דברי</w:t>
      </w:r>
      <w:r>
        <w:rPr>
          <w:rFonts w:cs="Rod"/>
          <w:sz w:val="20"/>
          <w:rtl/>
          <w:lang w:eastAsia="en-US"/>
        </w:rPr>
        <w:t xml:space="preserve"> הגמרא באותיות 12 </w:t>
      </w:r>
      <w:r>
        <w:rPr>
          <w:rFonts w:cs="Rod"/>
          <w:sz w:val="20"/>
          <w:lang w:eastAsia="en-US"/>
        </w:rPr>
        <w:t>ROD</w:t>
      </w:r>
      <w:r>
        <w:rPr>
          <w:sz w:val="20"/>
          <w:szCs w:val="20"/>
          <w:rtl/>
          <w:lang w:eastAsia="en-US"/>
        </w:rPr>
        <w:t xml:space="preserve">; </w:t>
      </w:r>
      <w:r>
        <w:rPr>
          <w:rFonts w:cs="Miriam" w:hint="eastAsia"/>
          <w:sz w:val="20"/>
          <w:szCs w:val="20"/>
          <w:rtl/>
          <w:lang w:eastAsia="en-US"/>
        </w:rPr>
        <w:t>רש</w:t>
      </w:r>
      <w:r>
        <w:rPr>
          <w:rFonts w:cs="Miriam"/>
          <w:sz w:val="20"/>
          <w:szCs w:val="20"/>
          <w:rtl/>
          <w:lang w:eastAsia="en-US"/>
        </w:rPr>
        <w:t>"</w:t>
      </w:r>
      <w:r>
        <w:rPr>
          <w:rFonts w:cs="Miriam" w:hint="eastAsia"/>
          <w:sz w:val="20"/>
          <w:szCs w:val="20"/>
          <w:rtl/>
          <w:lang w:eastAsia="en-US"/>
        </w:rPr>
        <w:t>י</w:t>
      </w:r>
      <w:r>
        <w:rPr>
          <w:rFonts w:cs="Miriam"/>
          <w:sz w:val="20"/>
          <w:szCs w:val="20"/>
          <w:rtl/>
          <w:lang w:eastAsia="en-US"/>
        </w:rPr>
        <w:t xml:space="preserve"> </w:t>
      </w:r>
      <w:r>
        <w:rPr>
          <w:rFonts w:cs="Miriam" w:hint="eastAsia"/>
          <w:sz w:val="20"/>
          <w:szCs w:val="20"/>
          <w:rtl/>
          <w:lang w:eastAsia="en-US"/>
        </w:rPr>
        <w:t>בתוך</w:t>
      </w:r>
      <w:r>
        <w:rPr>
          <w:rFonts w:cs="Miriam"/>
          <w:sz w:val="20"/>
          <w:szCs w:val="20"/>
          <w:rtl/>
          <w:lang w:eastAsia="en-US"/>
        </w:rPr>
        <w:t xml:space="preserve"> הגמרא בסוגריים, באותיות</w:t>
      </w:r>
      <w:r>
        <w:rPr>
          <w:sz w:val="20"/>
          <w:szCs w:val="20"/>
          <w:rtl/>
          <w:lang w:eastAsia="en-US"/>
        </w:rPr>
        <w:t xml:space="preserve"> 10 </w:t>
      </w:r>
      <w:r>
        <w:rPr>
          <w:sz w:val="20"/>
          <w:szCs w:val="20"/>
          <w:lang w:eastAsia="en-US"/>
        </w:rPr>
        <w:t>MIRIAM</w:t>
      </w:r>
      <w:r>
        <w:rPr>
          <w:sz w:val="20"/>
          <w:szCs w:val="20"/>
          <w:rtl/>
          <w:lang w:eastAsia="en-US"/>
        </w:rPr>
        <w:t>;</w:t>
      </w:r>
    </w:p>
    <w:p w:rsidR="00532693" w:rsidRDefault="00532693" w:rsidP="00532693">
      <w:pPr>
        <w:jc w:val="center"/>
        <w:rPr>
          <w:rFonts w:cs="Rod" w:hint="cs"/>
          <w:rtl/>
          <w:lang w:eastAsia="en-US"/>
        </w:rPr>
      </w:pPr>
    </w:p>
    <w:p w:rsidR="00532693" w:rsidRDefault="00532693" w:rsidP="00532693">
      <w:pPr>
        <w:rPr>
          <w:rFonts w:cs="Rod" w:hint="cs"/>
          <w:rtl/>
          <w:lang w:eastAsia="en-US"/>
        </w:rPr>
      </w:pPr>
    </w:p>
    <w:p w:rsidR="00532693" w:rsidRDefault="00532693" w:rsidP="00532693">
      <w:pPr>
        <w:jc w:val="center"/>
        <w:rPr>
          <w:rFonts w:cs="Rod" w:hint="cs"/>
          <w:rtl/>
        </w:rPr>
      </w:pPr>
      <w:bookmarkStart w:id="0" w:name="_GoBack"/>
      <w:r>
        <w:rPr>
          <w:rFonts w:cs="Rod" w:hint="cs"/>
          <w:rtl/>
        </w:rPr>
        <w:t xml:space="preserve">מנחות פרק שביעי ואלו מנחות </w:t>
      </w:r>
    </w:p>
    <w:bookmarkEnd w:id="0"/>
    <w:p w:rsidR="00532693" w:rsidRDefault="00532693" w:rsidP="00532693">
      <w:pPr>
        <w:jc w:val="center"/>
        <w:rPr>
          <w:rFonts w:cs="Rod" w:hint="cs"/>
          <w:rtl/>
        </w:rPr>
      </w:pPr>
    </w:p>
    <w:p w:rsidR="00532693" w:rsidRDefault="00532693" w:rsidP="00532693">
      <w:pPr>
        <w:jc w:val="center"/>
        <w:rPr>
          <w:rFonts w:ascii="Courier New" w:hAnsi="Courier New" w:cs="Courier New" w:hint="cs"/>
          <w:sz w:val="16"/>
          <w:rtl/>
        </w:rPr>
      </w:pPr>
      <w:r>
        <w:rPr>
          <w:rFonts w:cs="Miriam" w:hint="cs"/>
          <w:rtl/>
        </w:rPr>
        <w:t xml:space="preserve">מפרק ואלו מנחות עד פרק שתי הלחם נעתק בכי"ק של רבינו בצלאל אשכנזי זצ"ל על גליון הש"ס שלו שנמצא בירושלים וזה לשונו: זה הפירוש אשר הוא בדפוס מפרק ואלו מנחות עד שתי הלחם אינו מפי' רש"י ז"ל והוא של פרשן אחר; </w:t>
      </w:r>
      <w:r>
        <w:rPr>
          <w:rFonts w:ascii="Courier New" w:hAnsi="Courier New" w:cs="Courier New"/>
          <w:sz w:val="16"/>
          <w:rtl/>
        </w:rPr>
        <w:t>–</w:t>
      </w:r>
      <w:r>
        <w:rPr>
          <w:rFonts w:ascii="Courier New" w:hAnsi="Courier New" w:cs="Courier New" w:hint="cs"/>
          <w:sz w:val="16"/>
          <w:rtl/>
        </w:rPr>
        <w:t xml:space="preserve"> כאן אביא פירוש הנראה לי יותר, ואפילו אשלב בשתי הגירסאות לשם בהירות, היות ומטרתנו היא ללמוד את הגמרא, ואין מטרתנו לדייק בגירסא זו או אחרת של רש"י.</w:t>
      </w:r>
    </w:p>
    <w:p w:rsidR="00532693" w:rsidRDefault="00532693" w:rsidP="00532693">
      <w:pPr>
        <w:rPr>
          <w:rFonts w:ascii="Courier New" w:hAnsi="Courier New" w:cs="Courier New" w:hint="cs"/>
          <w:sz w:val="16"/>
          <w:rtl/>
        </w:rPr>
      </w:pPr>
    </w:p>
    <w:p w:rsidR="00532693" w:rsidRDefault="00532693" w:rsidP="00532693">
      <w:pPr>
        <w:rPr>
          <w:rFonts w:cs="Rod" w:hint="cs"/>
          <w:rtl/>
        </w:rPr>
      </w:pPr>
      <w:r w:rsidRPr="00532693">
        <w:rPr>
          <w:rFonts w:cs="Rod" w:hint="cs"/>
          <w:rtl/>
        </w:rPr>
        <w:t>(מנחות עב,ב)</w:t>
      </w:r>
    </w:p>
    <w:p w:rsidR="00532693" w:rsidRDefault="00532693" w:rsidP="00532693">
      <w:pPr>
        <w:rPr>
          <w:rFonts w:cs="Rod" w:hint="cs"/>
          <w:rtl/>
        </w:rPr>
      </w:pPr>
      <w:r>
        <w:rPr>
          <w:rFonts w:cs="Rod" w:hint="cs"/>
          <w:rtl/>
        </w:rPr>
        <w:t>משנה:</w:t>
      </w:r>
    </w:p>
    <w:p w:rsidR="00532693" w:rsidRDefault="00532693" w:rsidP="00532693">
      <w:pPr>
        <w:rPr>
          <w:rFonts w:cs="Rod" w:hint="cs"/>
          <w:rtl/>
        </w:rPr>
      </w:pPr>
      <w:r>
        <w:rPr>
          <w:rFonts w:cs="Rod" w:hint="cs"/>
          <w:rtl/>
        </w:rPr>
        <w:t xml:space="preserve">ואלו מנחות נקמצות ושיריהן לכהנים: מנחת הסלת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היתה נקמצת עיסה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 xml:space="preserve">, והמחבת, והמרחשת, והחלות, והרקיקין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אחר אפייתן - פותתן ומחזירן לסולת, וכולהו כתיבי ב'ויקרא' וכתיב במנחת סולת קמיצה, ובאינך כתיב אזכרה, ואזכרה היינו קמיצה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 xml:space="preserve">, מנחת עובדי כוכבים, ומנחת נשים, ומנחת העומר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 xml:space="preserve">ואמרינן בתורת כהנים </w:t>
      </w:r>
      <w:r>
        <w:rPr>
          <w:rFonts w:cs="Miriam" w:hint="cs"/>
          <w:szCs w:val="16"/>
          <w:rtl/>
        </w:rPr>
        <w:t>[ספרא ויקרא דבורא דנדבה פרשתא ט משנה יב בשם רבי שמעון]</w:t>
      </w:r>
      <w:r>
        <w:rPr>
          <w:rFonts w:cs="Miriam" w:hint="cs"/>
          <w:szCs w:val="20"/>
          <w:rtl/>
        </w:rPr>
        <w:t>: '</w:t>
      </w:r>
      <w:r>
        <w:rPr>
          <w:rFonts w:cs="Miriam" w:hint="cs"/>
          <w:i/>
          <w:iCs/>
          <w:szCs w:val="20"/>
          <w:rtl/>
        </w:rPr>
        <w:t>נאמר כאן אזכרה ונאמר במנחת הסולת אזכרה; מה להלן מלא הקומץ - אף כאן מלא הקומץ</w:t>
      </w:r>
      <w:r>
        <w:rPr>
          <w:rFonts w:cs="Miriam" w:hint="cs"/>
          <w:szCs w:val="20"/>
          <w:rtl/>
        </w:rPr>
        <w:t>'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 xml:space="preserve">, ומנחת חוטא ומנחת קנאות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כתיב בהו קמיצה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 xml:space="preserve">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 xml:space="preserve">מנחת חוטא של ישראל </w:t>
      </w:r>
      <w:r>
        <w:rPr>
          <w:rFonts w:cs="Miriam"/>
          <w:szCs w:val="20"/>
          <w:rtl/>
        </w:rPr>
        <w:t>–</w:t>
      </w:r>
      <w:r>
        <w:rPr>
          <w:rFonts w:cs="Miriam" w:hint="cs"/>
          <w:szCs w:val="20"/>
          <w:rtl/>
        </w:rPr>
        <w:t xml:space="preserve"> נקמצת, אבל מנחת חוטא של כהנים - לא היתה נקמצת כלל, אלא כולה היתה כליל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>;</w:t>
      </w:r>
    </w:p>
    <w:p w:rsidR="00532693" w:rsidRDefault="00532693" w:rsidP="00532693">
      <w:pPr>
        <w:rPr>
          <w:rFonts w:cs="Rod" w:hint="cs"/>
          <w:rtl/>
        </w:rPr>
      </w:pPr>
      <w:r>
        <w:rPr>
          <w:rFonts w:cs="Rod" w:hint="cs"/>
          <w:rtl/>
        </w:rPr>
        <w:t xml:space="preserve">רבי שמעון אומר: מנחת חוטא של כהנים נקמצת, וקומץ קרב לעצמו ושירים קריבים לעצמן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מפרש בגמרא; אבל לתנא קמא לא בעינן במנחת כהנים קמיצה, אלא נקטרת כמות שהיא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>.</w:t>
      </w:r>
    </w:p>
    <w:p w:rsidR="00532693" w:rsidRDefault="00532693" w:rsidP="00532693">
      <w:pPr>
        <w:rPr>
          <w:rFonts w:cs="Rod" w:hint="cs"/>
          <w:rtl/>
        </w:rPr>
      </w:pPr>
    </w:p>
    <w:p w:rsidR="00532693" w:rsidRDefault="00532693" w:rsidP="00532693">
      <w:pPr>
        <w:rPr>
          <w:rFonts w:cs="Rod" w:hint="cs"/>
          <w:rtl/>
        </w:rPr>
      </w:pPr>
      <w:r>
        <w:rPr>
          <w:rFonts w:cs="Rod" w:hint="cs"/>
          <w:rtl/>
        </w:rPr>
        <w:t>גמרא:</w:t>
      </w:r>
    </w:p>
    <w:p w:rsidR="00532693" w:rsidRDefault="00532693" w:rsidP="00532693">
      <w:pPr>
        <w:rPr>
          <w:rFonts w:cs="Rod" w:hint="cs"/>
          <w:rtl/>
        </w:rPr>
      </w:pPr>
      <w:r>
        <w:rPr>
          <w:rFonts w:cs="Rod" w:hint="cs"/>
          <w:rtl/>
        </w:rPr>
        <w:t>אמר רב פפא: כל היכא דתנן</w:t>
      </w:r>
      <w:r>
        <w:rPr>
          <w:rFonts w:cs="Rod"/>
          <w:rtl/>
        </w:rPr>
        <w:t xml:space="preserve"> </w:t>
      </w:r>
      <w:r>
        <w:rPr>
          <w:rFonts w:cs="Rod" w:hint="cs"/>
          <w:rtl/>
        </w:rPr>
        <w:t xml:space="preserve">- 'עשר' תנן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כלומר: מנחות שוות בדין אחד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>.</w:t>
      </w:r>
    </w:p>
    <w:p w:rsidR="00532693" w:rsidRDefault="00532693" w:rsidP="00532693">
      <w:pPr>
        <w:rPr>
          <w:rFonts w:cs="Rod" w:hint="cs"/>
          <w:rtl/>
        </w:rPr>
      </w:pPr>
      <w:r>
        <w:rPr>
          <w:rFonts w:cs="Rod" w:hint="cs"/>
          <w:rtl/>
        </w:rPr>
        <w:t>מאי קא משמע לן?</w:t>
      </w:r>
    </w:p>
    <w:p w:rsidR="00532693" w:rsidRDefault="00532693" w:rsidP="00532693">
      <w:pPr>
        <w:rPr>
          <w:rFonts w:cs="Rod" w:hint="cs"/>
          <w:rtl/>
        </w:rPr>
      </w:pPr>
      <w:r>
        <w:rPr>
          <w:rFonts w:cs="Rod" w:hint="cs"/>
          <w:rtl/>
        </w:rPr>
        <w:t xml:space="preserve">לאפוקי מרבי שמעון דאמר 'מחצה חלות ומחצה רקיקין </w:t>
      </w:r>
      <w:r>
        <w:rPr>
          <w:rFonts w:cs="Rod"/>
          <w:rtl/>
        </w:rPr>
        <w:t>–</w:t>
      </w:r>
      <w:r>
        <w:rPr>
          <w:rFonts w:cs="Rod" w:hint="cs"/>
          <w:rtl/>
        </w:rPr>
        <w:t xml:space="preserve"> יביא'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דמטפי חד מנחה במה דמכשר מנחת מאפה בתלתא גווני, דלדידיה הוי י"א מנחות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 xml:space="preserve">; קא משמע לן דלא. </w:t>
      </w:r>
    </w:p>
    <w:p w:rsidR="00532693" w:rsidRDefault="00532693" w:rsidP="00532693">
      <w:pPr>
        <w:rPr>
          <w:rFonts w:cs="Rod" w:hint="cs"/>
          <w:rtl/>
        </w:rPr>
      </w:pPr>
    </w:p>
    <w:p w:rsidR="00532693" w:rsidRDefault="00532693" w:rsidP="00532693">
      <w:pPr>
        <w:rPr>
          <w:rFonts w:cs="Rod" w:hint="cs"/>
          <w:rtl/>
        </w:rPr>
      </w:pPr>
      <w:r>
        <w:rPr>
          <w:rFonts w:cs="Rod" w:hint="cs"/>
          <w:rtl/>
        </w:rPr>
        <w:t xml:space="preserve">ושיריהן לכהנים: </w:t>
      </w:r>
    </w:p>
    <w:p w:rsidR="00532693" w:rsidRDefault="00532693" w:rsidP="00532693">
      <w:pPr>
        <w:rPr>
          <w:rFonts w:cs="Rod" w:hint="cs"/>
          <w:rtl/>
        </w:rPr>
      </w:pPr>
      <w:r>
        <w:rPr>
          <w:rFonts w:cs="Rod" w:hint="cs"/>
          <w:rtl/>
        </w:rPr>
        <w:t xml:space="preserve">מנלן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בתמיה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 xml:space="preserve">? </w:t>
      </w:r>
    </w:p>
    <w:p w:rsidR="00532693" w:rsidRDefault="00532693" w:rsidP="00532693">
      <w:pPr>
        <w:rPr>
          <w:rFonts w:cs="Rod" w:hint="cs"/>
          <w:rtl/>
        </w:rPr>
      </w:pPr>
      <w:r>
        <w:rPr>
          <w:rFonts w:cs="Rod" w:hint="cs"/>
          <w:rtl/>
        </w:rPr>
        <w:t xml:space="preserve">דכתיבא - כתיבא, ודלא כתיבא - כתיב בה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נפקא לן מההוא קרא, דכולל כל המנחות ב'צו את אהרן':</w:t>
      </w:r>
      <w:r>
        <w:rPr>
          <w:rFonts w:cs="Rod"/>
          <w:szCs w:val="20"/>
          <w:rtl/>
        </w:rPr>
        <w:t>)</w:t>
      </w:r>
      <w:r>
        <w:rPr>
          <w:rFonts w:cs="Rod"/>
          <w:rtl/>
        </w:rPr>
        <w:t xml:space="preserve"> </w:t>
      </w:r>
      <w:r>
        <w:rPr>
          <w:rFonts w:cs="Miriam" w:hint="cs"/>
          <w:szCs w:val="16"/>
          <w:rtl/>
        </w:rPr>
        <w:t>(ויקרא ו</w:t>
      </w:r>
      <w:r>
        <w:rPr>
          <w:rFonts w:cs="Miriam"/>
          <w:szCs w:val="16"/>
          <w:rtl/>
        </w:rPr>
        <w:t>,</w:t>
      </w:r>
      <w:r>
        <w:rPr>
          <w:rFonts w:cs="Miriam" w:hint="cs"/>
          <w:szCs w:val="16"/>
          <w:rtl/>
        </w:rPr>
        <w:t>ז-ט)</w:t>
      </w:r>
      <w:r>
        <w:rPr>
          <w:rFonts w:cs="Rod" w:hint="cs"/>
          <w:rtl/>
        </w:rPr>
        <w:t xml:space="preserve"> </w:t>
      </w:r>
      <w:r>
        <w:rPr>
          <w:rFonts w:cs="Narkisim" w:hint="cs"/>
          <w:rtl/>
        </w:rPr>
        <w:t xml:space="preserve">וזאת תורת המנחה הקרב אותה בני אהרן </w:t>
      </w:r>
      <w:r>
        <w:rPr>
          <w:rFonts w:cs="Narkisim"/>
          <w:szCs w:val="20"/>
          <w:rtl/>
        </w:rPr>
        <w:t>[</w:t>
      </w:r>
      <w:r>
        <w:rPr>
          <w:rFonts w:cs="Narkisim" w:hint="cs"/>
          <w:szCs w:val="20"/>
          <w:rtl/>
        </w:rPr>
        <w:t xml:space="preserve">לפני ה' אל פני המזבח; </w:t>
      </w:r>
      <w:r>
        <w:rPr>
          <w:rFonts w:cs="Miriam" w:hint="cs"/>
          <w:szCs w:val="16"/>
          <w:rtl/>
        </w:rPr>
        <w:t>[פסוק ח]</w:t>
      </w:r>
      <w:r>
        <w:rPr>
          <w:rFonts w:cs="Narkisim" w:hint="cs"/>
          <w:szCs w:val="20"/>
          <w:rtl/>
        </w:rPr>
        <w:t xml:space="preserve"> והרים ממנו בקמצו מסלת המנחה ומשמנה ואת כל הלבנה אשר על המנחה והקטיר המזבח ריח ניחח אזכרתה לה'</w:t>
      </w:r>
      <w:r>
        <w:rPr>
          <w:rFonts w:cs="Narkisim"/>
          <w:szCs w:val="20"/>
          <w:rtl/>
        </w:rPr>
        <w:t>]</w:t>
      </w:r>
      <w:r>
        <w:rPr>
          <w:rFonts w:cs="Rod" w:hint="cs"/>
          <w:rtl/>
        </w:rPr>
        <w:t xml:space="preserve"> </w:t>
      </w:r>
      <w:r>
        <w:rPr>
          <w:rFonts w:cs="Miriam" w:hint="cs"/>
          <w:szCs w:val="16"/>
          <w:rtl/>
        </w:rPr>
        <w:t>[פסוק ט]</w:t>
      </w:r>
      <w:r>
        <w:rPr>
          <w:rFonts w:cs="Rod" w:hint="cs"/>
          <w:rtl/>
        </w:rPr>
        <w:t xml:space="preserve"> </w:t>
      </w:r>
      <w:r>
        <w:rPr>
          <w:rFonts w:cs="Narkisim" w:hint="cs"/>
          <w:rtl/>
        </w:rPr>
        <w:t xml:space="preserve">והנותרת ממנה יאכלו אהרן ובניו </w:t>
      </w:r>
      <w:r>
        <w:rPr>
          <w:rFonts w:cs="Narkisim"/>
          <w:szCs w:val="20"/>
          <w:rtl/>
        </w:rPr>
        <w:t>[</w:t>
      </w:r>
      <w:r>
        <w:rPr>
          <w:rFonts w:cs="Narkisim" w:hint="cs"/>
          <w:szCs w:val="20"/>
          <w:rtl/>
        </w:rPr>
        <w:t>מצות תאכל במקום קדש בחצר אהל מועד יאכלוה</w:t>
      </w:r>
      <w:r>
        <w:rPr>
          <w:rFonts w:cs="Narkisim"/>
          <w:szCs w:val="20"/>
          <w:rtl/>
        </w:rPr>
        <w:t>]</w:t>
      </w:r>
      <w:r>
        <w:rPr>
          <w:rFonts w:cs="Rod" w:hint="cs"/>
          <w:rtl/>
        </w:rPr>
        <w:t>!</w:t>
      </w:r>
    </w:p>
    <w:p w:rsidR="00532693" w:rsidRDefault="00532693" w:rsidP="00532693">
      <w:pPr>
        <w:rPr>
          <w:rFonts w:cs="Rod" w:hint="cs"/>
          <w:rtl/>
        </w:rPr>
      </w:pPr>
      <w:r>
        <w:rPr>
          <w:rFonts w:cs="Rod" w:hint="cs"/>
          <w:rtl/>
        </w:rPr>
        <w:t xml:space="preserve">באה חיטין לא קמיבעיא לן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דמההוא קרא דכולל כל המנחות נפקי: מ'</w:t>
      </w:r>
      <w:r>
        <w:rPr>
          <w:rFonts w:cs="Narkisim" w:hint="cs"/>
          <w:szCs w:val="20"/>
          <w:rtl/>
        </w:rPr>
        <w:t>זאת תורת המנחה</w:t>
      </w:r>
      <w:r>
        <w:rPr>
          <w:rFonts w:cs="Miriam" w:hint="cs"/>
          <w:szCs w:val="20"/>
          <w:rtl/>
        </w:rPr>
        <w:t>'; דסתם מנחה באה חיטין, הלכך ההוא - בבאה חיטין קמשתעי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 xml:space="preserve">, כי קא מיבעיא לן באה שעורין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כגון מנחת העומר ומנחת קנאות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>.</w:t>
      </w:r>
    </w:p>
    <w:p w:rsidR="00532693" w:rsidRDefault="00532693" w:rsidP="00532693">
      <w:pPr>
        <w:rPr>
          <w:rFonts w:cs="Rod" w:hint="cs"/>
          <w:rtl/>
        </w:rPr>
      </w:pPr>
      <w:r>
        <w:rPr>
          <w:rFonts w:cs="Rod" w:hint="cs"/>
          <w:rtl/>
        </w:rPr>
        <w:t xml:space="preserve">באה שעורין נמי: מדנקמצת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 xml:space="preserve">דכתיב בה </w:t>
      </w:r>
      <w:r>
        <w:rPr>
          <w:rFonts w:ascii="Courier New" w:hAnsi="Courier New" w:cs="Courier New" w:hint="cs"/>
          <w:sz w:val="16"/>
          <w:szCs w:val="16"/>
          <w:rtl/>
        </w:rPr>
        <w:t>[במנחת קנאות]</w:t>
      </w:r>
      <w:r>
        <w:rPr>
          <w:rFonts w:cs="Miriam" w:hint="cs"/>
          <w:szCs w:val="20"/>
          <w:rtl/>
        </w:rPr>
        <w:t xml:space="preserve"> </w:t>
      </w:r>
      <w:r>
        <w:rPr>
          <w:rFonts w:cs="Miriam" w:hint="cs"/>
          <w:szCs w:val="16"/>
          <w:rtl/>
        </w:rPr>
        <w:t>(במדבר ה,כו)</w:t>
      </w:r>
      <w:r>
        <w:rPr>
          <w:rFonts w:cs="Miriam" w:hint="cs"/>
          <w:szCs w:val="20"/>
          <w:rtl/>
        </w:rPr>
        <w:t xml:space="preserve"> '</w:t>
      </w:r>
      <w:r>
        <w:rPr>
          <w:rFonts w:cs="Narkisim" w:hint="cs"/>
          <w:szCs w:val="20"/>
          <w:rtl/>
        </w:rPr>
        <w:t>אזכרתה</w:t>
      </w:r>
      <w:r>
        <w:rPr>
          <w:rFonts w:cs="Miriam" w:hint="cs"/>
          <w:szCs w:val="20"/>
          <w:rtl/>
        </w:rPr>
        <w:t>'</w:t>
      </w:r>
      <w:r>
        <w:rPr>
          <w:rFonts w:cs="Rod"/>
          <w:szCs w:val="20"/>
          <w:rtl/>
        </w:rPr>
        <w:t>)</w:t>
      </w:r>
      <w:r>
        <w:rPr>
          <w:rFonts w:cs="Rod"/>
          <w:rtl/>
        </w:rPr>
        <w:t xml:space="preserve"> </w:t>
      </w:r>
      <w:r>
        <w:rPr>
          <w:rFonts w:cs="Rod" w:hint="cs"/>
          <w:rtl/>
        </w:rPr>
        <w:t xml:space="preserve">-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וודאי</w:t>
      </w:r>
      <w:r>
        <w:rPr>
          <w:rFonts w:cs="Rod"/>
          <w:szCs w:val="20"/>
          <w:rtl/>
        </w:rPr>
        <w:t>)</w:t>
      </w:r>
      <w:r>
        <w:rPr>
          <w:rFonts w:cs="Rod"/>
          <w:rtl/>
        </w:rPr>
        <w:t xml:space="preserve"> </w:t>
      </w:r>
      <w:r>
        <w:rPr>
          <w:rFonts w:cs="Rod" w:hint="cs"/>
          <w:rtl/>
        </w:rPr>
        <w:t xml:space="preserve">שיריה לכהנים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דאי לא - אמאי קמצי לה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>!</w:t>
      </w:r>
    </w:p>
    <w:p w:rsidR="00532693" w:rsidRDefault="00532693" w:rsidP="00532693">
      <w:pPr>
        <w:rPr>
          <w:rFonts w:cs="Rod" w:hint="cs"/>
          <w:rtl/>
        </w:rPr>
      </w:pPr>
      <w:r>
        <w:rPr>
          <w:rFonts w:cs="Rod" w:hint="cs"/>
          <w:rtl/>
        </w:rPr>
        <w:t xml:space="preserve">אליבא דרבנן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דאמרי במתניתין 'ואלו מנחות נקמצות'</w:t>
      </w:r>
      <w:r>
        <w:rPr>
          <w:rFonts w:cs="Rod"/>
          <w:szCs w:val="20"/>
          <w:rtl/>
        </w:rPr>
        <w:t>)</w:t>
      </w:r>
      <w:r>
        <w:rPr>
          <w:rFonts w:cs="Rod"/>
          <w:rtl/>
        </w:rPr>
        <w:t xml:space="preserve"> </w:t>
      </w:r>
      <w:r>
        <w:rPr>
          <w:rFonts w:cs="Rod" w:hint="cs"/>
          <w:rtl/>
        </w:rPr>
        <w:t xml:space="preserve">לא קא מיבעיא לן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דודאי מדנקמצות שיריהן לכהנים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>, כי קא מיבעיא לן אליבא דרבי שמעון, דאמר: איכא מנחה דמיקמצא ולא מיתאכלא, דתנן '</w:t>
      </w:r>
      <w:r>
        <w:rPr>
          <w:rFonts w:cs="Rod" w:hint="cs"/>
          <w:i/>
          <w:iCs/>
          <w:rtl/>
        </w:rPr>
        <w:t xml:space="preserve">רבי שמעון אומר: מנחת </w:t>
      </w:r>
      <w:r>
        <w:rPr>
          <w:rFonts w:cs="Rod" w:hint="cs"/>
          <w:i/>
          <w:iCs/>
          <w:rtl/>
        </w:rPr>
        <w:lastRenderedPageBreak/>
        <w:t>חוטא של כהנים נקמצת: הקומץ קרב בעצמו, והשירים קריבין בעצמן</w:t>
      </w:r>
      <w:r>
        <w:rPr>
          <w:rFonts w:cs="Rod" w:hint="cs"/>
          <w:rtl/>
        </w:rPr>
        <w:t xml:space="preserve">'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ואיכא למימר: הא נמי מנחת העומר ומנחת קנאות, אף על גב דנקמצות - איכא למימר דשיריהן אין נאכלין</w:t>
      </w:r>
      <w:r>
        <w:rPr>
          <w:rFonts w:cs="Rod"/>
          <w:szCs w:val="20"/>
          <w:rtl/>
        </w:rPr>
        <w:t>)</w:t>
      </w:r>
      <w:r>
        <w:rPr>
          <w:rFonts w:cs="Rod"/>
          <w:rtl/>
        </w:rPr>
        <w:t xml:space="preserve"> –</w:t>
      </w:r>
      <w:r>
        <w:rPr>
          <w:rFonts w:cs="Rod" w:hint="cs"/>
          <w:rtl/>
        </w:rPr>
        <w:t xml:space="preserve"> מנלן? </w:t>
      </w:r>
    </w:p>
    <w:p w:rsidR="00532693" w:rsidRDefault="00532693" w:rsidP="00532693">
      <w:pPr>
        <w:rPr>
          <w:rFonts w:cs="Rod" w:hint="cs"/>
          <w:rtl/>
        </w:rPr>
      </w:pPr>
      <w:r>
        <w:rPr>
          <w:rFonts w:cs="Rod" w:hint="cs"/>
          <w:rtl/>
        </w:rPr>
        <w:t xml:space="preserve">אמר חזקיה: דאמר קרא: </w:t>
      </w:r>
      <w:r>
        <w:rPr>
          <w:rFonts w:cs="Miriam" w:hint="cs"/>
          <w:szCs w:val="16"/>
          <w:rtl/>
        </w:rPr>
        <w:t>(ויקרא ז</w:t>
      </w:r>
      <w:r>
        <w:rPr>
          <w:rFonts w:cs="Miriam"/>
          <w:szCs w:val="16"/>
          <w:rtl/>
        </w:rPr>
        <w:t>,</w:t>
      </w:r>
      <w:r>
        <w:rPr>
          <w:rFonts w:cs="Miriam" w:hint="cs"/>
          <w:szCs w:val="16"/>
          <w:rtl/>
        </w:rPr>
        <w:t>י)</w:t>
      </w:r>
      <w:r>
        <w:rPr>
          <w:rFonts w:cs="Rod" w:hint="cs"/>
          <w:rtl/>
        </w:rPr>
        <w:t xml:space="preserve"> </w:t>
      </w:r>
      <w:r>
        <w:rPr>
          <w:rFonts w:cs="Narkisim" w:hint="cs"/>
          <w:rtl/>
        </w:rPr>
        <w:t xml:space="preserve">וכל מנחה בלולה בשמן וחרבה לכל בני אהרן תהיה </w:t>
      </w:r>
      <w:r>
        <w:rPr>
          <w:rFonts w:cs="Narkisim" w:hint="cs"/>
          <w:szCs w:val="20"/>
          <w:rtl/>
        </w:rPr>
        <w:t>[איש כאחיו]</w:t>
      </w:r>
      <w:r>
        <w:rPr>
          <w:rFonts w:cs="Rod" w:hint="cs"/>
          <w:rtl/>
        </w:rPr>
        <w:t xml:space="preserve">; אם אינו ענין לבלולה של חיטין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דהא נפקי מ'</w:t>
      </w:r>
      <w:r>
        <w:rPr>
          <w:rFonts w:cs="Narkisim" w:hint="cs"/>
          <w:szCs w:val="20"/>
          <w:rtl/>
        </w:rPr>
        <w:t>זאת תורת המנחה ... והנותרת ממנה יאכלו אהרן ובניו</w:t>
      </w:r>
      <w:r>
        <w:rPr>
          <w:rFonts w:cs="Miriam" w:hint="cs"/>
          <w:szCs w:val="20"/>
          <w:rtl/>
        </w:rPr>
        <w:t>'</w:t>
      </w:r>
      <w:r>
        <w:rPr>
          <w:rFonts w:cs="Rod"/>
          <w:szCs w:val="20"/>
          <w:rtl/>
        </w:rPr>
        <w:t>)</w:t>
      </w:r>
      <w:r>
        <w:rPr>
          <w:rFonts w:cs="Rod"/>
          <w:rtl/>
        </w:rPr>
        <w:t xml:space="preserve"> </w:t>
      </w:r>
      <w:r>
        <w:rPr>
          <w:rFonts w:cs="Rod" w:hint="cs"/>
          <w:rtl/>
        </w:rPr>
        <w:t xml:space="preserve">- תנהו ענין לבלולה של שעורין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מנחת העומר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 xml:space="preserve">, ואם אינו ענין לחרבה של חיטין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כגון מנחת מאפה</w:t>
      </w:r>
      <w:r>
        <w:rPr>
          <w:rFonts w:cs="Rod"/>
          <w:szCs w:val="20"/>
          <w:rtl/>
        </w:rPr>
        <w:t>)</w:t>
      </w:r>
      <w:r>
        <w:rPr>
          <w:rFonts w:cs="Rod"/>
          <w:rtl/>
        </w:rPr>
        <w:t xml:space="preserve"> </w:t>
      </w:r>
      <w:r>
        <w:rPr>
          <w:rFonts w:cs="Rod" w:hint="cs"/>
          <w:rtl/>
        </w:rPr>
        <w:t xml:space="preserve">- תנהו ענין לחרבה של שעורין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מנחת קנאות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>.</w:t>
      </w:r>
    </w:p>
    <w:p w:rsidR="00532693" w:rsidRDefault="00532693" w:rsidP="00532693">
      <w:pPr>
        <w:rPr>
          <w:rFonts w:cs="Rod" w:hint="cs"/>
          <w:rtl/>
        </w:rPr>
      </w:pPr>
      <w:r>
        <w:rPr>
          <w:rFonts w:cs="Rod" w:hint="cs"/>
          <w:rtl/>
        </w:rPr>
        <w:t xml:space="preserve">והאי - להכי הוא דאתא? הא מיבעי ליה לכדתניא </w:t>
      </w:r>
      <w:r>
        <w:rPr>
          <w:rFonts w:cs="Miriam" w:hint="cs"/>
          <w:szCs w:val="16"/>
          <w:rtl/>
        </w:rPr>
        <w:t>[ספרא צו פרשתא ד פרק י משנה ג-ט, אך כאן בהרחבה]</w:t>
      </w:r>
      <w:r>
        <w:rPr>
          <w:rFonts w:cs="Rod" w:hint="cs"/>
          <w:rtl/>
        </w:rPr>
        <w:t>:</w:t>
      </w:r>
      <w:r>
        <w:rPr>
          <w:rFonts w:cs="Rod" w:hint="cs"/>
          <w:i/>
          <w:iCs/>
          <w:rtl/>
        </w:rPr>
        <w:t xml:space="preserve"> מנין שאין חולקין מנחות כנגד זבחים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שלא יאמר הכהן לחבירו: טול אתה זבחים, ואני מנחות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>?</w:t>
      </w:r>
    </w:p>
    <w:p w:rsidR="00532693" w:rsidRDefault="00532693" w:rsidP="00532693">
      <w:pPr>
        <w:rPr>
          <w:rFonts w:cs="Rod" w:hint="cs"/>
          <w:rtl/>
        </w:rPr>
      </w:pPr>
    </w:p>
    <w:p w:rsidR="00532693" w:rsidRDefault="00532693" w:rsidP="00532693">
      <w:pPr>
        <w:rPr>
          <w:rFonts w:cs="Rod"/>
          <w:rtl/>
        </w:rPr>
      </w:pPr>
      <w:r>
        <w:rPr>
          <w:rFonts w:cs="Rod"/>
          <w:rtl/>
        </w:rPr>
        <w:t>(</w:t>
      </w:r>
      <w:r>
        <w:rPr>
          <w:rFonts w:cs="Rod" w:hint="cs"/>
          <w:rtl/>
        </w:rPr>
        <w:t>מנחות עג,א</w:t>
      </w:r>
      <w:r>
        <w:rPr>
          <w:rFonts w:cs="Rod"/>
          <w:rtl/>
        </w:rPr>
        <w:t>)</w:t>
      </w:r>
    </w:p>
    <w:p w:rsidR="00532693" w:rsidRDefault="00532693" w:rsidP="00532693">
      <w:pPr>
        <w:rPr>
          <w:rFonts w:cs="Rod" w:hint="cs"/>
          <w:rtl/>
        </w:rPr>
      </w:pPr>
      <w:r>
        <w:rPr>
          <w:rFonts w:cs="Rod" w:hint="cs"/>
          <w:i/>
          <w:iCs/>
          <w:rtl/>
        </w:rPr>
        <w:t>תלמוד לומר:</w:t>
      </w:r>
      <w:r>
        <w:rPr>
          <w:rFonts w:cs="Rod" w:hint="cs"/>
          <w:rtl/>
        </w:rPr>
        <w:t xml:space="preserve"> </w:t>
      </w:r>
      <w:r>
        <w:rPr>
          <w:rFonts w:cs="Miriam"/>
          <w:szCs w:val="16"/>
          <w:rtl/>
        </w:rPr>
        <w:t>[</w:t>
      </w:r>
      <w:r>
        <w:rPr>
          <w:rFonts w:cs="Miriam" w:hint="cs"/>
          <w:szCs w:val="16"/>
          <w:rtl/>
        </w:rPr>
        <w:t>ויקרא ז</w:t>
      </w:r>
      <w:r>
        <w:rPr>
          <w:rFonts w:cs="Miriam"/>
          <w:szCs w:val="16"/>
          <w:rtl/>
        </w:rPr>
        <w:t>,</w:t>
      </w:r>
      <w:r>
        <w:rPr>
          <w:rFonts w:cs="Miriam" w:hint="cs"/>
          <w:szCs w:val="16"/>
          <w:rtl/>
        </w:rPr>
        <w:t>ט</w:t>
      </w:r>
      <w:r>
        <w:rPr>
          <w:rFonts w:cs="Miriam"/>
          <w:szCs w:val="16"/>
          <w:rtl/>
        </w:rPr>
        <w:t>]</w:t>
      </w:r>
      <w:r>
        <w:rPr>
          <w:rFonts w:cs="Rod" w:hint="cs"/>
          <w:i/>
          <w:iCs/>
          <w:rtl/>
        </w:rPr>
        <w:t xml:space="preserve"> </w:t>
      </w:r>
      <w:r>
        <w:rPr>
          <w:rFonts w:cs="Narkisim" w:hint="cs"/>
          <w:i/>
          <w:iCs/>
          <w:rtl/>
        </w:rPr>
        <w:t>וכל המנחה אשר תאפה בתנור</w:t>
      </w:r>
      <w:r>
        <w:rPr>
          <w:rFonts w:cs="Narkisim" w:hint="cs"/>
          <w:rtl/>
        </w:rPr>
        <w:t xml:space="preserve"> </w:t>
      </w:r>
      <w:r>
        <w:rPr>
          <w:rFonts w:cs="Narkisim" w:hint="cs"/>
          <w:szCs w:val="20"/>
          <w:rtl/>
        </w:rPr>
        <w:t>[וכל נעשה במרחשת ועל מחבת לכהן המקריב אתה לו תהיה]</w:t>
      </w:r>
      <w:r>
        <w:rPr>
          <w:rFonts w:cs="Rod" w:hint="cs"/>
          <w:i/>
          <w:iCs/>
          <w:rtl/>
        </w:rPr>
        <w:t xml:space="preserve"> </w:t>
      </w:r>
      <w:r>
        <w:rPr>
          <w:rFonts w:cs="Rod"/>
          <w:i/>
          <w:iCs/>
          <w:rtl/>
        </w:rPr>
        <w:t xml:space="preserve">- </w:t>
      </w:r>
      <w:r>
        <w:rPr>
          <w:rFonts w:cs="Narkisim"/>
          <w:szCs w:val="20"/>
          <w:rtl/>
        </w:rPr>
        <w:t>[</w:t>
      </w:r>
      <w:r>
        <w:rPr>
          <w:rFonts w:cs="Miriam" w:hint="eastAsia"/>
          <w:szCs w:val="16"/>
          <w:rtl/>
        </w:rPr>
        <w:t>ויקרא</w:t>
      </w:r>
      <w:r>
        <w:rPr>
          <w:rFonts w:cs="Miriam"/>
          <w:szCs w:val="16"/>
          <w:rtl/>
        </w:rPr>
        <w:t xml:space="preserve"> ז,י:</w:t>
      </w:r>
      <w:r>
        <w:rPr>
          <w:rFonts w:cs="Narkisim"/>
          <w:rtl/>
        </w:rPr>
        <w:t xml:space="preserve"> </w:t>
      </w:r>
      <w:r>
        <w:rPr>
          <w:rFonts w:cs="Narkisim" w:hint="cs"/>
          <w:szCs w:val="20"/>
          <w:rtl/>
        </w:rPr>
        <w:t>וכל מנחה בלולה בשמן וחרבה]</w:t>
      </w:r>
      <w:r>
        <w:rPr>
          <w:rFonts w:cs="Narkisim" w:hint="cs"/>
          <w:i/>
          <w:iCs/>
          <w:rtl/>
        </w:rPr>
        <w:t xml:space="preserve"> לכל בני אהרן תהיה איש כאחיו</w:t>
      </w:r>
      <w:r>
        <w:rPr>
          <w:rFonts w:cs="Narkisim" w:hint="cs"/>
          <w:rtl/>
        </w:rPr>
        <w:t xml:space="preserve">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'</w:t>
      </w:r>
      <w:r>
        <w:rPr>
          <w:rFonts w:cs="Narkisim" w:hint="cs"/>
          <w:szCs w:val="20"/>
          <w:rtl/>
        </w:rPr>
        <w:t>לכל בני אהרן</w:t>
      </w:r>
      <w:r>
        <w:rPr>
          <w:rFonts w:cs="Miriam" w:hint="cs"/>
          <w:szCs w:val="20"/>
          <w:rtl/>
        </w:rPr>
        <w:t>' משמע: כולם יאכלו ממנה: שלא יחלקו זה כנגד זה אלא בין כולם יחלקו המנחות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>;</w:t>
      </w:r>
    </w:p>
    <w:p w:rsidR="00532693" w:rsidRDefault="00532693" w:rsidP="00532693">
      <w:pPr>
        <w:rPr>
          <w:rFonts w:cs="Rod" w:hint="cs"/>
          <w:i/>
          <w:iCs/>
          <w:rtl/>
        </w:rPr>
      </w:pPr>
      <w:r>
        <w:rPr>
          <w:rFonts w:cs="Miriam" w:hint="cs"/>
          <w:szCs w:val="16"/>
          <w:rtl/>
        </w:rPr>
        <w:t xml:space="preserve"> [דומה למשנה ה שם]</w:t>
      </w:r>
      <w:r>
        <w:rPr>
          <w:rFonts w:cs="Rod" w:hint="cs"/>
          <w:rtl/>
        </w:rPr>
        <w:t xml:space="preserve"> </w:t>
      </w:r>
      <w:r>
        <w:rPr>
          <w:rFonts w:cs="Rod" w:hint="cs"/>
          <w:i/>
          <w:iCs/>
          <w:rtl/>
        </w:rPr>
        <w:t>יכול לא יחלקו מנחות כנגד זבחים שלא קמו תחתיהן בדלות</w:t>
      </w:r>
      <w:r>
        <w:rPr>
          <w:rFonts w:cs="Rod" w:hint="cs"/>
          <w:rtl/>
        </w:rPr>
        <w:t xml:space="preserve">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 xml:space="preserve">מנחות תחת זבחים בדלות: דמי שנתחייב עולה או חטאת - אין מביא תחתיה מנחה </w:t>
      </w:r>
      <w:r>
        <w:rPr>
          <w:rFonts w:cs="Narkisim"/>
          <w:szCs w:val="20"/>
          <w:rtl/>
        </w:rPr>
        <w:t>[</w:t>
      </w:r>
      <w:r>
        <w:rPr>
          <w:rFonts w:cs="Miriam" w:hint="cs"/>
          <w:szCs w:val="20"/>
          <w:rtl/>
        </w:rPr>
        <w:t>אלא בדלי דלות</w:t>
      </w:r>
      <w:r>
        <w:rPr>
          <w:rFonts w:cs="Narkisim"/>
          <w:szCs w:val="20"/>
          <w:rtl/>
        </w:rPr>
        <w:t>]</w:t>
      </w:r>
      <w:r>
        <w:rPr>
          <w:rFonts w:cs="Miriam" w:hint="cs"/>
          <w:szCs w:val="20"/>
          <w:rtl/>
        </w:rPr>
        <w:t>, אבל מביא תחתיה תורים</w:t>
      </w:r>
      <w:r>
        <w:rPr>
          <w:rFonts w:cs="Rod"/>
          <w:szCs w:val="20"/>
          <w:rtl/>
        </w:rPr>
        <w:t>)</w:t>
      </w:r>
      <w:r>
        <w:rPr>
          <w:rFonts w:cs="Rod" w:hint="cs"/>
          <w:i/>
          <w:iCs/>
          <w:rtl/>
        </w:rPr>
        <w:t>, אבל יחלקו מנחות כנגד עופות שהרי קמו תחתיהן בדלות</w:t>
      </w:r>
      <w:r>
        <w:rPr>
          <w:rFonts w:cs="Rod" w:hint="cs"/>
          <w:rtl/>
        </w:rPr>
        <w:t xml:space="preserve">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 xml:space="preserve">מנחות קמו תחת עופות, דכתיב ב'ויקרא' </w:t>
      </w:r>
      <w:r>
        <w:rPr>
          <w:rFonts w:cs="Miriam" w:hint="cs"/>
          <w:szCs w:val="16"/>
          <w:rtl/>
        </w:rPr>
        <w:t>[ה,יא]</w:t>
      </w:r>
      <w:r>
        <w:rPr>
          <w:rFonts w:cs="Miriam" w:hint="cs"/>
          <w:szCs w:val="20"/>
          <w:rtl/>
        </w:rPr>
        <w:t xml:space="preserve"> '</w:t>
      </w:r>
      <w:r>
        <w:rPr>
          <w:rFonts w:cs="Narkisim" w:hint="cs"/>
          <w:szCs w:val="20"/>
          <w:rtl/>
        </w:rPr>
        <w:t>ואם לא תשיג ידו לשתי תורים</w:t>
      </w:r>
      <w:r>
        <w:rPr>
          <w:rFonts w:cs="Miriam" w:hint="cs"/>
          <w:szCs w:val="20"/>
          <w:rtl/>
        </w:rPr>
        <w:t>': שהמחוייב קינין ואין לו - יכול להביא מנחה</w:t>
      </w:r>
      <w:r>
        <w:rPr>
          <w:rFonts w:cs="Rod"/>
          <w:szCs w:val="20"/>
          <w:rtl/>
        </w:rPr>
        <w:t>)</w:t>
      </w:r>
      <w:r>
        <w:rPr>
          <w:rFonts w:cs="Rod" w:hint="cs"/>
          <w:i/>
          <w:iCs/>
          <w:rtl/>
        </w:rPr>
        <w:t>?</w:t>
      </w:r>
    </w:p>
    <w:p w:rsidR="00532693" w:rsidRDefault="00532693" w:rsidP="00532693">
      <w:pPr>
        <w:rPr>
          <w:rFonts w:cs="Rod" w:hint="cs"/>
          <w:rtl/>
        </w:rPr>
      </w:pPr>
      <w:r>
        <w:rPr>
          <w:rFonts w:cs="Rod" w:hint="cs"/>
          <w:i/>
          <w:iCs/>
          <w:rtl/>
        </w:rPr>
        <w:t xml:space="preserve">תלמוד לומר </w:t>
      </w:r>
      <w:r>
        <w:rPr>
          <w:rFonts w:cs="Miriam"/>
          <w:szCs w:val="16"/>
          <w:rtl/>
        </w:rPr>
        <w:t>[</w:t>
      </w:r>
      <w:r>
        <w:rPr>
          <w:rFonts w:cs="Miriam" w:hint="cs"/>
          <w:szCs w:val="16"/>
          <w:rtl/>
        </w:rPr>
        <w:t>ויקרא ז</w:t>
      </w:r>
      <w:r>
        <w:rPr>
          <w:rFonts w:cs="Miriam"/>
          <w:szCs w:val="16"/>
          <w:rtl/>
        </w:rPr>
        <w:t>,</w:t>
      </w:r>
      <w:r>
        <w:rPr>
          <w:rFonts w:cs="Miriam" w:hint="cs"/>
          <w:szCs w:val="16"/>
          <w:rtl/>
        </w:rPr>
        <w:t>ט</w:t>
      </w:r>
      <w:r>
        <w:rPr>
          <w:rFonts w:cs="Miriam"/>
          <w:szCs w:val="16"/>
          <w:rtl/>
        </w:rPr>
        <w:t>]</w:t>
      </w:r>
      <w:r>
        <w:rPr>
          <w:rFonts w:cs="Rod" w:hint="cs"/>
          <w:i/>
          <w:iCs/>
          <w:rtl/>
        </w:rPr>
        <w:t xml:space="preserve"> </w:t>
      </w:r>
      <w:r>
        <w:rPr>
          <w:rFonts w:cs="Rod" w:hint="cs"/>
          <w:szCs w:val="20"/>
          <w:rtl/>
        </w:rPr>
        <w:t>[</w:t>
      </w:r>
      <w:r>
        <w:rPr>
          <w:rFonts w:cs="Narkisim" w:hint="cs"/>
          <w:szCs w:val="20"/>
          <w:rtl/>
        </w:rPr>
        <w:t>וכל המנחה אשר תאפה בתנור]</w:t>
      </w:r>
      <w:r>
        <w:rPr>
          <w:rFonts w:cs="Rod" w:hint="cs"/>
          <w:i/>
          <w:iCs/>
          <w:rtl/>
        </w:rPr>
        <w:t xml:space="preserve"> </w:t>
      </w:r>
      <w:r>
        <w:rPr>
          <w:rFonts w:cs="Narkisim" w:hint="cs"/>
          <w:i/>
          <w:iCs/>
          <w:rtl/>
        </w:rPr>
        <w:t>וכל נעשה במרחשת</w:t>
      </w:r>
      <w:r>
        <w:rPr>
          <w:rFonts w:cs="Rod" w:hint="cs"/>
          <w:i/>
          <w:iCs/>
          <w:rtl/>
        </w:rPr>
        <w:t xml:space="preserve"> </w:t>
      </w:r>
      <w:r>
        <w:rPr>
          <w:rFonts w:cs="Narkisim" w:hint="cs"/>
          <w:szCs w:val="20"/>
          <w:rtl/>
        </w:rPr>
        <w:t>[ועל מחבת לכהן המקריב אתה לו תהיה]</w:t>
      </w:r>
      <w:r>
        <w:rPr>
          <w:rFonts w:cs="Miriam" w:hint="cs"/>
          <w:szCs w:val="16"/>
          <w:rtl/>
        </w:rPr>
        <w:t xml:space="preserve"> </w:t>
      </w:r>
      <w:r>
        <w:rPr>
          <w:rFonts w:cs="Rod" w:hint="cs"/>
          <w:i/>
          <w:iCs/>
          <w:rtl/>
        </w:rPr>
        <w:t>'</w:t>
      </w:r>
      <w:r>
        <w:rPr>
          <w:rFonts w:cs="Miriam"/>
          <w:szCs w:val="16"/>
          <w:rtl/>
        </w:rPr>
        <w:t xml:space="preserve"> [</w:t>
      </w:r>
      <w:r>
        <w:rPr>
          <w:rFonts w:cs="Miriam" w:hint="cs"/>
          <w:szCs w:val="16"/>
          <w:rtl/>
        </w:rPr>
        <w:t>ויקרא ז</w:t>
      </w:r>
      <w:r>
        <w:rPr>
          <w:rFonts w:cs="Miriam"/>
          <w:szCs w:val="16"/>
          <w:rtl/>
        </w:rPr>
        <w:t>,</w:t>
      </w:r>
      <w:r>
        <w:rPr>
          <w:rFonts w:cs="Miriam" w:hint="cs"/>
          <w:szCs w:val="16"/>
          <w:rtl/>
        </w:rPr>
        <w:t>י</w:t>
      </w:r>
      <w:r>
        <w:rPr>
          <w:rFonts w:cs="Miriam"/>
          <w:szCs w:val="16"/>
          <w:rtl/>
        </w:rPr>
        <w:t>]</w:t>
      </w:r>
      <w:r>
        <w:rPr>
          <w:rFonts w:cs="Narkisim" w:hint="cs"/>
          <w:i/>
          <w:iCs/>
          <w:rtl/>
        </w:rPr>
        <w:t xml:space="preserve"> </w:t>
      </w:r>
      <w:r>
        <w:rPr>
          <w:rFonts w:cs="Narkisim" w:hint="cs"/>
          <w:rtl/>
        </w:rPr>
        <w:t>[</w:t>
      </w:r>
      <w:r>
        <w:rPr>
          <w:rFonts w:cs="Narkisim" w:hint="cs"/>
          <w:szCs w:val="20"/>
          <w:rtl/>
        </w:rPr>
        <w:t>וכל מנחה בלולה בשמן וחרבה]</w:t>
      </w:r>
      <w:r>
        <w:rPr>
          <w:rFonts w:cs="Narkisim" w:hint="cs"/>
          <w:i/>
          <w:iCs/>
          <w:rtl/>
        </w:rPr>
        <w:t xml:space="preserve"> לכל בני אהרן תהיה </w:t>
      </w:r>
      <w:r>
        <w:rPr>
          <w:rFonts w:cs="Narkisim" w:hint="cs"/>
          <w:szCs w:val="20"/>
          <w:rtl/>
        </w:rPr>
        <w:t>[איש כאחיו]</w:t>
      </w:r>
      <w:r>
        <w:rPr>
          <w:rFonts w:cs="Narkisim" w:hint="cs"/>
          <w:rtl/>
        </w:rPr>
        <w:t xml:space="preserve">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אכולה קרא קאי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 xml:space="preserve">; </w:t>
      </w:r>
    </w:p>
    <w:p w:rsidR="00532693" w:rsidRDefault="00532693" w:rsidP="00532693">
      <w:pPr>
        <w:rPr>
          <w:rFonts w:cs="Rod" w:hint="cs"/>
          <w:rtl/>
        </w:rPr>
      </w:pPr>
      <w:r>
        <w:rPr>
          <w:rFonts w:cs="Miriam" w:hint="cs"/>
          <w:szCs w:val="16"/>
          <w:rtl/>
        </w:rPr>
        <w:t>[מכאן אינו בספרא]</w:t>
      </w:r>
      <w:r>
        <w:rPr>
          <w:rFonts w:cs="Rod" w:hint="cs"/>
          <w:rtl/>
        </w:rPr>
        <w:t xml:space="preserve"> יכול לא יחלקו מנחות כנגד עופות, שהללו מיני דמים והללו מיני קמחים, יחלקו עופות כנגד זבחים שהללו והללו מיני דמים?</w:t>
      </w:r>
    </w:p>
    <w:p w:rsidR="00532693" w:rsidRDefault="00532693" w:rsidP="00532693">
      <w:pPr>
        <w:rPr>
          <w:rFonts w:cs="Rod" w:hint="cs"/>
          <w:rtl/>
        </w:rPr>
      </w:pPr>
      <w:r>
        <w:rPr>
          <w:rFonts w:cs="Rod" w:hint="cs"/>
          <w:rtl/>
        </w:rPr>
        <w:t xml:space="preserve">תלמוד לומר </w:t>
      </w:r>
      <w:r>
        <w:rPr>
          <w:rFonts w:cs="Miriam"/>
          <w:szCs w:val="16"/>
          <w:rtl/>
        </w:rPr>
        <w:t>[</w:t>
      </w:r>
      <w:r>
        <w:rPr>
          <w:rFonts w:cs="Miriam" w:hint="cs"/>
          <w:szCs w:val="16"/>
          <w:rtl/>
        </w:rPr>
        <w:t>ויקרא ז</w:t>
      </w:r>
      <w:r>
        <w:rPr>
          <w:rFonts w:cs="Miriam"/>
          <w:szCs w:val="16"/>
          <w:rtl/>
        </w:rPr>
        <w:t>,</w:t>
      </w:r>
      <w:r>
        <w:rPr>
          <w:rFonts w:cs="Miriam" w:hint="cs"/>
          <w:szCs w:val="16"/>
          <w:rtl/>
        </w:rPr>
        <w:t>ט</w:t>
      </w:r>
      <w:r>
        <w:rPr>
          <w:rFonts w:cs="Miriam"/>
          <w:szCs w:val="16"/>
          <w:rtl/>
        </w:rPr>
        <w:t>]</w:t>
      </w:r>
      <w:r>
        <w:rPr>
          <w:rFonts w:cs="Rod" w:hint="cs"/>
          <w:i/>
          <w:iCs/>
          <w:rtl/>
        </w:rPr>
        <w:t xml:space="preserve"> </w:t>
      </w:r>
      <w:r>
        <w:rPr>
          <w:rFonts w:cs="Rod" w:hint="cs"/>
          <w:szCs w:val="20"/>
          <w:rtl/>
        </w:rPr>
        <w:t>[</w:t>
      </w:r>
      <w:r>
        <w:rPr>
          <w:rFonts w:cs="Narkisim" w:hint="cs"/>
          <w:szCs w:val="20"/>
          <w:rtl/>
        </w:rPr>
        <w:t>וכל המנחה אשר תאפה בתנור וכל נעשה במרחשת]</w:t>
      </w:r>
      <w:r>
        <w:rPr>
          <w:rFonts w:cs="Narkisim" w:hint="cs"/>
          <w:rtl/>
        </w:rPr>
        <w:t xml:space="preserve"> ועל מחבת </w:t>
      </w:r>
      <w:r>
        <w:rPr>
          <w:rFonts w:cs="Narkisim" w:hint="cs"/>
          <w:szCs w:val="20"/>
          <w:rtl/>
        </w:rPr>
        <w:t>[לכהן המקריב אתה לו תהיה]</w:t>
      </w:r>
      <w:r>
        <w:rPr>
          <w:rFonts w:cs="Miriam" w:hint="cs"/>
          <w:szCs w:val="16"/>
          <w:rtl/>
        </w:rPr>
        <w:t xml:space="preserve"> </w:t>
      </w:r>
      <w:r>
        <w:rPr>
          <w:rFonts w:cs="Rod" w:hint="cs"/>
          <w:i/>
          <w:iCs/>
          <w:rtl/>
        </w:rPr>
        <w:t xml:space="preserve">'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מרבויא דקרא; דהא ממילא ידענא דמחבת - כשאר מנחות, ואם אינו ענין לה [למנחות] - תנהו לזבחים ועופות</w:t>
      </w:r>
      <w:r>
        <w:rPr>
          <w:rFonts w:cs="Rod"/>
          <w:szCs w:val="20"/>
          <w:rtl/>
        </w:rPr>
        <w:t>)</w:t>
      </w:r>
      <w:r>
        <w:rPr>
          <w:rFonts w:cs="Rod"/>
          <w:rtl/>
        </w:rPr>
        <w:t xml:space="preserve"> </w:t>
      </w:r>
      <w:r>
        <w:rPr>
          <w:rFonts w:cs="Miriam"/>
          <w:szCs w:val="16"/>
          <w:rtl/>
        </w:rPr>
        <w:t>[</w:t>
      </w:r>
      <w:r>
        <w:rPr>
          <w:rFonts w:cs="Miriam" w:hint="cs"/>
          <w:szCs w:val="16"/>
          <w:rtl/>
        </w:rPr>
        <w:t>ויקרא ז</w:t>
      </w:r>
      <w:r>
        <w:rPr>
          <w:rFonts w:cs="Miriam"/>
          <w:szCs w:val="16"/>
          <w:rtl/>
        </w:rPr>
        <w:t>,</w:t>
      </w:r>
      <w:r>
        <w:rPr>
          <w:rFonts w:cs="Miriam" w:hint="cs"/>
          <w:szCs w:val="16"/>
          <w:rtl/>
        </w:rPr>
        <w:t>י</w:t>
      </w:r>
      <w:r>
        <w:rPr>
          <w:rFonts w:cs="Miriam"/>
          <w:szCs w:val="16"/>
          <w:rtl/>
        </w:rPr>
        <w:t>]</w:t>
      </w:r>
      <w:r>
        <w:rPr>
          <w:rFonts w:cs="Narkisim" w:hint="cs"/>
          <w:i/>
          <w:iCs/>
          <w:rtl/>
        </w:rPr>
        <w:t xml:space="preserve"> </w:t>
      </w:r>
      <w:r>
        <w:rPr>
          <w:rFonts w:cs="Narkisim" w:hint="cs"/>
          <w:rtl/>
        </w:rPr>
        <w:t>[</w:t>
      </w:r>
      <w:r>
        <w:rPr>
          <w:rFonts w:cs="Narkisim" w:hint="cs"/>
          <w:szCs w:val="20"/>
          <w:rtl/>
        </w:rPr>
        <w:t>וכל מנחה בלולה בשמן וחרבה]</w:t>
      </w:r>
      <w:r>
        <w:rPr>
          <w:rFonts w:cs="Narkisim" w:hint="cs"/>
          <w:rtl/>
        </w:rPr>
        <w:t xml:space="preserve"> לכל בני אהרן תהיה </w:t>
      </w:r>
      <w:r>
        <w:rPr>
          <w:rFonts w:cs="Narkisim" w:hint="cs"/>
          <w:szCs w:val="20"/>
          <w:rtl/>
        </w:rPr>
        <w:t>[איש כאחיו]</w:t>
      </w:r>
      <w:r>
        <w:rPr>
          <w:rFonts w:cs="Rod" w:hint="cs"/>
          <w:rtl/>
        </w:rPr>
        <w:t>;</w:t>
      </w:r>
      <w:r>
        <w:rPr>
          <w:rFonts w:cs="Narkisim" w:hint="cs"/>
          <w:rtl/>
        </w:rPr>
        <w:t xml:space="preserve"> </w:t>
      </w:r>
    </w:p>
    <w:p w:rsidR="00532693" w:rsidRDefault="00532693" w:rsidP="00532693">
      <w:pPr>
        <w:rPr>
          <w:rFonts w:cs="Rod" w:hint="cs"/>
          <w:rtl/>
        </w:rPr>
      </w:pPr>
      <w:r>
        <w:rPr>
          <w:rFonts w:cs="Rod" w:hint="cs"/>
          <w:rtl/>
        </w:rPr>
        <w:t xml:space="preserve">יכול לא יחלקו עופות כנגד זבחים: שהללו עשייתן ביד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מליקה בציפורן</w:t>
      </w:r>
      <w:r>
        <w:rPr>
          <w:rFonts w:cs="Rod"/>
          <w:szCs w:val="20"/>
          <w:rtl/>
        </w:rPr>
        <w:t>)</w:t>
      </w:r>
      <w:r>
        <w:rPr>
          <w:rFonts w:cs="Rod"/>
          <w:rtl/>
        </w:rPr>
        <w:t xml:space="preserve"> </w:t>
      </w:r>
      <w:r>
        <w:rPr>
          <w:rFonts w:cs="Rod" w:hint="cs"/>
          <w:rtl/>
        </w:rPr>
        <w:t xml:space="preserve">והללו עשייתן בכלי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בסכין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>, אבל יחלקו מנחות כנגד מנחות, שאלו ואלו עשייתן ביד?</w:t>
      </w:r>
    </w:p>
    <w:p w:rsidR="00532693" w:rsidRDefault="00532693" w:rsidP="00532693">
      <w:pPr>
        <w:rPr>
          <w:rFonts w:cs="Rod" w:hint="cs"/>
          <w:rtl/>
        </w:rPr>
      </w:pPr>
      <w:r>
        <w:rPr>
          <w:rFonts w:cs="Rod" w:hint="cs"/>
          <w:rtl/>
        </w:rPr>
        <w:t xml:space="preserve">תלמוד לומר: </w:t>
      </w:r>
      <w:r>
        <w:rPr>
          <w:rFonts w:cs="Miriam" w:hint="cs"/>
          <w:szCs w:val="16"/>
          <w:rtl/>
        </w:rPr>
        <w:t>(ויקרא ז,י)</w:t>
      </w:r>
      <w:r>
        <w:rPr>
          <w:rFonts w:cs="Rod" w:hint="cs"/>
          <w:rtl/>
        </w:rPr>
        <w:t xml:space="preserve"> </w:t>
      </w:r>
      <w:r>
        <w:rPr>
          <w:rFonts w:cs="Narkisim" w:hint="cs"/>
          <w:rtl/>
        </w:rPr>
        <w:t xml:space="preserve">וכל מנחה בלולה בשמן </w:t>
      </w:r>
      <w:r>
        <w:rPr>
          <w:rFonts w:cs="Narkisim"/>
          <w:szCs w:val="20"/>
          <w:rtl/>
        </w:rPr>
        <w:t>[</w:t>
      </w:r>
      <w:r>
        <w:rPr>
          <w:rFonts w:cs="Narkisim" w:hint="cs"/>
          <w:szCs w:val="20"/>
          <w:rtl/>
        </w:rPr>
        <w:t>וחרבה</w:t>
      </w:r>
      <w:r>
        <w:rPr>
          <w:rFonts w:cs="Narkisim"/>
          <w:szCs w:val="20"/>
          <w:rtl/>
        </w:rPr>
        <w:t>]</w:t>
      </w:r>
      <w:r>
        <w:rPr>
          <w:rFonts w:cs="Narkisim" w:hint="cs"/>
          <w:rtl/>
        </w:rPr>
        <w:t xml:space="preserve"> לכל בני אהרן תהיה </w:t>
      </w:r>
      <w:r>
        <w:rPr>
          <w:rFonts w:cs="Narkisim" w:hint="cs"/>
          <w:szCs w:val="20"/>
          <w:rtl/>
        </w:rPr>
        <w:t>[איש כאחיו</w:t>
      </w:r>
      <w:r>
        <w:rPr>
          <w:rFonts w:ascii="Courier New" w:hAnsi="Courier New" w:cs="Courier New" w:hint="cs"/>
          <w:sz w:val="16"/>
          <w:szCs w:val="20"/>
          <w:rtl/>
        </w:rPr>
        <w:t>]</w:t>
      </w:r>
      <w:r>
        <w:rPr>
          <w:rFonts w:ascii="Courier New" w:hAnsi="Courier New" w:cs="Rod" w:hint="cs"/>
          <w:sz w:val="16"/>
          <w:rtl/>
        </w:rPr>
        <w:t>;</w:t>
      </w:r>
      <w:r>
        <w:rPr>
          <w:rFonts w:cs="Rod" w:hint="cs"/>
          <w:rtl/>
        </w:rPr>
        <w:t xml:space="preserve"> </w:t>
      </w:r>
    </w:p>
    <w:p w:rsidR="00532693" w:rsidRDefault="00532693" w:rsidP="00532693">
      <w:pPr>
        <w:rPr>
          <w:rFonts w:cs="Rod" w:hint="cs"/>
          <w:rtl/>
        </w:rPr>
      </w:pPr>
      <w:r>
        <w:rPr>
          <w:rFonts w:cs="Rod" w:hint="cs"/>
          <w:rtl/>
        </w:rPr>
        <w:t>יכול לא יחלקו מחבת כנגד מרחשת ומרחשת כנגד מחבת: שזו מעשיה קשין וזו מעשיה רכין, אבל יחלקו מחבת כנגד מחבת ומרחשת כנגד מרחשת?</w:t>
      </w:r>
    </w:p>
    <w:p w:rsidR="00532693" w:rsidRDefault="00532693" w:rsidP="00532693">
      <w:pPr>
        <w:rPr>
          <w:rFonts w:cs="Rod" w:hint="cs"/>
          <w:rtl/>
        </w:rPr>
      </w:pPr>
      <w:r>
        <w:rPr>
          <w:rFonts w:cs="Rod" w:hint="cs"/>
          <w:rtl/>
        </w:rPr>
        <w:t xml:space="preserve">תלמוד לומר: </w:t>
      </w:r>
      <w:r>
        <w:rPr>
          <w:rFonts w:cs="Miriam" w:hint="cs"/>
          <w:szCs w:val="16"/>
          <w:rtl/>
        </w:rPr>
        <w:t>(ויקרא ז</w:t>
      </w:r>
      <w:r>
        <w:rPr>
          <w:rFonts w:cs="Miriam"/>
          <w:szCs w:val="16"/>
          <w:rtl/>
        </w:rPr>
        <w:t>,</w:t>
      </w:r>
      <w:r>
        <w:rPr>
          <w:rFonts w:cs="Miriam" w:hint="cs"/>
          <w:szCs w:val="16"/>
          <w:rtl/>
        </w:rPr>
        <w:t>י)</w:t>
      </w:r>
      <w:r>
        <w:rPr>
          <w:rFonts w:cs="Rod" w:hint="cs"/>
          <w:rtl/>
        </w:rPr>
        <w:t xml:space="preserve"> </w:t>
      </w:r>
      <w:r>
        <w:rPr>
          <w:rFonts w:cs="Narkisim" w:hint="cs"/>
          <w:szCs w:val="20"/>
          <w:rtl/>
        </w:rPr>
        <w:t>[וכל מנחה בלולה בשמן]</w:t>
      </w:r>
      <w:r>
        <w:rPr>
          <w:rFonts w:cs="Narkisim" w:hint="cs"/>
          <w:rtl/>
        </w:rPr>
        <w:t xml:space="preserve"> וחרבה לכל בני אהרן תהיה </w:t>
      </w:r>
      <w:r>
        <w:rPr>
          <w:rFonts w:cs="Narkisim" w:hint="cs"/>
          <w:szCs w:val="20"/>
          <w:rtl/>
        </w:rPr>
        <w:t>[איש כאחיו</w:t>
      </w:r>
      <w:r>
        <w:rPr>
          <w:rFonts w:ascii="Courier New" w:hAnsi="Courier New" w:cs="Courier New" w:hint="cs"/>
          <w:sz w:val="16"/>
          <w:szCs w:val="20"/>
          <w:rtl/>
        </w:rPr>
        <w:t>]</w:t>
      </w:r>
      <w:r>
        <w:rPr>
          <w:rFonts w:ascii="Courier New" w:hAnsi="Courier New" w:cs="Rod" w:hint="cs"/>
          <w:sz w:val="16"/>
          <w:rtl/>
        </w:rPr>
        <w:t>;</w:t>
      </w:r>
      <w:r>
        <w:rPr>
          <w:rFonts w:cs="Rod" w:hint="cs"/>
          <w:rtl/>
        </w:rPr>
        <w:t xml:space="preserve"> </w:t>
      </w:r>
    </w:p>
    <w:p w:rsidR="00532693" w:rsidRDefault="00532693" w:rsidP="00532693">
      <w:pPr>
        <w:rPr>
          <w:rFonts w:cs="Rod" w:hint="cs"/>
          <w:rtl/>
        </w:rPr>
      </w:pPr>
      <w:r>
        <w:rPr>
          <w:rFonts w:cs="Miriam" w:hint="cs"/>
          <w:szCs w:val="16"/>
          <w:rtl/>
        </w:rPr>
        <w:t>[דומה למשנה ח שם]</w:t>
      </w:r>
      <w:r>
        <w:rPr>
          <w:rFonts w:cs="Rod" w:hint="cs"/>
          <w:rtl/>
        </w:rPr>
        <w:t xml:space="preserve"> יכול לא יחלקו בקדשי קדשים, אבל יחלקו בקדשים קלים </w:t>
      </w:r>
      <w:r>
        <w:rPr>
          <w:rFonts w:cs="Rod"/>
          <w:szCs w:val="20"/>
          <w:rtl/>
        </w:rPr>
        <w:t>(</w:t>
      </w:r>
      <w:r>
        <w:rPr>
          <w:rFonts w:ascii="Courier New" w:hAnsi="Courier New" w:cs="Courier New" w:hint="cs"/>
          <w:sz w:val="16"/>
          <w:szCs w:val="20"/>
          <w:rtl/>
        </w:rPr>
        <w:t xml:space="preserve">רש"י בדפוסים עדיף: </w:t>
      </w:r>
      <w:r>
        <w:rPr>
          <w:rFonts w:cs="Miriam" w:hint="cs"/>
          <w:szCs w:val="20"/>
          <w:rtl/>
        </w:rPr>
        <w:t>שלא יתנו חטאת כנגד אשם, ולא מנחת מאפה כנגד מנחת הסולת: דכולם קדשי קדשים הן, אבל יחלקו בקדשים קלים, כגון שלמים כנגד תודה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>?</w:t>
      </w:r>
    </w:p>
    <w:p w:rsidR="00532693" w:rsidRDefault="00532693" w:rsidP="00532693">
      <w:pPr>
        <w:rPr>
          <w:rFonts w:cs="Rod" w:hint="cs"/>
          <w:rtl/>
        </w:rPr>
      </w:pPr>
      <w:r>
        <w:rPr>
          <w:rFonts w:cs="Rod" w:hint="cs"/>
          <w:rtl/>
        </w:rPr>
        <w:t xml:space="preserve">תלמוד לומר </w:t>
      </w:r>
      <w:r>
        <w:rPr>
          <w:rFonts w:cs="Miriam" w:hint="cs"/>
          <w:szCs w:val="16"/>
          <w:rtl/>
        </w:rPr>
        <w:t>(ויקרא ז</w:t>
      </w:r>
      <w:r>
        <w:rPr>
          <w:rFonts w:cs="Miriam"/>
          <w:szCs w:val="16"/>
          <w:rtl/>
        </w:rPr>
        <w:t>,</w:t>
      </w:r>
      <w:r>
        <w:rPr>
          <w:rFonts w:cs="Miriam" w:hint="cs"/>
          <w:szCs w:val="16"/>
          <w:rtl/>
        </w:rPr>
        <w:t>י)</w:t>
      </w:r>
      <w:r>
        <w:rPr>
          <w:rFonts w:cs="Rod" w:hint="cs"/>
          <w:rtl/>
        </w:rPr>
        <w:t xml:space="preserve"> </w:t>
      </w:r>
      <w:r>
        <w:rPr>
          <w:rFonts w:cs="Narkisim" w:hint="cs"/>
          <w:szCs w:val="20"/>
          <w:rtl/>
        </w:rPr>
        <w:t>[וכל מנחה בלולה בשמן וחרבה לכל בני אהרן תהיה]</w:t>
      </w:r>
      <w:r>
        <w:rPr>
          <w:rFonts w:cs="Narkisim" w:hint="cs"/>
          <w:rtl/>
        </w:rPr>
        <w:t xml:space="preserve"> איש כאחיו</w:t>
      </w:r>
      <w:r>
        <w:rPr>
          <w:rFonts w:cs="Rod" w:hint="cs"/>
          <w:rtl/>
        </w:rPr>
        <w:t xml:space="preserve"> ו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סמוך ליה</w:t>
      </w:r>
      <w:r>
        <w:rPr>
          <w:rFonts w:cs="Rod"/>
          <w:szCs w:val="20"/>
          <w:rtl/>
        </w:rPr>
        <w:t>)</w:t>
      </w:r>
      <w:r>
        <w:rPr>
          <w:rFonts w:cs="Rod"/>
          <w:rtl/>
        </w:rPr>
        <w:t xml:space="preserve"> </w:t>
      </w:r>
      <w:r>
        <w:rPr>
          <w:rFonts w:cs="Rod" w:hint="cs"/>
          <w:rtl/>
        </w:rPr>
        <w:t>'</w:t>
      </w:r>
      <w:r>
        <w:rPr>
          <w:rFonts w:cs="Narkisim" w:hint="cs"/>
          <w:rtl/>
        </w:rPr>
        <w:t>אם על תודה</w:t>
      </w:r>
      <w:r>
        <w:rPr>
          <w:rFonts w:cs="Rod" w:hint="cs"/>
          <w:rtl/>
        </w:rPr>
        <w:t xml:space="preserve">' </w:t>
      </w:r>
      <w:r>
        <w:rPr>
          <w:rFonts w:cs="Narkisim"/>
          <w:szCs w:val="20"/>
          <w:rtl/>
        </w:rPr>
        <w:t>[</w:t>
      </w:r>
      <w:r>
        <w:rPr>
          <w:rFonts w:cs="Miriam" w:hint="cs"/>
          <w:szCs w:val="16"/>
          <w:rtl/>
        </w:rPr>
        <w:t>ויקרא ז,יב:</w:t>
      </w:r>
      <w:r>
        <w:rPr>
          <w:rFonts w:cs="Narkisim" w:hint="cs"/>
          <w:szCs w:val="20"/>
          <w:rtl/>
        </w:rPr>
        <w:t xml:space="preserve"> אם על תודה יקריבנו והקריב על זבח התודה חלות מצות בלולת בשמן ורקיקי מצות משחים בשמן וסלת מרבכת חלת בלולת בשמן</w:t>
      </w:r>
      <w:r>
        <w:rPr>
          <w:rFonts w:cs="Narkisim"/>
          <w:szCs w:val="20"/>
          <w:rtl/>
        </w:rPr>
        <w:t>]</w:t>
      </w:r>
      <w:r>
        <w:rPr>
          <w:rFonts w:cs="Rod" w:hint="cs"/>
          <w:rtl/>
        </w:rPr>
        <w:t xml:space="preserve">'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דמקרא נדרש לפניו, ואיתקוש קדשים קלים לקדשי קדשים = למנחות, לענין חלוקה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 xml:space="preserve">: כשם שאין חולקין בקדשי קדשים - כך אין חולקים בקדשים קלים; </w:t>
      </w:r>
    </w:p>
    <w:p w:rsidR="00532693" w:rsidRDefault="00532693" w:rsidP="00532693">
      <w:pPr>
        <w:rPr>
          <w:rFonts w:cs="Rod" w:hint="cs"/>
          <w:rtl/>
        </w:rPr>
      </w:pPr>
      <w:r>
        <w:rPr>
          <w:rFonts w:cs="Miriam" w:hint="cs"/>
          <w:szCs w:val="16"/>
          <w:rtl/>
        </w:rPr>
        <w:t>[דומה למשנה ט שם]</w:t>
      </w:r>
      <w:r>
        <w:rPr>
          <w:rFonts w:cs="Rod" w:hint="cs"/>
          <w:rtl/>
        </w:rPr>
        <w:t xml:space="preserve"> '</w:t>
      </w:r>
      <w:r>
        <w:rPr>
          <w:rFonts w:cs="Narkisim" w:hint="cs"/>
          <w:rtl/>
        </w:rPr>
        <w:t xml:space="preserve">איש </w:t>
      </w:r>
      <w:r>
        <w:rPr>
          <w:rFonts w:cs="Narkisim" w:hint="cs"/>
          <w:szCs w:val="20"/>
          <w:rtl/>
        </w:rPr>
        <w:t>[כאחיו]</w:t>
      </w:r>
      <w:r>
        <w:rPr>
          <w:rFonts w:cs="Rod" w:hint="cs"/>
          <w:rtl/>
        </w:rPr>
        <w:t xml:space="preserve">': איש חולק, ואפילו בעל מום, ואין קטן חולק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אבל אוכל בחלק אביו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 xml:space="preserve">, ואפילו תם. </w:t>
      </w:r>
    </w:p>
    <w:p w:rsidR="00532693" w:rsidRDefault="00532693" w:rsidP="00532693">
      <w:pPr>
        <w:rPr>
          <w:rFonts w:cs="Rod" w:hint="cs"/>
          <w:rtl/>
        </w:rPr>
      </w:pPr>
      <w:r>
        <w:rPr>
          <w:rFonts w:cs="Rod" w:hint="cs"/>
          <w:rtl/>
        </w:rPr>
        <w:t xml:space="preserve">ההוא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ברייתא ש'אין חולקין'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 xml:space="preserve"> </w:t>
      </w:r>
      <w:r>
        <w:rPr>
          <w:rFonts w:cs="Rod"/>
          <w:rtl/>
        </w:rPr>
        <w:t>–</w:t>
      </w:r>
      <w:r>
        <w:rPr>
          <w:rFonts w:cs="Rod" w:hint="cs"/>
          <w:rtl/>
        </w:rPr>
        <w:t xml:space="preserve"> מ'כל' נפקא.</w:t>
      </w:r>
    </w:p>
    <w:p w:rsidR="00532693" w:rsidRDefault="00532693" w:rsidP="00532693">
      <w:pPr>
        <w:rPr>
          <w:rFonts w:cs="Rod" w:hint="cs"/>
          <w:rtl/>
        </w:rPr>
      </w:pPr>
      <w:r>
        <w:rPr>
          <w:rFonts w:cs="Rod" w:hint="cs"/>
          <w:rtl/>
        </w:rPr>
        <w:t xml:space="preserve">והא אפיקתיה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'</w:t>
      </w:r>
      <w:r>
        <w:rPr>
          <w:rFonts w:cs="Narkisim" w:hint="cs"/>
          <w:szCs w:val="20"/>
          <w:rtl/>
        </w:rPr>
        <w:t>לכל מנחה בלולה</w:t>
      </w:r>
      <w:r>
        <w:rPr>
          <w:rFonts w:cs="Miriam" w:hint="cs"/>
          <w:szCs w:val="20"/>
          <w:rtl/>
        </w:rPr>
        <w:t xml:space="preserve">' לעיל בפרק 'כל המנחות' </w:t>
      </w:r>
      <w:r>
        <w:rPr>
          <w:rFonts w:cs="Miriam" w:hint="cs"/>
          <w:szCs w:val="16"/>
          <w:rtl/>
        </w:rPr>
        <w:t>(דף סג:)</w:t>
      </w:r>
      <w:r>
        <w:rPr>
          <w:rFonts w:cs="Rod"/>
          <w:szCs w:val="20"/>
          <w:rtl/>
        </w:rPr>
        <w:t>)</w:t>
      </w:r>
      <w:r>
        <w:rPr>
          <w:rFonts w:cs="Rod"/>
          <w:rtl/>
        </w:rPr>
        <w:t xml:space="preserve"> </w:t>
      </w:r>
      <w:r>
        <w:rPr>
          <w:rFonts w:cs="Rod" w:hint="cs"/>
          <w:rtl/>
        </w:rPr>
        <w:t xml:space="preserve">לכדרבי יוסי ברבי יהודה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דאמר 'מה כל האמור למטה שני מינין'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>?</w:t>
      </w:r>
    </w:p>
    <w:p w:rsidR="00532693" w:rsidRDefault="00532693" w:rsidP="00532693">
      <w:pPr>
        <w:rPr>
          <w:rFonts w:cs="Miriam" w:hint="cs"/>
          <w:szCs w:val="20"/>
          <w:rtl/>
        </w:rPr>
      </w:pPr>
      <w:r>
        <w:rPr>
          <w:rFonts w:cs="Rod" w:hint="cs"/>
          <w:rtl/>
        </w:rPr>
        <w:t xml:space="preserve">אלא ההוא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ברייתא</w:t>
      </w:r>
      <w:r>
        <w:rPr>
          <w:rFonts w:cs="Rod"/>
          <w:szCs w:val="20"/>
          <w:rtl/>
        </w:rPr>
        <w:t>)</w:t>
      </w:r>
      <w:r>
        <w:rPr>
          <w:rFonts w:cs="Rod"/>
          <w:rtl/>
        </w:rPr>
        <w:t xml:space="preserve"> </w:t>
      </w:r>
      <w:r>
        <w:rPr>
          <w:rFonts w:cs="Rod" w:hint="cs"/>
          <w:rtl/>
        </w:rPr>
        <w:t>מ'</w:t>
      </w:r>
      <w:r>
        <w:rPr>
          <w:rFonts w:cs="Narkisim" w:hint="cs"/>
          <w:rtl/>
        </w:rPr>
        <w:t>וכל</w:t>
      </w:r>
      <w:r>
        <w:rPr>
          <w:rFonts w:cs="Rod" w:hint="cs"/>
          <w:rtl/>
        </w:rPr>
        <w:t xml:space="preserve">' </w:t>
      </w:r>
      <w:r>
        <w:rPr>
          <w:rFonts w:cs="Narkisim" w:hint="cs"/>
          <w:szCs w:val="20"/>
          <w:rtl/>
        </w:rPr>
        <w:t>[</w:t>
      </w:r>
      <w:r>
        <w:rPr>
          <w:rFonts w:cs="Miriam" w:hint="cs"/>
          <w:szCs w:val="16"/>
          <w:rtl/>
        </w:rPr>
        <w:t>ויקרא ז</w:t>
      </w:r>
      <w:r>
        <w:rPr>
          <w:rFonts w:cs="Miriam"/>
          <w:szCs w:val="16"/>
          <w:rtl/>
        </w:rPr>
        <w:t>,</w:t>
      </w:r>
      <w:r>
        <w:rPr>
          <w:rFonts w:cs="Miriam" w:hint="cs"/>
          <w:szCs w:val="16"/>
          <w:rtl/>
        </w:rPr>
        <w:t>י:</w:t>
      </w:r>
      <w:r>
        <w:rPr>
          <w:rFonts w:cs="Narkisim" w:hint="cs"/>
          <w:szCs w:val="20"/>
          <w:rtl/>
        </w:rPr>
        <w:t xml:space="preserve"> וכל מנחה בלולה בשמן וחרבה לכל בני אהרן תהיה איש כאחיו</w:t>
      </w:r>
      <w:r>
        <w:rPr>
          <w:rFonts w:ascii="Courier New" w:hAnsi="Courier New" w:cs="Courier New" w:hint="cs"/>
          <w:sz w:val="16"/>
          <w:szCs w:val="20"/>
          <w:rtl/>
        </w:rPr>
        <w:t>]</w:t>
      </w:r>
      <w:r>
        <w:rPr>
          <w:rFonts w:cs="Rod" w:hint="cs"/>
          <w:rtl/>
        </w:rPr>
        <w:t xml:space="preserve">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מרבוי דוי"ו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>.</w:t>
      </w:r>
      <w:r>
        <w:rPr>
          <w:rFonts w:cs="Miriam" w:hint="cs"/>
          <w:szCs w:val="20"/>
          <w:rtl/>
        </w:rPr>
        <w:t xml:space="preserve"> </w:t>
      </w:r>
    </w:p>
    <w:p w:rsidR="00532693" w:rsidRDefault="00532693" w:rsidP="00532693">
      <w:pPr>
        <w:rPr>
          <w:rFonts w:cs="Rod" w:hint="cs"/>
          <w:rtl/>
        </w:rPr>
      </w:pPr>
      <w:r>
        <w:rPr>
          <w:rFonts w:cs="Rod" w:hint="cs"/>
          <w:rtl/>
        </w:rPr>
        <w:lastRenderedPageBreak/>
        <w:t xml:space="preserve">רבינא אמר: אתיא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למנחת העומר וקנאות, דשיריהם נאכלים</w:t>
      </w:r>
      <w:r>
        <w:rPr>
          <w:rFonts w:cs="Rod"/>
          <w:szCs w:val="20"/>
          <w:rtl/>
        </w:rPr>
        <w:t>)</w:t>
      </w:r>
      <w:r>
        <w:rPr>
          <w:rFonts w:cs="Rod"/>
          <w:rtl/>
        </w:rPr>
        <w:t xml:space="preserve"> </w:t>
      </w:r>
      <w:r>
        <w:rPr>
          <w:rFonts w:cs="Rod" w:hint="cs"/>
          <w:rtl/>
        </w:rPr>
        <w:t xml:space="preserve">מדתני לוי, דתני לוי: </w:t>
      </w:r>
      <w:r>
        <w:rPr>
          <w:rFonts w:cs="Miriam" w:hint="cs"/>
          <w:szCs w:val="16"/>
          <w:rtl/>
        </w:rPr>
        <w:t>(במדבר יח</w:t>
      </w:r>
      <w:r>
        <w:rPr>
          <w:rFonts w:cs="Miriam"/>
          <w:szCs w:val="16"/>
          <w:rtl/>
        </w:rPr>
        <w:t>,</w:t>
      </w:r>
      <w:r>
        <w:rPr>
          <w:rFonts w:cs="Miriam" w:hint="cs"/>
          <w:szCs w:val="16"/>
          <w:rtl/>
        </w:rPr>
        <w:t>ט)</w:t>
      </w:r>
      <w:r>
        <w:rPr>
          <w:rFonts w:cs="Rod" w:hint="cs"/>
          <w:rtl/>
        </w:rPr>
        <w:t xml:space="preserve"> </w:t>
      </w:r>
      <w:r>
        <w:rPr>
          <w:rFonts w:cs="Narkisim"/>
          <w:szCs w:val="20"/>
          <w:rtl/>
        </w:rPr>
        <w:t>[</w:t>
      </w:r>
      <w:r>
        <w:rPr>
          <w:rFonts w:cs="Narkisim" w:hint="cs"/>
          <w:szCs w:val="20"/>
          <w:rtl/>
        </w:rPr>
        <w:t>זה יהיה לך מקדש הקדשים מן האש כל קרבנם לכל מנחתם ולכל חטאתם ולכל אשמם אשר ישיבו לי קדש קדשים לך הוא ולבניך</w:t>
      </w:r>
      <w:r>
        <w:rPr>
          <w:rFonts w:cs="Narkisim"/>
          <w:szCs w:val="20"/>
          <w:rtl/>
        </w:rPr>
        <w:t>]</w:t>
      </w:r>
      <w:r>
        <w:rPr>
          <w:rFonts w:cs="Rod" w:hint="cs"/>
          <w:rtl/>
        </w:rPr>
        <w:t xml:space="preserve">: </w:t>
      </w:r>
    </w:p>
    <w:p w:rsidR="00532693" w:rsidRDefault="00532693" w:rsidP="00532693">
      <w:pPr>
        <w:rPr>
          <w:rFonts w:cs="Rod" w:hint="cs"/>
          <w:rtl/>
        </w:rPr>
      </w:pPr>
      <w:r>
        <w:rPr>
          <w:rFonts w:cs="Narkisim" w:hint="cs"/>
          <w:strike/>
          <w:szCs w:val="20"/>
          <w:rtl/>
        </w:rPr>
        <w:t>ל</w:t>
      </w:r>
      <w:r>
        <w:rPr>
          <w:rFonts w:cs="Narkisim" w:hint="cs"/>
          <w:rtl/>
        </w:rPr>
        <w:t xml:space="preserve">כל קרבנם </w:t>
      </w:r>
      <w:r>
        <w:rPr>
          <w:rFonts w:cs="Narkisim" w:hint="cs"/>
          <w:strike/>
          <w:szCs w:val="20"/>
          <w:rtl/>
        </w:rPr>
        <w:t>ו</w:t>
      </w:r>
      <w:r>
        <w:rPr>
          <w:rFonts w:cs="Narkisim" w:hint="cs"/>
          <w:rtl/>
        </w:rPr>
        <w:t>לכל מנחתם ולכל חטאתם ולכל אשמם</w:t>
      </w:r>
      <w:r>
        <w:rPr>
          <w:rFonts w:cs="Rod" w:hint="cs"/>
          <w:rtl/>
        </w:rPr>
        <w:t>: '</w:t>
      </w:r>
      <w:r>
        <w:rPr>
          <w:rFonts w:cs="Narkisim" w:hint="cs"/>
          <w:rtl/>
        </w:rPr>
        <w:t>כל קרבנם</w:t>
      </w:r>
      <w:r>
        <w:rPr>
          <w:rFonts w:cs="Rod" w:hint="cs"/>
          <w:rtl/>
        </w:rPr>
        <w:t xml:space="preserve">' - לרבות לוג שמן של מצורע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שהשיריים שמשתייר משל בהונות - הוו לכהן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>; סלקא דעתך אמינא '</w:t>
      </w:r>
      <w:r>
        <w:rPr>
          <w:rFonts w:cs="Rod"/>
          <w:szCs w:val="20"/>
          <w:rtl/>
        </w:rPr>
        <w:t>(</w:t>
      </w:r>
      <w:r>
        <w:rPr>
          <w:rFonts w:cs="Narkisim" w:hint="cs"/>
          <w:szCs w:val="20"/>
          <w:rtl/>
        </w:rPr>
        <w:t>וזה יהיה לך מקדש הקדשים</w:t>
      </w:r>
      <w:r>
        <w:rPr>
          <w:rFonts w:cs="Rod"/>
          <w:szCs w:val="20"/>
          <w:rtl/>
        </w:rPr>
        <w:t>)</w:t>
      </w:r>
      <w:r>
        <w:rPr>
          <w:rFonts w:cs="Rod"/>
          <w:rtl/>
        </w:rPr>
        <w:t xml:space="preserve"> </w:t>
      </w:r>
      <w:r>
        <w:rPr>
          <w:rFonts w:cs="Narkisim" w:hint="cs"/>
          <w:rtl/>
        </w:rPr>
        <w:t>מן האש</w:t>
      </w:r>
      <w:r>
        <w:rPr>
          <w:rFonts w:cs="Rod" w:hint="cs"/>
          <w:rtl/>
        </w:rPr>
        <w:t xml:space="preserve">' כתב רחמנא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והאי לוג - לאו ממותר אישים הוא, אימא לא ליהוי לכהן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 xml:space="preserve">? - קא משמע לן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להכי כתב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 xml:space="preserve">; </w:t>
      </w:r>
    </w:p>
    <w:p w:rsidR="00532693" w:rsidRDefault="00532693" w:rsidP="00532693">
      <w:pPr>
        <w:rPr>
          <w:rFonts w:cs="Rod" w:hint="cs"/>
          <w:rtl/>
        </w:rPr>
      </w:pPr>
      <w:r>
        <w:rPr>
          <w:rFonts w:cs="Rod" w:hint="cs"/>
          <w:rtl/>
        </w:rPr>
        <w:t>'</w:t>
      </w:r>
      <w:r>
        <w:rPr>
          <w:rFonts w:cs="Narkisim" w:hint="cs"/>
          <w:rtl/>
        </w:rPr>
        <w:t>לכל מנחתם</w:t>
      </w:r>
      <w:r>
        <w:rPr>
          <w:rFonts w:cs="Rod" w:hint="cs"/>
          <w:rtl/>
        </w:rPr>
        <w:t xml:space="preserve">' - לרבות מנחת העומר ומנחת קנאות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שנקמצו ושיריים לכהנים; ומריבוי אתיא דנקמצות ושיריים לכהנים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 xml:space="preserve">; סלקא דעתך אמינא </w:t>
      </w:r>
      <w:r>
        <w:rPr>
          <w:rFonts w:cs="Miriam" w:hint="cs"/>
          <w:szCs w:val="16"/>
          <w:rtl/>
        </w:rPr>
        <w:t>(שמות כט</w:t>
      </w:r>
      <w:r>
        <w:rPr>
          <w:rFonts w:cs="Miriam"/>
          <w:szCs w:val="16"/>
          <w:rtl/>
        </w:rPr>
        <w:t>,</w:t>
      </w:r>
      <w:r>
        <w:rPr>
          <w:rFonts w:cs="Miriam" w:hint="cs"/>
          <w:szCs w:val="16"/>
          <w:rtl/>
        </w:rPr>
        <w:t>לג)</w:t>
      </w:r>
      <w:r>
        <w:rPr>
          <w:rFonts w:cs="Rod" w:hint="cs"/>
          <w:rtl/>
        </w:rPr>
        <w:t xml:space="preserve"> </w:t>
      </w:r>
      <w:r>
        <w:rPr>
          <w:rFonts w:cs="Narkisim" w:hint="cs"/>
          <w:rtl/>
        </w:rPr>
        <w:t xml:space="preserve">ואכלו אותם אשר כופר בהם </w:t>
      </w:r>
      <w:r>
        <w:rPr>
          <w:rFonts w:cs="Narkisim"/>
          <w:szCs w:val="20"/>
          <w:rtl/>
        </w:rPr>
        <w:t>[</w:t>
      </w:r>
      <w:r>
        <w:rPr>
          <w:rFonts w:cs="Narkisim" w:hint="cs"/>
          <w:szCs w:val="20"/>
          <w:rtl/>
        </w:rPr>
        <w:t>למלא את ידם לקדש אתם וזר לא יאכל כי קדש הם</w:t>
      </w:r>
      <w:r>
        <w:rPr>
          <w:rFonts w:cs="Narkisim"/>
          <w:szCs w:val="20"/>
          <w:rtl/>
        </w:rPr>
        <w:t>]</w:t>
      </w:r>
      <w:r>
        <w:rPr>
          <w:rFonts w:cs="Rod" w:hint="cs"/>
          <w:rtl/>
        </w:rPr>
        <w:t xml:space="preserve">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ודרשינן: כהנים אוכלים ובעלים מתכפרים</w:t>
      </w:r>
      <w:r>
        <w:rPr>
          <w:rFonts w:cs="Rod"/>
          <w:szCs w:val="20"/>
          <w:rtl/>
        </w:rPr>
        <w:t>)</w:t>
      </w:r>
      <w:r>
        <w:rPr>
          <w:rFonts w:cs="Rod"/>
          <w:rtl/>
        </w:rPr>
        <w:t xml:space="preserve"> </w:t>
      </w:r>
      <w:r>
        <w:rPr>
          <w:rFonts w:cs="Rod" w:hint="cs"/>
          <w:rtl/>
        </w:rPr>
        <w:t xml:space="preserve">אמר רחמנא, והאי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מנחת העומר</w:t>
      </w:r>
      <w:r>
        <w:rPr>
          <w:rFonts w:cs="Rod"/>
          <w:szCs w:val="20"/>
          <w:rtl/>
        </w:rPr>
        <w:t>)</w:t>
      </w:r>
      <w:r>
        <w:rPr>
          <w:rFonts w:cs="Rod"/>
          <w:rtl/>
        </w:rPr>
        <w:t xml:space="preserve"> </w:t>
      </w:r>
      <w:r>
        <w:rPr>
          <w:rFonts w:cs="Rod" w:hint="cs"/>
          <w:rtl/>
        </w:rPr>
        <w:t xml:space="preserve">- להתיר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חדש אתיא</w:t>
      </w:r>
      <w:r>
        <w:rPr>
          <w:rFonts w:cs="Rod"/>
          <w:szCs w:val="20"/>
          <w:rtl/>
        </w:rPr>
        <w:t>)</w:t>
      </w:r>
      <w:r>
        <w:rPr>
          <w:rFonts w:cs="Rod"/>
          <w:rtl/>
        </w:rPr>
        <w:t xml:space="preserve"> </w:t>
      </w:r>
      <w:r>
        <w:rPr>
          <w:rFonts w:cs="Rod" w:hint="cs"/>
          <w:rtl/>
        </w:rPr>
        <w:t xml:space="preserve">קא אתיא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הילכך מידי דכפרה אכלי כהנים, אבל הנך לא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 xml:space="preserve">, ואידך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מנחת קנאות</w:t>
      </w:r>
      <w:r>
        <w:rPr>
          <w:rFonts w:cs="Rod"/>
          <w:szCs w:val="20"/>
          <w:rtl/>
        </w:rPr>
        <w:t>)</w:t>
      </w:r>
      <w:r>
        <w:rPr>
          <w:rFonts w:ascii="Courier New" w:hAnsi="Courier New" w:cs="Courier New"/>
          <w:sz w:val="16"/>
          <w:szCs w:val="20"/>
          <w:rtl/>
        </w:rPr>
        <w:t xml:space="preserve"> </w:t>
      </w:r>
      <w:r>
        <w:rPr>
          <w:rFonts w:cs="Rod" w:hint="cs"/>
          <w:rtl/>
        </w:rPr>
        <w:t xml:space="preserve">נמי לברר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עון</w:t>
      </w:r>
      <w:r>
        <w:rPr>
          <w:rFonts w:cs="Rod"/>
          <w:szCs w:val="20"/>
          <w:rtl/>
        </w:rPr>
        <w:t>)</w:t>
      </w:r>
      <w:r>
        <w:rPr>
          <w:rFonts w:cs="Rod"/>
          <w:rtl/>
        </w:rPr>
        <w:t xml:space="preserve"> </w:t>
      </w:r>
      <w:r>
        <w:rPr>
          <w:rFonts w:cs="Rod" w:hint="cs"/>
          <w:rtl/>
        </w:rPr>
        <w:t xml:space="preserve">קא אתיא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ולא לכפרה, אימא לא יהו שיריה נאכלין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>? - קא משמע לן;</w:t>
      </w:r>
    </w:p>
    <w:p w:rsidR="00532693" w:rsidRDefault="00532693" w:rsidP="00532693">
      <w:pPr>
        <w:rPr>
          <w:rFonts w:cs="Rod" w:hint="cs"/>
          <w:rtl/>
        </w:rPr>
      </w:pPr>
      <w:r>
        <w:rPr>
          <w:rFonts w:cs="Rod" w:hint="cs"/>
          <w:rtl/>
        </w:rPr>
        <w:t>'</w:t>
      </w:r>
      <w:r>
        <w:rPr>
          <w:rFonts w:cs="Narkisim" w:hint="cs"/>
          <w:rtl/>
        </w:rPr>
        <w:t>לכל חטאתם</w:t>
      </w:r>
      <w:r>
        <w:rPr>
          <w:rFonts w:cs="Rod" w:hint="cs"/>
          <w:rtl/>
        </w:rPr>
        <w:t xml:space="preserve">' - לרבות חטאת העוף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שנאכלת לכהנים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 xml:space="preserve">; סלקא דעתך אמינא נבילה היא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משום מליקה ולא תאכל</w:t>
      </w:r>
      <w:r>
        <w:rPr>
          <w:rFonts w:cs="Rod"/>
          <w:szCs w:val="20"/>
          <w:rtl/>
        </w:rPr>
        <w:t>)</w:t>
      </w:r>
      <w:r>
        <w:rPr>
          <w:rFonts w:cs="Rod"/>
          <w:rtl/>
        </w:rPr>
        <w:t xml:space="preserve"> </w:t>
      </w:r>
      <w:r>
        <w:rPr>
          <w:rFonts w:cs="Rod" w:hint="cs"/>
          <w:rtl/>
        </w:rPr>
        <w:t>- קא משמע לן;</w:t>
      </w:r>
    </w:p>
    <w:p w:rsidR="00532693" w:rsidRDefault="00532693" w:rsidP="00532693">
      <w:pPr>
        <w:rPr>
          <w:rFonts w:cs="Rod" w:hint="cs"/>
          <w:rtl/>
        </w:rPr>
      </w:pPr>
      <w:r>
        <w:rPr>
          <w:rFonts w:cs="Rod" w:hint="cs"/>
          <w:rtl/>
        </w:rPr>
        <w:t>'</w:t>
      </w:r>
      <w:r>
        <w:rPr>
          <w:rFonts w:cs="Narkisim" w:hint="cs"/>
          <w:rtl/>
        </w:rPr>
        <w:t>לכל אשמם</w:t>
      </w:r>
      <w:r>
        <w:rPr>
          <w:rFonts w:cs="Rod" w:hint="cs"/>
          <w:rtl/>
        </w:rPr>
        <w:t xml:space="preserve">' - לרבות אשם נזיר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שיהא נאכל כאשם מצורע</w:t>
      </w:r>
      <w:r>
        <w:rPr>
          <w:rFonts w:cs="Rod"/>
          <w:szCs w:val="20"/>
          <w:rtl/>
        </w:rPr>
        <w:t>)</w:t>
      </w:r>
      <w:r>
        <w:rPr>
          <w:rFonts w:cs="Rod"/>
          <w:rtl/>
        </w:rPr>
        <w:t xml:space="preserve"> </w:t>
      </w:r>
      <w:r>
        <w:rPr>
          <w:rFonts w:cs="Rod" w:hint="cs"/>
          <w:rtl/>
        </w:rPr>
        <w:t xml:space="preserve">ואשם מצורע; </w:t>
      </w:r>
    </w:p>
    <w:p w:rsidR="00532693" w:rsidRDefault="00532693" w:rsidP="00532693">
      <w:pPr>
        <w:ind w:left="720"/>
        <w:rPr>
          <w:rFonts w:cs="Rod" w:hint="cs"/>
          <w:rtl/>
        </w:rPr>
      </w:pPr>
      <w:r>
        <w:rPr>
          <w:rFonts w:cs="Rod" w:hint="cs"/>
          <w:rtl/>
        </w:rPr>
        <w:t xml:space="preserve">אשם מצורע?: בהדיא כתיב ביה </w:t>
      </w:r>
      <w:r>
        <w:rPr>
          <w:rFonts w:cs="Miriam" w:hint="cs"/>
          <w:szCs w:val="16"/>
          <w:rtl/>
        </w:rPr>
        <w:t>(ויקרא יד</w:t>
      </w:r>
      <w:r>
        <w:rPr>
          <w:rFonts w:cs="Miriam"/>
          <w:szCs w:val="16"/>
          <w:rtl/>
        </w:rPr>
        <w:t>,</w:t>
      </w:r>
      <w:r>
        <w:rPr>
          <w:rFonts w:cs="Miriam" w:hint="cs"/>
          <w:szCs w:val="16"/>
          <w:rtl/>
        </w:rPr>
        <w:t>יג)</w:t>
      </w:r>
      <w:r>
        <w:rPr>
          <w:rFonts w:cs="Rod" w:hint="cs"/>
          <w:rtl/>
        </w:rPr>
        <w:t xml:space="preserve"> </w:t>
      </w:r>
      <w:r>
        <w:rPr>
          <w:rFonts w:cs="Narkisim"/>
          <w:szCs w:val="20"/>
          <w:rtl/>
        </w:rPr>
        <w:t>[</w:t>
      </w:r>
      <w:r>
        <w:rPr>
          <w:rFonts w:cs="Narkisim" w:hint="cs"/>
          <w:szCs w:val="20"/>
          <w:rtl/>
        </w:rPr>
        <w:t>ושחט את הכבש במקום אשר ישחט את החטאת ואת העלה במקום הקדש]</w:t>
      </w:r>
      <w:r>
        <w:rPr>
          <w:rFonts w:cs="Narkisim" w:hint="cs"/>
          <w:rtl/>
        </w:rPr>
        <w:t xml:space="preserve"> כי כחטאת האשם הוא לכהן </w:t>
      </w:r>
      <w:r>
        <w:rPr>
          <w:rFonts w:cs="Narkisim" w:hint="cs"/>
          <w:szCs w:val="20"/>
          <w:rtl/>
        </w:rPr>
        <w:t>[קדש קדשים הוא</w:t>
      </w:r>
      <w:r>
        <w:rPr>
          <w:rFonts w:cs="Narkisim"/>
          <w:szCs w:val="20"/>
          <w:rtl/>
        </w:rPr>
        <w:t>]</w:t>
      </w:r>
      <w:r>
        <w:rPr>
          <w:rFonts w:cs="Rod" w:hint="cs"/>
          <w:rtl/>
        </w:rPr>
        <w:t>?</w:t>
      </w:r>
    </w:p>
    <w:p w:rsidR="00532693" w:rsidRDefault="00532693" w:rsidP="00532693">
      <w:pPr>
        <w:rPr>
          <w:rFonts w:cs="Rod" w:hint="cs"/>
          <w:rtl/>
        </w:rPr>
      </w:pPr>
      <w:r>
        <w:rPr>
          <w:rFonts w:cs="Rod" w:hint="cs"/>
          <w:rtl/>
        </w:rPr>
        <w:t xml:space="preserve">אלא לרבות אשם נזיר </w:t>
      </w:r>
      <w:r>
        <w:rPr>
          <w:rFonts w:ascii="Courier New" w:hAnsi="Courier New" w:cs="Courier New" w:hint="cs"/>
          <w:sz w:val="16"/>
          <w:szCs w:val="20"/>
          <w:rtl/>
        </w:rPr>
        <w:t>[שמביא לנזיר שנטמא]</w:t>
      </w:r>
      <w:r>
        <w:rPr>
          <w:rFonts w:cs="Rod" w:hint="cs"/>
          <w:rtl/>
        </w:rPr>
        <w:t xml:space="preserve"> </w:t>
      </w:r>
      <w:r>
        <w:rPr>
          <w:rFonts w:cs="Rod" w:hint="cs"/>
          <w:szCs w:val="28"/>
          <w:rtl/>
        </w:rPr>
        <w:t>כ</w:t>
      </w:r>
      <w:r>
        <w:rPr>
          <w:rFonts w:cs="Rod" w:hint="cs"/>
          <w:rtl/>
        </w:rPr>
        <w:t xml:space="preserve">אשם מצורע: סלקא דעתך אמינא להכשיר קא אתי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ליחול עליה נזירות טהרה, ומידי דלאו לכפרה לא אכלי כהנים</w:t>
      </w:r>
      <w:r>
        <w:rPr>
          <w:rFonts w:cs="Rod"/>
          <w:szCs w:val="20"/>
          <w:rtl/>
        </w:rPr>
        <w:t>)</w:t>
      </w:r>
      <w:r>
        <w:rPr>
          <w:rFonts w:cs="Rod"/>
          <w:rtl/>
        </w:rPr>
        <w:t xml:space="preserve"> </w:t>
      </w:r>
      <w:r>
        <w:rPr>
          <w:rFonts w:cs="Rod" w:hint="cs"/>
          <w:rtl/>
        </w:rPr>
        <w:t>- קא משמע לן;</w:t>
      </w:r>
    </w:p>
    <w:p w:rsidR="00532693" w:rsidRDefault="00532693" w:rsidP="00532693">
      <w:pPr>
        <w:rPr>
          <w:rFonts w:cs="Rod" w:hint="cs"/>
          <w:rtl/>
        </w:rPr>
      </w:pPr>
      <w:r>
        <w:rPr>
          <w:rFonts w:cs="Rod" w:hint="cs"/>
          <w:rtl/>
        </w:rPr>
        <w:t>'</w:t>
      </w:r>
      <w:r>
        <w:rPr>
          <w:rFonts w:cs="Narkisim" w:hint="cs"/>
          <w:rtl/>
        </w:rPr>
        <w:t>אשר ישיבו</w:t>
      </w:r>
      <w:r>
        <w:rPr>
          <w:rFonts w:cs="Rod" w:hint="cs"/>
          <w:rtl/>
        </w:rPr>
        <w:t xml:space="preserve">' - זה גזל הגר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 xml:space="preserve">דכתיב </w:t>
      </w:r>
      <w:r>
        <w:rPr>
          <w:rFonts w:cs="Miriam" w:hint="cs"/>
          <w:szCs w:val="16"/>
          <w:rtl/>
        </w:rPr>
        <w:t>[במדבר ה,ח]</w:t>
      </w:r>
      <w:r>
        <w:rPr>
          <w:rFonts w:cs="Miriam" w:hint="cs"/>
          <w:szCs w:val="20"/>
          <w:rtl/>
        </w:rPr>
        <w:t xml:space="preserve"> '</w:t>
      </w:r>
      <w:r>
        <w:rPr>
          <w:rFonts w:cs="Narkisim" w:hint="cs"/>
          <w:szCs w:val="20"/>
          <w:rtl/>
        </w:rPr>
        <w:t xml:space="preserve"> אם אין לאיש גואל האשם המושב לה' לכהן</w:t>
      </w:r>
      <w:r>
        <w:rPr>
          <w:rFonts w:cs="Miriam" w:hint="cs"/>
          <w:szCs w:val="20"/>
          <w:rtl/>
        </w:rPr>
        <w:t>' ואמרינן בבבא קמא ב'הגוזל קמא' דבגזל הגר הכתוב מדבר: שאם גזל את הגר ומת הגר, ורוצה להחזיר גזילו ואין לו יורשין - יחזירנו לכהנים, ויביא קרבן אשם על השבועה שכפר ונשבע לו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 xml:space="preserve">!? </w:t>
      </w:r>
    </w:p>
    <w:p w:rsidR="00532693" w:rsidRDefault="00532693" w:rsidP="00532693">
      <w:pPr>
        <w:rPr>
          <w:rFonts w:cs="Rod" w:hint="cs"/>
          <w:rtl/>
        </w:rPr>
      </w:pPr>
      <w:r>
        <w:rPr>
          <w:rFonts w:cs="Rod" w:hint="cs"/>
          <w:rtl/>
        </w:rPr>
        <w:t>'</w:t>
      </w:r>
      <w:r>
        <w:rPr>
          <w:rFonts w:cs="Narkisim" w:hint="cs"/>
          <w:rtl/>
        </w:rPr>
        <w:t>לך היא ולבניך</w:t>
      </w:r>
      <w:r>
        <w:rPr>
          <w:rFonts w:cs="Rod" w:hint="cs"/>
          <w:rtl/>
        </w:rPr>
        <w:t xml:space="preserve">': שלך היא ולבניך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כל הני דמתרבו מהאי קרא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 xml:space="preserve">, אפילו לקדש בו את האשה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 xml:space="preserve">כדאמר </w:t>
      </w:r>
      <w:r>
        <w:rPr>
          <w:rFonts w:cs="Miriam" w:hint="cs"/>
          <w:szCs w:val="16"/>
          <w:rtl/>
        </w:rPr>
        <w:t>(קידושין דף נב ע"ש)</w:t>
      </w:r>
      <w:r>
        <w:rPr>
          <w:rFonts w:cs="Miriam" w:hint="cs"/>
          <w:szCs w:val="20"/>
          <w:rtl/>
        </w:rPr>
        <w:t xml:space="preserve"> 'המקדש בחלקו בקדשי קדשים - מקודשת'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>.</w:t>
      </w:r>
    </w:p>
    <w:p w:rsidR="00532693" w:rsidRDefault="00532693" w:rsidP="00532693">
      <w:pPr>
        <w:rPr>
          <w:rFonts w:cs="Rod" w:hint="cs"/>
          <w:rtl/>
        </w:rPr>
      </w:pPr>
    </w:p>
    <w:p w:rsidR="00532693" w:rsidRDefault="00532693" w:rsidP="00532693">
      <w:pPr>
        <w:rPr>
          <w:rFonts w:cs="Rod" w:hint="cs"/>
          <w:rtl/>
        </w:rPr>
      </w:pPr>
      <w:r>
        <w:rPr>
          <w:rFonts w:cs="Rod" w:hint="cs"/>
          <w:rtl/>
        </w:rPr>
        <w:t>אמר רב הונא:</w:t>
      </w:r>
    </w:p>
    <w:p w:rsidR="00532693" w:rsidRDefault="00532693" w:rsidP="00532693">
      <w:pPr>
        <w:rPr>
          <w:rFonts w:cs="Rod" w:hint="cs"/>
          <w:rtl/>
        </w:rPr>
      </w:pPr>
    </w:p>
    <w:p w:rsidR="00532693" w:rsidRDefault="00532693" w:rsidP="00532693">
      <w:pPr>
        <w:rPr>
          <w:rFonts w:cs="Rod"/>
          <w:rtl/>
        </w:rPr>
      </w:pPr>
      <w:r>
        <w:rPr>
          <w:rFonts w:cs="Rod"/>
          <w:rtl/>
        </w:rPr>
        <w:t>(</w:t>
      </w:r>
      <w:r>
        <w:rPr>
          <w:rFonts w:cs="Rod" w:hint="cs"/>
          <w:rtl/>
        </w:rPr>
        <w:t>מנחות עג,ב</w:t>
      </w:r>
      <w:r>
        <w:rPr>
          <w:rFonts w:cs="Rod"/>
          <w:rtl/>
        </w:rPr>
        <w:t>)</w:t>
      </w:r>
    </w:p>
    <w:p w:rsidR="00532693" w:rsidRDefault="00532693" w:rsidP="00532693">
      <w:pPr>
        <w:rPr>
          <w:rFonts w:cs="Rod" w:hint="cs"/>
          <w:rtl/>
        </w:rPr>
      </w:pPr>
      <w:r>
        <w:rPr>
          <w:rFonts w:cs="Rod" w:hint="cs"/>
          <w:rtl/>
        </w:rPr>
        <w:t xml:space="preserve">שלמי העובדי כוכבים </w:t>
      </w:r>
      <w:r>
        <w:rPr>
          <w:rFonts w:cs="Rod"/>
          <w:rtl/>
        </w:rPr>
        <w:t>–</w:t>
      </w:r>
      <w:r>
        <w:rPr>
          <w:rFonts w:cs="Rod" w:hint="cs"/>
          <w:rtl/>
        </w:rPr>
        <w:t xml:space="preserve"> עולות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עובד כוכבים שנדר להביא שלמים - עולות הן, ואין נאכלין, והוא הדין דמנחתן כליל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>; איבעית אימא קרא, ואיבעית אימא סברא:</w:t>
      </w:r>
    </w:p>
    <w:p w:rsidR="00532693" w:rsidRDefault="00532693" w:rsidP="00532693">
      <w:pPr>
        <w:rPr>
          <w:rFonts w:cs="Rod" w:hint="cs"/>
          <w:rtl/>
        </w:rPr>
      </w:pPr>
      <w:r>
        <w:rPr>
          <w:rFonts w:cs="Rod" w:hint="cs"/>
          <w:rtl/>
        </w:rPr>
        <w:t xml:space="preserve">איבעית אימא סברא: עובד כוכבים - לבו לשמים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דאינו יודע בטיב קרבן, וכי נדר בלבו - לשמים נדר; הלכך כליל הן לגבוה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 xml:space="preserve">; </w:t>
      </w:r>
    </w:p>
    <w:p w:rsidR="00532693" w:rsidRDefault="00532693" w:rsidP="00532693">
      <w:pPr>
        <w:rPr>
          <w:rFonts w:cs="Rod" w:hint="cs"/>
          <w:rtl/>
        </w:rPr>
      </w:pPr>
      <w:r>
        <w:rPr>
          <w:rFonts w:cs="Rod" w:hint="cs"/>
          <w:rtl/>
        </w:rPr>
        <w:t xml:space="preserve">ואיבעית אימא קרא: </w:t>
      </w:r>
      <w:r>
        <w:rPr>
          <w:rFonts w:cs="Miriam" w:hint="cs"/>
          <w:szCs w:val="16"/>
          <w:rtl/>
        </w:rPr>
        <w:t>(ויקרא כב</w:t>
      </w:r>
      <w:r>
        <w:rPr>
          <w:rFonts w:cs="Miriam"/>
          <w:szCs w:val="16"/>
          <w:rtl/>
        </w:rPr>
        <w:t>,</w:t>
      </w:r>
      <w:r>
        <w:rPr>
          <w:rFonts w:cs="Miriam" w:hint="cs"/>
          <w:szCs w:val="16"/>
          <w:rtl/>
        </w:rPr>
        <w:t>יח)</w:t>
      </w:r>
      <w:r>
        <w:rPr>
          <w:rFonts w:cs="Rod" w:hint="cs"/>
          <w:rtl/>
        </w:rPr>
        <w:t xml:space="preserve"> </w:t>
      </w:r>
      <w:r>
        <w:rPr>
          <w:rFonts w:cs="Narkisim"/>
          <w:szCs w:val="20"/>
          <w:rtl/>
        </w:rPr>
        <w:t>[</w:t>
      </w:r>
      <w:r>
        <w:rPr>
          <w:rFonts w:cs="Narkisim" w:hint="cs"/>
          <w:szCs w:val="20"/>
          <w:rtl/>
        </w:rPr>
        <w:t>דבר אל אהרן ואל בניו ואל כל בני ישראל ואמרת אלהם איש איש מבית ישראל ומן הגר בישראל אשר יקריב קרבנו לכל נדריהם ולכל נדבותם</w:t>
      </w:r>
      <w:r>
        <w:rPr>
          <w:rFonts w:cs="Narkisim"/>
          <w:szCs w:val="20"/>
          <w:rtl/>
        </w:rPr>
        <w:t>]</w:t>
      </w:r>
      <w:r>
        <w:rPr>
          <w:rFonts w:cs="Narkisim" w:hint="cs"/>
          <w:rtl/>
        </w:rPr>
        <w:t xml:space="preserve"> אשר יקריבו לה' לעולה</w:t>
      </w:r>
      <w:r>
        <w:rPr>
          <w:rFonts w:cs="Rod" w:hint="cs"/>
          <w:rtl/>
        </w:rPr>
        <w:t xml:space="preserve">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ובעובד כוכבים קא מיירי, ורישא דקרא '</w:t>
      </w:r>
      <w:r>
        <w:rPr>
          <w:rFonts w:cs="Narkisim" w:hint="cs"/>
          <w:szCs w:val="20"/>
          <w:rtl/>
        </w:rPr>
        <w:t>איש איש מבית ישראל</w:t>
      </w:r>
      <w:r>
        <w:rPr>
          <w:rFonts w:cs="Miriam" w:hint="cs"/>
          <w:szCs w:val="20"/>
          <w:rtl/>
        </w:rPr>
        <w:t xml:space="preserve"> וגו' ואמרינן לקמן: 'מה תלמוד לומר '</w:t>
      </w:r>
      <w:r>
        <w:rPr>
          <w:rFonts w:cs="Narkisim" w:hint="cs"/>
          <w:szCs w:val="20"/>
          <w:rtl/>
        </w:rPr>
        <w:t>איש איש</w:t>
      </w:r>
      <w:r>
        <w:rPr>
          <w:rFonts w:cs="Miriam" w:hint="cs"/>
          <w:szCs w:val="20"/>
          <w:rtl/>
        </w:rPr>
        <w:t>'? - לרבות עובדי כוכבים כו'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>: כל דמקרבי - עולה ליהוי</w:t>
      </w:r>
      <w:r>
        <w:rPr>
          <w:rFonts w:cs="Rod"/>
          <w:rtl/>
        </w:rPr>
        <w:t xml:space="preserve">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שיהא דין עולה: שאין נאכלת, ולא דין שלמים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>.</w:t>
      </w:r>
    </w:p>
    <w:p w:rsidR="00532693" w:rsidRDefault="00532693" w:rsidP="00532693">
      <w:pPr>
        <w:rPr>
          <w:rFonts w:cs="Rod" w:hint="cs"/>
          <w:rtl/>
        </w:rPr>
      </w:pPr>
      <w:r>
        <w:rPr>
          <w:rFonts w:cs="Rod" w:hint="eastAsia"/>
          <w:rtl/>
        </w:rPr>
        <w:t>מתיב</w:t>
      </w:r>
      <w:r>
        <w:rPr>
          <w:rFonts w:cs="Rod"/>
          <w:rtl/>
        </w:rPr>
        <w:t xml:space="preserve"> רב חמא בר </w:t>
      </w:r>
      <w:r>
        <w:rPr>
          <w:rFonts w:cs="Rod" w:hint="eastAsia"/>
          <w:rtl/>
        </w:rPr>
        <w:t>גוריא</w:t>
      </w:r>
      <w:r>
        <w:rPr>
          <w:rFonts w:cs="Rod"/>
          <w:rtl/>
        </w:rPr>
        <w:t>: '</w:t>
      </w:r>
      <w:r>
        <w:rPr>
          <w:rFonts w:cs="Rod"/>
          <w:i/>
          <w:iCs/>
          <w:rtl/>
        </w:rPr>
        <w:t xml:space="preserve">עובד כוכבים שהתנדב להביא שלמים: נתנן לישראל </w:t>
      </w:r>
      <w:r>
        <w:rPr>
          <w:rFonts w:cs="Rod"/>
          <w:szCs w:val="20"/>
          <w:rtl/>
        </w:rPr>
        <w:t>(</w:t>
      </w:r>
      <w:r>
        <w:rPr>
          <w:rFonts w:cs="Miriam" w:hint="eastAsia"/>
          <w:szCs w:val="20"/>
          <w:rtl/>
        </w:rPr>
        <w:t>לאפוקי</w:t>
      </w:r>
      <w:r>
        <w:rPr>
          <w:rFonts w:cs="Miriam"/>
          <w:szCs w:val="20"/>
          <w:rtl/>
        </w:rPr>
        <w:t xml:space="preserve"> </w:t>
      </w:r>
      <w:r>
        <w:rPr>
          <w:rFonts w:cs="Miriam" w:hint="eastAsia"/>
          <w:szCs w:val="20"/>
          <w:rtl/>
        </w:rPr>
        <w:t>לעובד</w:t>
      </w:r>
      <w:r>
        <w:rPr>
          <w:rFonts w:cs="Miriam"/>
          <w:szCs w:val="20"/>
          <w:rtl/>
        </w:rPr>
        <w:t xml:space="preserve"> כוכבים: דלא ספינן קדשים, דערל אסור בקדשים, כדאמרינן ב'הערל' ביבמות</w:t>
      </w:r>
      <w:r>
        <w:rPr>
          <w:rFonts w:cs="Rod"/>
          <w:szCs w:val="20"/>
          <w:rtl/>
        </w:rPr>
        <w:t>)</w:t>
      </w:r>
      <w:r>
        <w:rPr>
          <w:rFonts w:cs="Rod"/>
          <w:i/>
          <w:iCs/>
          <w:rtl/>
        </w:rPr>
        <w:t xml:space="preserve"> - ישראל אוכלן; נתנן לכהן - הכהן אוכלן </w:t>
      </w:r>
      <w:r>
        <w:rPr>
          <w:rFonts w:cs="Rod"/>
          <w:szCs w:val="20"/>
          <w:rtl/>
        </w:rPr>
        <w:t>(</w:t>
      </w:r>
      <w:r>
        <w:rPr>
          <w:rFonts w:cs="Miriam" w:hint="eastAsia"/>
          <w:szCs w:val="20"/>
          <w:rtl/>
        </w:rPr>
        <w:t>כשאר</w:t>
      </w:r>
      <w:r>
        <w:rPr>
          <w:rFonts w:cs="Miriam"/>
          <w:szCs w:val="20"/>
          <w:rtl/>
        </w:rPr>
        <w:t xml:space="preserve"> </w:t>
      </w:r>
      <w:r>
        <w:rPr>
          <w:rFonts w:cs="Miriam" w:hint="eastAsia"/>
          <w:szCs w:val="20"/>
          <w:rtl/>
        </w:rPr>
        <w:t>שלמים</w:t>
      </w:r>
      <w:r>
        <w:rPr>
          <w:rFonts w:cs="Rod"/>
          <w:szCs w:val="20"/>
          <w:rtl/>
        </w:rPr>
        <w:t>)</w:t>
      </w:r>
      <w:r>
        <w:rPr>
          <w:rFonts w:cs="Rod"/>
          <w:rtl/>
        </w:rPr>
        <w:t xml:space="preserve">' </w:t>
      </w:r>
      <w:r>
        <w:rPr>
          <w:rFonts w:cs="Rod"/>
          <w:szCs w:val="20"/>
          <w:rtl/>
        </w:rPr>
        <w:t>(</w:t>
      </w:r>
      <w:r>
        <w:rPr>
          <w:rFonts w:cs="Miriam" w:hint="eastAsia"/>
          <w:szCs w:val="20"/>
          <w:rtl/>
        </w:rPr>
        <w:t>וקשיא</w:t>
      </w:r>
      <w:r>
        <w:rPr>
          <w:rFonts w:cs="Miriam"/>
          <w:szCs w:val="20"/>
          <w:rtl/>
        </w:rPr>
        <w:t xml:space="preserve"> </w:t>
      </w:r>
      <w:r>
        <w:rPr>
          <w:rFonts w:cs="Miriam" w:hint="eastAsia"/>
          <w:szCs w:val="20"/>
          <w:rtl/>
        </w:rPr>
        <w:t>לרב</w:t>
      </w:r>
      <w:r>
        <w:rPr>
          <w:rFonts w:cs="Miriam"/>
          <w:szCs w:val="20"/>
          <w:rtl/>
        </w:rPr>
        <w:t xml:space="preserve"> הונא</w:t>
      </w:r>
      <w:r>
        <w:rPr>
          <w:rFonts w:cs="Rod"/>
          <w:szCs w:val="20"/>
          <w:rtl/>
        </w:rPr>
        <w:t>)</w:t>
      </w:r>
      <w:r>
        <w:rPr>
          <w:rFonts w:cs="Rod"/>
          <w:rtl/>
        </w:rPr>
        <w:t>!</w:t>
      </w:r>
      <w:r>
        <w:rPr>
          <w:rFonts w:cs="Rod" w:hint="cs"/>
          <w:rtl/>
        </w:rPr>
        <w:t>?</w:t>
      </w:r>
    </w:p>
    <w:p w:rsidR="00532693" w:rsidRDefault="00532693" w:rsidP="00532693">
      <w:pPr>
        <w:rPr>
          <w:rFonts w:cs="Rod" w:hint="cs"/>
          <w:rtl/>
        </w:rPr>
      </w:pPr>
      <w:r>
        <w:rPr>
          <w:rFonts w:cs="Rod" w:hint="cs"/>
          <w:rtl/>
        </w:rPr>
        <w:t xml:space="preserve">אמר רבא: הכי קא אמר: על מנת שיתכפר בהן ישראל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כגון שהיה ישראל מחוייב שלמים, ונתנן עובד כוכבים להוציא ידי חובתו: שאמר העובד כוכבים: "הרי זו שלמים להקריבה בשם פלוני שנדר להביא שלמים"</w:t>
      </w:r>
      <w:r>
        <w:rPr>
          <w:rFonts w:cs="Rod"/>
          <w:szCs w:val="20"/>
          <w:rtl/>
        </w:rPr>
        <w:t>)</w:t>
      </w:r>
      <w:r>
        <w:rPr>
          <w:rFonts w:cs="Rod"/>
          <w:rtl/>
        </w:rPr>
        <w:t xml:space="preserve"> </w:t>
      </w:r>
      <w:r>
        <w:rPr>
          <w:rFonts w:cs="Rod" w:hint="cs"/>
          <w:rtl/>
        </w:rPr>
        <w:t xml:space="preserve">-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דהנך ודאי נאכלים, דהא בשביל ישראל קא אתו, ומתנה הוא דיהיב ליה עובד כוכבים</w:t>
      </w:r>
      <w:r>
        <w:rPr>
          <w:rFonts w:cs="Rod"/>
          <w:szCs w:val="20"/>
          <w:rtl/>
        </w:rPr>
        <w:t>)</w:t>
      </w:r>
      <w:r>
        <w:rPr>
          <w:rFonts w:cs="Rod"/>
          <w:rtl/>
        </w:rPr>
        <w:t xml:space="preserve"> </w:t>
      </w:r>
      <w:r>
        <w:rPr>
          <w:rFonts w:cs="Rod" w:hint="cs"/>
          <w:rtl/>
        </w:rPr>
        <w:t xml:space="preserve">ישראל אוכלן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יזכה ישראל בבשר, ואוכלו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 xml:space="preserve">; על מנת שיתכפר בהן כהן - כהן אוכלן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אבל נדר סתם שלמים - ניהוי עולה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 xml:space="preserve">. </w:t>
      </w:r>
    </w:p>
    <w:p w:rsidR="00532693" w:rsidRDefault="00532693" w:rsidP="00532693">
      <w:pPr>
        <w:rPr>
          <w:rFonts w:cs="Miriam" w:hint="cs"/>
          <w:szCs w:val="16"/>
          <w:rtl/>
        </w:rPr>
      </w:pPr>
    </w:p>
    <w:p w:rsidR="00532693" w:rsidRDefault="00532693" w:rsidP="00532693">
      <w:pPr>
        <w:rPr>
          <w:rFonts w:cs="Rod" w:hint="cs"/>
          <w:rtl/>
        </w:rPr>
      </w:pPr>
      <w:r>
        <w:rPr>
          <w:rFonts w:cs="Rod" w:hint="cs"/>
          <w:rtl/>
        </w:rPr>
        <w:t xml:space="preserve">מתיב רב שיזבי: </w:t>
      </w:r>
      <w:r>
        <w:rPr>
          <w:rFonts w:cs="Miriam" w:hint="cs"/>
          <w:szCs w:val="16"/>
          <w:rtl/>
        </w:rPr>
        <w:t>[מנחות פ"ו מ"א]</w:t>
      </w:r>
      <w:r>
        <w:rPr>
          <w:rFonts w:cs="Rod" w:hint="cs"/>
          <w:rtl/>
        </w:rPr>
        <w:t xml:space="preserve"> '</w:t>
      </w:r>
      <w:r>
        <w:rPr>
          <w:rFonts w:cs="Rod" w:hint="cs"/>
          <w:i/>
          <w:iCs/>
          <w:rtl/>
        </w:rPr>
        <w:t>אלו מנחות נקמצות ושיריהן לכהנים: מנחת עובדי כוכבים</w:t>
      </w:r>
      <w:r>
        <w:rPr>
          <w:rFonts w:cs="Rod" w:hint="cs"/>
          <w:rtl/>
        </w:rPr>
        <w:t xml:space="preserve">'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 xml:space="preserve">ושלמים </w:t>
      </w:r>
      <w:r>
        <w:rPr>
          <w:rFonts w:cs="Miriam"/>
          <w:szCs w:val="20"/>
          <w:rtl/>
        </w:rPr>
        <w:t>–</w:t>
      </w:r>
      <w:r>
        <w:rPr>
          <w:rFonts w:cs="Miriam" w:hint="cs"/>
          <w:szCs w:val="20"/>
          <w:rtl/>
        </w:rPr>
        <w:t xml:space="preserve"> כמנחתו: דנאכלין לכהנים; אלמא דקרבן העובד כוכבים נאכל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>!?</w:t>
      </w:r>
    </w:p>
    <w:p w:rsidR="00532693" w:rsidRDefault="00532693" w:rsidP="00532693">
      <w:pPr>
        <w:rPr>
          <w:rFonts w:cs="Rod" w:hint="cs"/>
          <w:rtl/>
        </w:rPr>
      </w:pPr>
      <w:r>
        <w:rPr>
          <w:rFonts w:cs="Rod" w:hint="cs"/>
          <w:rtl/>
        </w:rPr>
        <w:t xml:space="preserve">אמר רבי יוחנן: לא קשיא: הא רבי יוסי הגלילי, הא רבי עקיבא, דתניא </w:t>
      </w:r>
      <w:r>
        <w:rPr>
          <w:rFonts w:cs="Miriam" w:hint="cs"/>
          <w:szCs w:val="16"/>
          <w:rtl/>
        </w:rPr>
        <w:t>[ספרא אמור פרשתא ז משנה ב]</w:t>
      </w:r>
      <w:r>
        <w:rPr>
          <w:rFonts w:cs="Rod" w:hint="cs"/>
          <w:rtl/>
        </w:rPr>
        <w:t xml:space="preserve">: </w:t>
      </w:r>
      <w:r>
        <w:rPr>
          <w:rFonts w:cs="Miriam" w:hint="cs"/>
          <w:szCs w:val="20"/>
          <w:rtl/>
        </w:rPr>
        <w:t>(ויקרא כב</w:t>
      </w:r>
      <w:r>
        <w:rPr>
          <w:rFonts w:cs="Miriam"/>
          <w:szCs w:val="20"/>
          <w:rtl/>
        </w:rPr>
        <w:t>,</w:t>
      </w:r>
      <w:r>
        <w:rPr>
          <w:rFonts w:cs="Miriam" w:hint="cs"/>
          <w:szCs w:val="20"/>
          <w:rtl/>
        </w:rPr>
        <w:t>יח)</w:t>
      </w:r>
      <w:r>
        <w:rPr>
          <w:rFonts w:cs="Rod" w:hint="cs"/>
          <w:szCs w:val="20"/>
          <w:rtl/>
        </w:rPr>
        <w:t xml:space="preserve"> </w:t>
      </w:r>
      <w:r>
        <w:rPr>
          <w:rFonts w:cs="Narkisim"/>
          <w:szCs w:val="20"/>
          <w:rtl/>
        </w:rPr>
        <w:t>[</w:t>
      </w:r>
      <w:r>
        <w:rPr>
          <w:rFonts w:cs="Narkisim" w:hint="cs"/>
          <w:szCs w:val="20"/>
          <w:rtl/>
        </w:rPr>
        <w:t xml:space="preserve">דבר אל אהרן ואל בניו ואל כל בני ישראל ואמרת אלהם </w:t>
      </w:r>
      <w:r>
        <w:rPr>
          <w:rFonts w:cs="Narkisim" w:hint="cs"/>
          <w:szCs w:val="20"/>
          <w:u w:val="single"/>
          <w:rtl/>
        </w:rPr>
        <w:t>איש איש</w:t>
      </w:r>
      <w:r>
        <w:rPr>
          <w:rFonts w:cs="Narkisim" w:hint="cs"/>
          <w:szCs w:val="20"/>
          <w:rtl/>
        </w:rPr>
        <w:t xml:space="preserve"> מבית ישראל ומן הגר בישראל אשר יקריב קרבנו </w:t>
      </w:r>
      <w:r>
        <w:rPr>
          <w:rFonts w:cs="Narkisim" w:hint="cs"/>
          <w:szCs w:val="20"/>
          <w:u w:val="single"/>
          <w:rtl/>
        </w:rPr>
        <w:t>לכל נדריהם ולכל נדבותם אשר יקריבו לה' לעולה</w:t>
      </w:r>
      <w:r>
        <w:rPr>
          <w:rFonts w:cs="Narkisim" w:hint="cs"/>
          <w:szCs w:val="20"/>
          <w:rtl/>
        </w:rPr>
        <w:t>]</w:t>
      </w:r>
      <w:r>
        <w:rPr>
          <w:rFonts w:cs="Rod" w:hint="cs"/>
          <w:rtl/>
        </w:rPr>
        <w:t>:</w:t>
      </w:r>
    </w:p>
    <w:p w:rsidR="00532693" w:rsidRDefault="00532693" w:rsidP="00532693">
      <w:pPr>
        <w:rPr>
          <w:rFonts w:cs="Rod" w:hint="cs"/>
          <w:i/>
          <w:iCs/>
          <w:rtl/>
        </w:rPr>
      </w:pPr>
      <w:r>
        <w:rPr>
          <w:rFonts w:cs="Narkisim" w:hint="cs"/>
          <w:i/>
          <w:iCs/>
          <w:rtl/>
        </w:rPr>
        <w:lastRenderedPageBreak/>
        <w:t>איש</w:t>
      </w:r>
      <w:r>
        <w:rPr>
          <w:rFonts w:cs="Rod" w:hint="cs"/>
          <w:i/>
          <w:iCs/>
          <w:rtl/>
        </w:rPr>
        <w:t>; מה תלמוד לומר '</w:t>
      </w:r>
      <w:r>
        <w:rPr>
          <w:rFonts w:cs="Narkisim" w:hint="cs"/>
          <w:i/>
          <w:iCs/>
          <w:rtl/>
        </w:rPr>
        <w:t>איש איש</w:t>
      </w:r>
      <w:r>
        <w:rPr>
          <w:rFonts w:cs="Rod" w:hint="cs"/>
          <w:i/>
          <w:iCs/>
          <w:rtl/>
        </w:rPr>
        <w:t>'? - לרבות את העובדי כוכבים שנודרין נדרים ונדבות כישראל;</w:t>
      </w:r>
    </w:p>
    <w:p w:rsidR="00532693" w:rsidRDefault="00532693" w:rsidP="00532693">
      <w:pPr>
        <w:rPr>
          <w:rFonts w:cs="Rod" w:hint="cs"/>
          <w:i/>
          <w:iCs/>
          <w:rtl/>
        </w:rPr>
      </w:pPr>
      <w:r>
        <w:rPr>
          <w:rFonts w:cs="Rod" w:hint="cs"/>
          <w:i/>
          <w:iCs/>
          <w:rtl/>
        </w:rPr>
        <w:t>'</w:t>
      </w:r>
      <w:r>
        <w:rPr>
          <w:rFonts w:cs="Narkisim" w:hint="cs"/>
          <w:i/>
          <w:iCs/>
          <w:rtl/>
        </w:rPr>
        <w:t>אשר יקריבו לה' לעולה</w:t>
      </w:r>
      <w:r>
        <w:rPr>
          <w:rFonts w:cs="Rod" w:hint="cs"/>
          <w:i/>
          <w:iCs/>
          <w:rtl/>
        </w:rPr>
        <w:t>': אין לי אלא עולה, שלמים מנין?</w:t>
      </w:r>
    </w:p>
    <w:p w:rsidR="00532693" w:rsidRDefault="00532693" w:rsidP="00532693">
      <w:pPr>
        <w:rPr>
          <w:rFonts w:cs="Rod" w:hint="cs"/>
          <w:i/>
          <w:iCs/>
          <w:rtl/>
        </w:rPr>
      </w:pPr>
      <w:r>
        <w:rPr>
          <w:rFonts w:cs="Rod" w:hint="cs"/>
          <w:i/>
          <w:iCs/>
          <w:rtl/>
        </w:rPr>
        <w:t>תלמוד לומר: '</w:t>
      </w:r>
      <w:r>
        <w:rPr>
          <w:rFonts w:cs="Narkisim" w:hint="cs"/>
          <w:i/>
          <w:iCs/>
          <w:rtl/>
        </w:rPr>
        <w:t>נדריהם</w:t>
      </w:r>
      <w:r>
        <w:rPr>
          <w:rFonts w:cs="Rod" w:hint="cs"/>
          <w:i/>
          <w:iCs/>
          <w:rtl/>
        </w:rPr>
        <w:t xml:space="preserve">'; </w:t>
      </w:r>
    </w:p>
    <w:p w:rsidR="00532693" w:rsidRDefault="00532693" w:rsidP="00532693">
      <w:pPr>
        <w:rPr>
          <w:rFonts w:cs="Rod" w:hint="cs"/>
          <w:i/>
          <w:iCs/>
          <w:rtl/>
        </w:rPr>
      </w:pPr>
      <w:r>
        <w:rPr>
          <w:rFonts w:cs="Rod" w:hint="cs"/>
          <w:i/>
          <w:iCs/>
          <w:rtl/>
        </w:rPr>
        <w:t>תודה מנין?</w:t>
      </w:r>
    </w:p>
    <w:p w:rsidR="00532693" w:rsidRDefault="00532693" w:rsidP="00532693">
      <w:pPr>
        <w:rPr>
          <w:rFonts w:cs="Rod" w:hint="cs"/>
          <w:i/>
          <w:iCs/>
          <w:rtl/>
        </w:rPr>
      </w:pPr>
      <w:r>
        <w:rPr>
          <w:rFonts w:cs="Rod" w:hint="cs"/>
          <w:i/>
          <w:iCs/>
          <w:rtl/>
        </w:rPr>
        <w:t>תלמוד לומר: '</w:t>
      </w:r>
      <w:r>
        <w:rPr>
          <w:rFonts w:cs="Narkisim" w:hint="cs"/>
          <w:i/>
          <w:iCs/>
          <w:rtl/>
        </w:rPr>
        <w:t>נדבותם</w:t>
      </w:r>
      <w:r>
        <w:rPr>
          <w:rFonts w:cs="Rod" w:hint="cs"/>
          <w:i/>
          <w:iCs/>
          <w:rtl/>
        </w:rPr>
        <w:t xml:space="preserve">'; </w:t>
      </w:r>
    </w:p>
    <w:p w:rsidR="00532693" w:rsidRDefault="00532693" w:rsidP="00532693">
      <w:pPr>
        <w:rPr>
          <w:rFonts w:cs="Rod" w:hint="cs"/>
          <w:i/>
          <w:iCs/>
          <w:rtl/>
        </w:rPr>
      </w:pPr>
      <w:r>
        <w:rPr>
          <w:rFonts w:cs="Rod" w:hint="cs"/>
          <w:i/>
          <w:iCs/>
          <w:rtl/>
        </w:rPr>
        <w:t>מנין לרבות העופות</w:t>
      </w:r>
      <w:r>
        <w:rPr>
          <w:rFonts w:cs="Rod" w:hint="cs"/>
          <w:rtl/>
        </w:rPr>
        <w:t xml:space="preserve">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עולת העוף</w:t>
      </w:r>
      <w:r>
        <w:rPr>
          <w:rFonts w:cs="Rod"/>
          <w:szCs w:val="20"/>
          <w:rtl/>
        </w:rPr>
        <w:t>)</w:t>
      </w:r>
      <w:r>
        <w:rPr>
          <w:rFonts w:cs="Rod" w:hint="cs"/>
          <w:i/>
          <w:iCs/>
          <w:rtl/>
        </w:rPr>
        <w:t xml:space="preserve"> והיין</w:t>
      </w:r>
      <w:r>
        <w:rPr>
          <w:rFonts w:cs="Rod" w:hint="cs"/>
          <w:rtl/>
        </w:rPr>
        <w:t xml:space="preserve">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לנסכים</w:t>
      </w:r>
      <w:r>
        <w:rPr>
          <w:rFonts w:cs="Rod"/>
          <w:szCs w:val="20"/>
          <w:rtl/>
        </w:rPr>
        <w:t>)</w:t>
      </w:r>
      <w:r>
        <w:rPr>
          <w:rFonts w:cs="Rod" w:hint="cs"/>
          <w:i/>
          <w:iCs/>
          <w:rtl/>
        </w:rPr>
        <w:t xml:space="preserve"> והלבונה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שיכול להתנדב ולהביא יין ולבונה</w:t>
      </w:r>
      <w:r>
        <w:rPr>
          <w:rFonts w:cs="Rod"/>
          <w:szCs w:val="20"/>
          <w:rtl/>
        </w:rPr>
        <w:t>)</w:t>
      </w:r>
      <w:r>
        <w:rPr>
          <w:rFonts w:cs="Rod"/>
          <w:rtl/>
        </w:rPr>
        <w:t xml:space="preserve"> </w:t>
      </w:r>
      <w:r>
        <w:rPr>
          <w:rFonts w:cs="Rod" w:hint="cs"/>
          <w:i/>
          <w:iCs/>
          <w:rtl/>
        </w:rPr>
        <w:t>והעצים?</w:t>
      </w:r>
    </w:p>
    <w:p w:rsidR="00532693" w:rsidRDefault="00532693" w:rsidP="00532693">
      <w:pPr>
        <w:rPr>
          <w:rFonts w:cs="Rod" w:hint="cs"/>
          <w:i/>
          <w:iCs/>
          <w:rtl/>
        </w:rPr>
      </w:pPr>
      <w:r>
        <w:rPr>
          <w:rFonts w:cs="Rod" w:hint="cs"/>
          <w:i/>
          <w:iCs/>
          <w:rtl/>
        </w:rPr>
        <w:t>תלמוד לומר: '</w:t>
      </w:r>
      <w:r>
        <w:rPr>
          <w:rFonts w:cs="Narkisim" w:hint="cs"/>
          <w:i/>
          <w:iCs/>
          <w:rtl/>
        </w:rPr>
        <w:t>נדריהם</w:t>
      </w:r>
      <w:r>
        <w:rPr>
          <w:rFonts w:cs="Rod" w:hint="cs"/>
          <w:i/>
          <w:iCs/>
          <w:rtl/>
        </w:rPr>
        <w:t xml:space="preserve">' </w:t>
      </w:r>
      <w:r>
        <w:rPr>
          <w:rFonts w:cs="Rod"/>
          <w:i/>
          <w:iCs/>
          <w:rtl/>
        </w:rPr>
        <w:t>–</w:t>
      </w:r>
      <w:r>
        <w:rPr>
          <w:rFonts w:cs="Rod" w:hint="cs"/>
          <w:i/>
          <w:iCs/>
          <w:rtl/>
        </w:rPr>
        <w:t xml:space="preserve"> '</w:t>
      </w:r>
      <w:r>
        <w:rPr>
          <w:rFonts w:cs="Narkisim" w:hint="cs"/>
          <w:i/>
          <w:iCs/>
          <w:rtl/>
        </w:rPr>
        <w:t>לכל נדריהם</w:t>
      </w:r>
      <w:r>
        <w:rPr>
          <w:rFonts w:cs="Rod" w:hint="cs"/>
          <w:i/>
          <w:iCs/>
          <w:rtl/>
        </w:rPr>
        <w:t>', '</w:t>
      </w:r>
      <w:r>
        <w:rPr>
          <w:rFonts w:cs="Narkisim" w:hint="cs"/>
          <w:i/>
          <w:iCs/>
          <w:rtl/>
        </w:rPr>
        <w:t>נדבותם</w:t>
      </w:r>
      <w:r>
        <w:rPr>
          <w:rFonts w:cs="Rod" w:hint="cs"/>
          <w:i/>
          <w:iCs/>
          <w:rtl/>
        </w:rPr>
        <w:t xml:space="preserve">' </w:t>
      </w:r>
      <w:r>
        <w:rPr>
          <w:rFonts w:cs="Rod"/>
          <w:i/>
          <w:iCs/>
          <w:rtl/>
        </w:rPr>
        <w:t>–</w:t>
      </w:r>
      <w:r>
        <w:rPr>
          <w:rFonts w:cs="Rod" w:hint="cs"/>
          <w:i/>
          <w:iCs/>
          <w:rtl/>
        </w:rPr>
        <w:t xml:space="preserve"> '</w:t>
      </w:r>
      <w:r>
        <w:rPr>
          <w:rFonts w:cs="Narkisim" w:hint="cs"/>
          <w:i/>
          <w:iCs/>
          <w:rtl/>
        </w:rPr>
        <w:t>לכל נדבותם</w:t>
      </w:r>
      <w:r>
        <w:rPr>
          <w:rFonts w:cs="Rod" w:hint="cs"/>
          <w:i/>
          <w:iCs/>
          <w:rtl/>
        </w:rPr>
        <w:t xml:space="preserve">'; </w:t>
      </w:r>
    </w:p>
    <w:p w:rsidR="00532693" w:rsidRDefault="00532693" w:rsidP="00532693">
      <w:pPr>
        <w:rPr>
          <w:rFonts w:cs="Rod" w:hint="cs"/>
          <w:i/>
          <w:iCs/>
          <w:rtl/>
        </w:rPr>
      </w:pPr>
      <w:r>
        <w:rPr>
          <w:rFonts w:cs="Rod" w:hint="cs"/>
          <w:i/>
          <w:iCs/>
          <w:rtl/>
        </w:rPr>
        <w:t>אם כן מה תלמוד לומר '</w:t>
      </w:r>
      <w:r>
        <w:rPr>
          <w:rFonts w:cs="Narkisim" w:hint="cs"/>
          <w:i/>
          <w:iCs/>
          <w:szCs w:val="20"/>
          <w:rtl/>
        </w:rPr>
        <w:t>[ל]</w:t>
      </w:r>
      <w:r>
        <w:rPr>
          <w:rFonts w:cs="Narkisim" w:hint="cs"/>
          <w:i/>
          <w:iCs/>
          <w:rtl/>
        </w:rPr>
        <w:t>עולה</w:t>
      </w:r>
      <w:r>
        <w:rPr>
          <w:rFonts w:cs="Rod" w:hint="cs"/>
          <w:i/>
          <w:iCs/>
          <w:rtl/>
        </w:rPr>
        <w:t xml:space="preserve">'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דמשמע שאין מביאין אלא עולה</w:t>
      </w:r>
      <w:r>
        <w:rPr>
          <w:rFonts w:cs="Rod"/>
          <w:szCs w:val="20"/>
          <w:rtl/>
        </w:rPr>
        <w:t>)</w:t>
      </w:r>
      <w:r>
        <w:rPr>
          <w:rFonts w:cs="Rod" w:hint="cs"/>
          <w:i/>
          <w:iCs/>
          <w:rtl/>
        </w:rPr>
        <w:t>?</w:t>
      </w:r>
    </w:p>
    <w:p w:rsidR="00532693" w:rsidRDefault="00532693" w:rsidP="00532693">
      <w:pPr>
        <w:rPr>
          <w:rFonts w:cs="Rod" w:hint="cs"/>
          <w:i/>
          <w:iCs/>
          <w:rtl/>
        </w:rPr>
      </w:pPr>
      <w:r>
        <w:rPr>
          <w:rFonts w:cs="Rod" w:hint="cs"/>
          <w:i/>
          <w:iCs/>
          <w:rtl/>
        </w:rPr>
        <w:t>'</w:t>
      </w:r>
      <w:r>
        <w:rPr>
          <w:rFonts w:cs="Narkisim" w:hint="cs"/>
          <w:i/>
          <w:iCs/>
          <w:szCs w:val="20"/>
          <w:rtl/>
        </w:rPr>
        <w:t>[ל]</w:t>
      </w:r>
      <w:r>
        <w:rPr>
          <w:rFonts w:cs="Narkisim" w:hint="cs"/>
          <w:i/>
          <w:iCs/>
          <w:rtl/>
        </w:rPr>
        <w:t>עולה</w:t>
      </w:r>
      <w:r>
        <w:rPr>
          <w:rFonts w:cs="Rod" w:hint="cs"/>
          <w:i/>
          <w:iCs/>
          <w:rtl/>
        </w:rPr>
        <w:t xml:space="preserve">' - פרט לנזירות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קרבן נזיר: דהואיל ואין נזירות חלה עליו, כדאמר לקמן - קרבן נמי לא מייתי</w:t>
      </w:r>
      <w:r>
        <w:rPr>
          <w:rFonts w:cs="Rod"/>
          <w:szCs w:val="20"/>
          <w:rtl/>
        </w:rPr>
        <w:t>)</w:t>
      </w:r>
      <w:r>
        <w:rPr>
          <w:rFonts w:cs="Rod" w:hint="cs"/>
          <w:i/>
          <w:iCs/>
          <w:rtl/>
        </w:rPr>
        <w:t>, דברי רבי יוסי הגלילי</w:t>
      </w:r>
      <w:r>
        <w:rPr>
          <w:rFonts w:cs="Rod" w:hint="cs"/>
          <w:rtl/>
        </w:rPr>
        <w:t xml:space="preserve">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 xml:space="preserve">כלומר: עולה סתם יכולין להביא, ולא עולת נזירות: שאם נדר בנזיר - אין נזירות חל עליו, לפי שיש בה עולה </w:t>
      </w:r>
      <w:r>
        <w:rPr>
          <w:rFonts w:ascii="Courier New" w:hAnsi="Courier New" w:cs="Courier New" w:hint="cs"/>
          <w:sz w:val="16"/>
          <w:szCs w:val="16"/>
          <w:u w:val="single"/>
          <w:rtl/>
        </w:rPr>
        <w:t>[ו]</w:t>
      </w:r>
      <w:r>
        <w:rPr>
          <w:rFonts w:cs="Miriam" w:hint="cs"/>
          <w:szCs w:val="20"/>
          <w:u w:val="single"/>
          <w:rtl/>
        </w:rPr>
        <w:t>חטאת ושלמים</w:t>
      </w:r>
      <w:r>
        <w:rPr>
          <w:rFonts w:cs="Rod"/>
          <w:szCs w:val="20"/>
          <w:rtl/>
        </w:rPr>
        <w:t>)</w:t>
      </w:r>
      <w:r>
        <w:rPr>
          <w:rFonts w:cs="Rod" w:hint="cs"/>
          <w:i/>
          <w:iCs/>
          <w:rtl/>
        </w:rPr>
        <w:t>;</w:t>
      </w:r>
    </w:p>
    <w:p w:rsidR="00532693" w:rsidRDefault="00532693" w:rsidP="00532693">
      <w:pPr>
        <w:rPr>
          <w:rFonts w:cs="Rod" w:hint="cs"/>
          <w:rtl/>
        </w:rPr>
      </w:pPr>
      <w:r>
        <w:rPr>
          <w:rFonts w:cs="Rod" w:hint="cs"/>
          <w:i/>
          <w:iCs/>
          <w:rtl/>
        </w:rPr>
        <w:t>רבי עקיבא אומר: '</w:t>
      </w:r>
      <w:r>
        <w:rPr>
          <w:rFonts w:cs="Narkisim" w:hint="cs"/>
          <w:i/>
          <w:iCs/>
          <w:rtl/>
        </w:rPr>
        <w:t>אשר יקריבו לה' לעולה</w:t>
      </w:r>
      <w:r>
        <w:rPr>
          <w:rFonts w:cs="Rod" w:hint="cs"/>
          <w:i/>
          <w:iCs/>
          <w:rtl/>
        </w:rPr>
        <w:t xml:space="preserve">': אין לי אלא עולה בלבד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 xml:space="preserve">פרט לכל שאר קרבנות; והאי דתני 'שלמי העובדי כוכבים עולות' - היינו אליבא דרבי עקיבא, ומתניתין </w:t>
      </w:r>
      <w:r>
        <w:rPr>
          <w:rFonts w:cs="Miriam" w:hint="cs"/>
          <w:szCs w:val="16"/>
          <w:rtl/>
        </w:rPr>
        <w:t>[מנחות פ"ו מ"א, שממנו הקשה רב שיזבי]</w:t>
      </w:r>
      <w:r>
        <w:rPr>
          <w:rFonts w:cs="Miriam" w:hint="cs"/>
          <w:szCs w:val="20"/>
          <w:rtl/>
        </w:rPr>
        <w:t>, דקתני 'מנחת עובדי כוכבים' - רבי יוסי הגלילי היא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>.</w:t>
      </w:r>
    </w:p>
    <w:p w:rsidR="00532693" w:rsidRDefault="00532693" w:rsidP="00532693">
      <w:pPr>
        <w:rPr>
          <w:rFonts w:cs="Rod" w:hint="cs"/>
          <w:rtl/>
        </w:rPr>
      </w:pPr>
      <w:r>
        <w:rPr>
          <w:rFonts w:cs="Rod" w:hint="cs"/>
          <w:rtl/>
        </w:rPr>
        <w:t xml:space="preserve">והאי 'פרט לנזירות' - מהכא נפקא? מהתם נפקא: </w:t>
      </w:r>
      <w:r>
        <w:rPr>
          <w:rFonts w:cs="Miriam" w:hint="cs"/>
          <w:szCs w:val="16"/>
          <w:rtl/>
        </w:rPr>
        <w:t>(במדבר ו</w:t>
      </w:r>
      <w:r>
        <w:rPr>
          <w:rFonts w:cs="Miriam"/>
          <w:szCs w:val="16"/>
          <w:rtl/>
        </w:rPr>
        <w:t>,</w:t>
      </w:r>
      <w:r>
        <w:rPr>
          <w:rFonts w:cs="Miriam" w:hint="cs"/>
          <w:szCs w:val="16"/>
          <w:rtl/>
        </w:rPr>
        <w:t>ב)</w:t>
      </w:r>
      <w:r>
        <w:rPr>
          <w:rFonts w:cs="Rod" w:hint="cs"/>
          <w:rtl/>
        </w:rPr>
        <w:t xml:space="preserve"> </w:t>
      </w:r>
      <w:r>
        <w:rPr>
          <w:rFonts w:cs="Narkisim" w:hint="cs"/>
          <w:rtl/>
        </w:rPr>
        <w:t xml:space="preserve">דבר אל בני ישראל ואמרת אליהם איש כי יפליא לנדור נדר נזיר להזיר </w:t>
      </w:r>
      <w:r>
        <w:rPr>
          <w:rFonts w:cs="Narkisim" w:hint="cs"/>
          <w:szCs w:val="20"/>
          <w:rtl/>
        </w:rPr>
        <w:t>[לה']</w:t>
      </w:r>
      <w:r>
        <w:rPr>
          <w:rFonts w:cs="Rod" w:hint="cs"/>
          <w:rtl/>
        </w:rPr>
        <w:t xml:space="preserve"> : בני ישראל נודרין, ואין העובדי כוכבים נודרים'!?</w:t>
      </w:r>
    </w:p>
    <w:p w:rsidR="00532693" w:rsidRDefault="00532693" w:rsidP="00532693">
      <w:pPr>
        <w:rPr>
          <w:rFonts w:cs="Rod" w:hint="cs"/>
          <w:rtl/>
        </w:rPr>
      </w:pPr>
      <w:r>
        <w:rPr>
          <w:rFonts w:cs="Rod" w:hint="cs"/>
          <w:rtl/>
        </w:rPr>
        <w:t xml:space="preserve">אי מהתם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מ'</w:t>
      </w:r>
      <w:r>
        <w:rPr>
          <w:rFonts w:cs="Narkisim" w:hint="cs"/>
          <w:szCs w:val="20"/>
          <w:rtl/>
        </w:rPr>
        <w:t>אשר יקריבו לה' לעולה</w:t>
      </w:r>
      <w:r>
        <w:rPr>
          <w:rFonts w:cs="Miriam" w:hint="cs"/>
          <w:szCs w:val="20"/>
          <w:rtl/>
        </w:rPr>
        <w:t>'</w:t>
      </w:r>
      <w:r>
        <w:rPr>
          <w:rFonts w:cs="Rod"/>
          <w:szCs w:val="20"/>
          <w:rtl/>
        </w:rPr>
        <w:t>)</w:t>
      </w:r>
      <w:r>
        <w:rPr>
          <w:rFonts w:cs="Rod"/>
          <w:rtl/>
        </w:rPr>
        <w:t xml:space="preserve"> </w:t>
      </w:r>
      <w:r>
        <w:rPr>
          <w:rFonts w:cs="Rod" w:hint="cs"/>
          <w:rtl/>
        </w:rPr>
        <w:t xml:space="preserve">- הוה אמינא: קרבן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נזירות: חטאת עולה ושלמים</w:t>
      </w:r>
      <w:r>
        <w:rPr>
          <w:rFonts w:cs="Rod"/>
          <w:szCs w:val="20"/>
          <w:rtl/>
        </w:rPr>
        <w:t>)</w:t>
      </w:r>
      <w:r>
        <w:rPr>
          <w:rFonts w:cs="Rod"/>
          <w:rtl/>
        </w:rPr>
        <w:t xml:space="preserve"> </w:t>
      </w:r>
      <w:r>
        <w:rPr>
          <w:rFonts w:cs="Rod" w:hint="cs"/>
          <w:rtl/>
        </w:rPr>
        <w:t xml:space="preserve">- הוא דלא לייתי, אבל נזירות חלה עלייהו - קא משמע לן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'</w:t>
      </w:r>
      <w:r>
        <w:rPr>
          <w:rFonts w:cs="Narkisim" w:hint="cs"/>
          <w:szCs w:val="20"/>
          <w:rtl/>
        </w:rPr>
        <w:t>כי יפליא</w:t>
      </w:r>
      <w:r>
        <w:rPr>
          <w:rFonts w:cs="Miriam" w:hint="cs"/>
          <w:szCs w:val="20"/>
          <w:rtl/>
        </w:rPr>
        <w:t>' דאין נודרין כלל: דאפילו נזירות לא חיילין עלייהו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>.</w:t>
      </w:r>
    </w:p>
    <w:p w:rsidR="00532693" w:rsidRDefault="00532693" w:rsidP="00532693">
      <w:pPr>
        <w:rPr>
          <w:rFonts w:cs="Miriam" w:hint="cs"/>
          <w:szCs w:val="20"/>
          <w:rtl/>
        </w:rPr>
      </w:pPr>
      <w:r>
        <w:rPr>
          <w:rFonts w:cs="Rod" w:hint="cs"/>
          <w:rtl/>
        </w:rPr>
        <w:t xml:space="preserve">כמאן אזלא הא דתנן 'אמר רבי שמעון: שבעה דברים התקינו בית דין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לעיל מיניה קא מיירי שהתקינו בהמה הנמצא בעזרה - יהיה נסכיה קריבין משל צבור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>, וזה אחד מהן: עובד כוכבים ששלח עולתו ממדינת הים, ושילח עמה נסכיה - קריבין משלו, ואם לאו - קריבין משל ציבור'?</w:t>
      </w:r>
      <w:r>
        <w:rPr>
          <w:rFonts w:cs="Miriam" w:hint="cs"/>
          <w:szCs w:val="20"/>
          <w:rtl/>
        </w:rPr>
        <w:t xml:space="preserve"> </w:t>
      </w:r>
    </w:p>
    <w:p w:rsidR="00532693" w:rsidRDefault="00532693" w:rsidP="00532693">
      <w:pPr>
        <w:rPr>
          <w:rFonts w:cs="Rod" w:hint="cs"/>
          <w:rtl/>
        </w:rPr>
      </w:pPr>
      <w:r>
        <w:rPr>
          <w:rFonts w:cs="Rod" w:hint="cs"/>
          <w:rtl/>
        </w:rPr>
        <w:t xml:space="preserve">לימא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הא דקתני דעובד כוכבים מביא נסכים</w:t>
      </w:r>
      <w:r>
        <w:rPr>
          <w:rFonts w:cs="Rod"/>
          <w:szCs w:val="20"/>
          <w:rtl/>
        </w:rPr>
        <w:t>)</w:t>
      </w:r>
      <w:r>
        <w:rPr>
          <w:rFonts w:cs="Rod"/>
          <w:rtl/>
        </w:rPr>
        <w:t xml:space="preserve"> </w:t>
      </w:r>
      <w:r>
        <w:rPr>
          <w:rFonts w:cs="Rod" w:hint="cs"/>
          <w:rtl/>
        </w:rPr>
        <w:t xml:space="preserve">- רבי יוסי הגלילי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דמרבי ביין דהיינו נסכים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 xml:space="preserve">, ולא רבי עקיבא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דאמר: '</w:t>
      </w:r>
      <w:r>
        <w:rPr>
          <w:rFonts w:cs="Miriam" w:hint="cs"/>
          <w:i/>
          <w:iCs/>
          <w:szCs w:val="20"/>
          <w:rtl/>
        </w:rPr>
        <w:t>אין לי אלא עולה</w:t>
      </w:r>
      <w:r>
        <w:rPr>
          <w:rFonts w:cs="Miriam" w:hint="cs"/>
          <w:szCs w:val="20"/>
          <w:rtl/>
        </w:rPr>
        <w:t>' - ולא נסכים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>!?</w:t>
      </w:r>
    </w:p>
    <w:p w:rsidR="00532693" w:rsidRDefault="00532693" w:rsidP="00532693">
      <w:pPr>
        <w:rPr>
          <w:rFonts w:cs="Miriam" w:hint="cs"/>
          <w:szCs w:val="20"/>
          <w:rtl/>
        </w:rPr>
      </w:pPr>
      <w:r>
        <w:rPr>
          <w:rFonts w:cs="Rod" w:hint="cs"/>
          <w:rtl/>
        </w:rPr>
        <w:t xml:space="preserve">אפילו תימא רבי עקיבא: עולה וכל חבירתה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דהיינו נמי נסכים הבאים עמה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>!</w:t>
      </w:r>
    </w:p>
    <w:p w:rsidR="00532693" w:rsidRDefault="00532693" w:rsidP="00532693">
      <w:pPr>
        <w:rPr>
          <w:rFonts w:cs="Miriam" w:hint="cs"/>
          <w:szCs w:val="20"/>
          <w:rtl/>
        </w:rPr>
      </w:pPr>
      <w:r>
        <w:rPr>
          <w:rFonts w:cs="Miriam" w:hint="cs"/>
          <w:szCs w:val="20"/>
          <w:rtl/>
        </w:rPr>
        <w:t xml:space="preserve"> </w:t>
      </w:r>
    </w:p>
    <w:p w:rsidR="00532693" w:rsidRDefault="00532693" w:rsidP="00532693">
      <w:pPr>
        <w:rPr>
          <w:rFonts w:cs="Rod" w:hint="cs"/>
          <w:i/>
          <w:iCs/>
          <w:rtl/>
        </w:rPr>
      </w:pPr>
      <w:r>
        <w:rPr>
          <w:rFonts w:cs="Rod" w:hint="cs"/>
          <w:rtl/>
        </w:rPr>
        <w:t xml:space="preserve">מאן תנא להא: דתנו רבנן: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בנסכים כתיב:</w:t>
      </w:r>
      <w:r>
        <w:rPr>
          <w:rFonts w:cs="Rod"/>
          <w:szCs w:val="20"/>
          <w:rtl/>
        </w:rPr>
        <w:t>)</w:t>
      </w:r>
      <w:r>
        <w:rPr>
          <w:rFonts w:cs="Rod"/>
          <w:rtl/>
        </w:rPr>
        <w:t xml:space="preserve"> </w:t>
      </w:r>
      <w:r>
        <w:rPr>
          <w:rFonts w:cs="Rod" w:hint="cs"/>
          <w:rtl/>
        </w:rPr>
        <w:t>'</w:t>
      </w:r>
      <w:r>
        <w:rPr>
          <w:rFonts w:cs="Miriam" w:hint="cs"/>
          <w:szCs w:val="16"/>
          <w:rtl/>
        </w:rPr>
        <w:t>(במדבר טו</w:t>
      </w:r>
      <w:r>
        <w:rPr>
          <w:rFonts w:cs="Miriam"/>
          <w:szCs w:val="16"/>
          <w:rtl/>
        </w:rPr>
        <w:t>,</w:t>
      </w:r>
      <w:r>
        <w:rPr>
          <w:rFonts w:cs="Miriam" w:hint="cs"/>
          <w:szCs w:val="16"/>
          <w:rtl/>
        </w:rPr>
        <w:t>יג)</w:t>
      </w:r>
      <w:r>
        <w:rPr>
          <w:rFonts w:cs="Rod" w:hint="cs"/>
          <w:rtl/>
        </w:rPr>
        <w:t xml:space="preserve"> </w:t>
      </w:r>
      <w:r>
        <w:rPr>
          <w:rFonts w:cs="Narkisim"/>
          <w:szCs w:val="20"/>
          <w:rtl/>
        </w:rPr>
        <w:t>[</w:t>
      </w:r>
      <w:r>
        <w:rPr>
          <w:rFonts w:cs="Narkisim" w:hint="cs"/>
          <w:szCs w:val="20"/>
          <w:rtl/>
        </w:rPr>
        <w:t>כל האזרח יעשה ככה את אלה להקריב אשה ריח ניחח לה'</w:t>
      </w:r>
      <w:r>
        <w:rPr>
          <w:rFonts w:cs="Narkisim"/>
          <w:szCs w:val="20"/>
          <w:rtl/>
        </w:rPr>
        <w:t>]</w:t>
      </w:r>
      <w:r>
        <w:rPr>
          <w:rFonts w:cs="Rod" w:hint="cs"/>
          <w:rtl/>
        </w:rPr>
        <w:t xml:space="preserve"> </w:t>
      </w:r>
      <w:r>
        <w:rPr>
          <w:rFonts w:cs="Rod" w:hint="cs"/>
          <w:i/>
          <w:iCs/>
          <w:rtl/>
        </w:rPr>
        <w:t>'</w:t>
      </w:r>
      <w:r>
        <w:rPr>
          <w:rFonts w:cs="Narkisim" w:hint="cs"/>
          <w:i/>
          <w:iCs/>
          <w:rtl/>
        </w:rPr>
        <w:t>אזרח</w:t>
      </w:r>
      <w:r>
        <w:rPr>
          <w:rFonts w:cs="Rod" w:hint="cs"/>
          <w:i/>
          <w:iCs/>
          <w:rtl/>
        </w:rPr>
        <w:t>' - אזרח מביא נסכים ואין העובד כוכבים מביא נסכים</w:t>
      </w:r>
      <w:r>
        <w:rPr>
          <w:rFonts w:cs="Rod" w:hint="cs"/>
          <w:rtl/>
        </w:rPr>
        <w:t xml:space="preserve">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בלא קרבן</w:t>
      </w:r>
      <w:r>
        <w:rPr>
          <w:rFonts w:cs="Rod"/>
          <w:szCs w:val="20"/>
          <w:rtl/>
        </w:rPr>
        <w:t>)</w:t>
      </w:r>
      <w:r>
        <w:rPr>
          <w:rFonts w:cs="Rod" w:hint="cs"/>
          <w:i/>
          <w:iCs/>
          <w:rtl/>
        </w:rPr>
        <w:t>;</w:t>
      </w:r>
    </w:p>
    <w:p w:rsidR="00532693" w:rsidRDefault="00532693" w:rsidP="00532693">
      <w:pPr>
        <w:rPr>
          <w:rFonts w:cs="Rod" w:hint="cs"/>
          <w:i/>
          <w:iCs/>
          <w:rtl/>
        </w:rPr>
      </w:pPr>
      <w:r>
        <w:rPr>
          <w:rFonts w:cs="Rod" w:hint="cs"/>
          <w:i/>
          <w:iCs/>
          <w:rtl/>
        </w:rPr>
        <w:t>יכול לא תהא עולתו טעונה נסכים?</w:t>
      </w:r>
    </w:p>
    <w:p w:rsidR="00532693" w:rsidRDefault="00532693" w:rsidP="00532693">
      <w:pPr>
        <w:rPr>
          <w:rFonts w:cs="Rod" w:hint="cs"/>
          <w:rtl/>
        </w:rPr>
      </w:pPr>
      <w:r>
        <w:rPr>
          <w:rFonts w:cs="Rod" w:hint="cs"/>
          <w:i/>
          <w:iCs/>
          <w:rtl/>
        </w:rPr>
        <w:t>תלמוד לומר: '</w:t>
      </w:r>
      <w:r>
        <w:rPr>
          <w:rFonts w:cs="Narkisim" w:hint="cs"/>
          <w:i/>
          <w:iCs/>
          <w:rtl/>
        </w:rPr>
        <w:t>ככה</w:t>
      </w:r>
      <w:r>
        <w:rPr>
          <w:rFonts w:cs="Rod" w:hint="cs"/>
          <w:i/>
          <w:iCs/>
          <w:rtl/>
        </w:rPr>
        <w:t xml:space="preserve">'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עיכובא: שיהו כל עולות טעונות נסכים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>'</w:t>
      </w:r>
    </w:p>
    <w:p w:rsidR="00532693" w:rsidRDefault="00532693" w:rsidP="00532693">
      <w:pPr>
        <w:rPr>
          <w:rFonts w:cs="Rod" w:hint="cs"/>
          <w:rtl/>
        </w:rPr>
      </w:pPr>
      <w:r>
        <w:rPr>
          <w:rFonts w:cs="Rod" w:hint="cs"/>
          <w:rtl/>
        </w:rPr>
        <w:t xml:space="preserve">מני? לא רבי יוסי הגלילי ולא רבי עקיבא!: אי רבי יוסי הגלילי, הא אמר 'אפילו יין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לחודיה</w:t>
      </w:r>
      <w:r>
        <w:rPr>
          <w:rFonts w:cs="Rod"/>
          <w:szCs w:val="20"/>
          <w:rtl/>
        </w:rPr>
        <w:t>)</w:t>
      </w:r>
      <w:r>
        <w:rPr>
          <w:rFonts w:cs="Rod"/>
          <w:rtl/>
        </w:rPr>
        <w:t xml:space="preserve"> </w:t>
      </w:r>
      <w:r>
        <w:rPr>
          <w:rFonts w:cs="Rod" w:hint="cs"/>
          <w:rtl/>
        </w:rPr>
        <w:t xml:space="preserve">נמי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מביא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 xml:space="preserve">'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כדקתני: מנין לרבות העופות והיין לחודיה, דהיינו נסכים, שמביא, והכא תניא 'אין העובד כוכבים מביא נסכים'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 xml:space="preserve">!? אי רבי עקיבא, הא אמר 'עולה </w:t>
      </w:r>
      <w:r>
        <w:rPr>
          <w:rFonts w:cs="Rod"/>
          <w:rtl/>
        </w:rPr>
        <w:t>–</w:t>
      </w:r>
      <w:r>
        <w:rPr>
          <w:rFonts w:cs="Rod" w:hint="cs"/>
          <w:rtl/>
        </w:rPr>
        <w:t xml:space="preserve"> אִין, מידי אחרינא - לא'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והכא קתני דעולתו טעונה נסכים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>!?</w:t>
      </w:r>
    </w:p>
    <w:p w:rsidR="00532693" w:rsidRDefault="00532693" w:rsidP="00532693">
      <w:pPr>
        <w:rPr>
          <w:rFonts w:cs="Rod" w:hint="cs"/>
          <w:rtl/>
        </w:rPr>
      </w:pPr>
      <w:r>
        <w:rPr>
          <w:rFonts w:cs="Rod" w:hint="cs"/>
          <w:rtl/>
        </w:rPr>
        <w:t>איבעית אימא רבי יוסי הגלילי, ואיבעית אימא רבי עקיבא:</w:t>
      </w:r>
    </w:p>
    <w:p w:rsidR="00532693" w:rsidRDefault="00532693" w:rsidP="00532693">
      <w:pPr>
        <w:rPr>
          <w:rFonts w:cs="Rod" w:hint="cs"/>
          <w:rtl/>
        </w:rPr>
      </w:pPr>
      <w:r>
        <w:rPr>
          <w:rFonts w:cs="Rod" w:hint="cs"/>
          <w:rtl/>
        </w:rPr>
        <w:t xml:space="preserve">איבעית אימא רבי יוסי הגלילי: סמי מההיא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נסכי</w:t>
      </w:r>
      <w:r>
        <w:rPr>
          <w:rFonts w:cs="Rod"/>
          <w:szCs w:val="20"/>
          <w:rtl/>
        </w:rPr>
        <w:t>)</w:t>
      </w:r>
      <w:r>
        <w:rPr>
          <w:rFonts w:cs="Rod"/>
          <w:rtl/>
        </w:rPr>
        <w:t xml:space="preserve"> </w:t>
      </w:r>
      <w:r>
        <w:rPr>
          <w:rFonts w:cs="Rod" w:hint="cs"/>
          <w:rtl/>
        </w:rPr>
        <w:t xml:space="preserve">יין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ואמר: '</w:t>
      </w:r>
      <w:r>
        <w:rPr>
          <w:rFonts w:cs="Miriam" w:hint="cs"/>
          <w:i/>
          <w:iCs/>
          <w:szCs w:val="20"/>
          <w:rtl/>
        </w:rPr>
        <w:t>מנין לרבות העופות והלבונה</w:t>
      </w:r>
      <w:r>
        <w:rPr>
          <w:rFonts w:cs="Miriam" w:hint="cs"/>
          <w:szCs w:val="20"/>
          <w:rtl/>
        </w:rPr>
        <w:t>' - ולא תיתני 'היין'</w:t>
      </w:r>
      <w:r>
        <w:rPr>
          <w:rFonts w:cs="Rod"/>
          <w:szCs w:val="20"/>
          <w:rtl/>
        </w:rPr>
        <w:t>)</w:t>
      </w:r>
      <w:r>
        <w:rPr>
          <w:rFonts w:cs="Rod"/>
          <w:rtl/>
        </w:rPr>
        <w:t xml:space="preserve"> </w:t>
      </w:r>
    </w:p>
    <w:p w:rsidR="00532693" w:rsidRDefault="00532693" w:rsidP="00532693">
      <w:pPr>
        <w:rPr>
          <w:rFonts w:cs="Rod" w:hint="cs"/>
          <w:szCs w:val="20"/>
          <w:rtl/>
        </w:rPr>
      </w:pPr>
      <w:r>
        <w:rPr>
          <w:rFonts w:cs="Rod" w:hint="cs"/>
          <w:rtl/>
        </w:rPr>
        <w:t>ואיבעית אימא רבי עקיבא: עולה - וכל חבירתה.</w:t>
      </w:r>
    </w:p>
    <w:p w:rsidR="00532693" w:rsidRDefault="00532693" w:rsidP="00532693">
      <w:pPr>
        <w:rPr>
          <w:rFonts w:cs="Miriam" w:hint="cs"/>
          <w:szCs w:val="20"/>
          <w:rtl/>
        </w:rPr>
      </w:pPr>
    </w:p>
    <w:p w:rsidR="00532693" w:rsidRDefault="00532693" w:rsidP="00532693">
      <w:pPr>
        <w:rPr>
          <w:rFonts w:cs="Rod" w:hint="cs"/>
          <w:rtl/>
        </w:rPr>
      </w:pPr>
      <w:r>
        <w:rPr>
          <w:rFonts w:cs="Rod" w:hint="cs"/>
          <w:rtl/>
        </w:rPr>
        <w:t xml:space="preserve">רבי שמעון אומר: מנחת חוטא של כהנים </w:t>
      </w:r>
      <w:r>
        <w:rPr>
          <w:rFonts w:cs="Rod" w:hint="cs"/>
          <w:szCs w:val="20"/>
          <w:rtl/>
        </w:rPr>
        <w:t>[נקמצת, וקומץ קרב לעצמו ושירים קריבים לעצמן]</w:t>
      </w:r>
      <w:r>
        <w:rPr>
          <w:rFonts w:cs="Rod" w:hint="cs"/>
          <w:rtl/>
        </w:rPr>
        <w:t xml:space="preserve">: </w:t>
      </w:r>
    </w:p>
    <w:p w:rsidR="00532693" w:rsidRDefault="00532693" w:rsidP="00532693">
      <w:pPr>
        <w:rPr>
          <w:rFonts w:cs="Rod" w:hint="cs"/>
          <w:rtl/>
        </w:rPr>
      </w:pPr>
      <w:r>
        <w:rPr>
          <w:rFonts w:cs="Rod" w:hint="cs"/>
          <w:rtl/>
        </w:rPr>
        <w:t>מנא הני מילי?</w:t>
      </w:r>
    </w:p>
    <w:p w:rsidR="00532693" w:rsidRDefault="00532693" w:rsidP="00532693">
      <w:pPr>
        <w:rPr>
          <w:rFonts w:cs="Rod" w:hint="cs"/>
          <w:i/>
          <w:iCs/>
          <w:rtl/>
        </w:rPr>
      </w:pPr>
      <w:r>
        <w:rPr>
          <w:rFonts w:cs="Rod" w:hint="cs"/>
          <w:rtl/>
        </w:rPr>
        <w:t xml:space="preserve">דתנו רבנן </w:t>
      </w:r>
      <w:r>
        <w:rPr>
          <w:rFonts w:cs="Miriam" w:hint="cs"/>
          <w:szCs w:val="16"/>
          <w:rtl/>
        </w:rPr>
        <w:t>[דומה במקצת לספרא ויקרא פרשתא דחובה פרק יט משנה יא]</w:t>
      </w:r>
      <w:r>
        <w:rPr>
          <w:rFonts w:cs="Rod" w:hint="cs"/>
          <w:rtl/>
        </w:rPr>
        <w:t xml:space="preserve">: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במנחת חוטא כתיב:</w:t>
      </w:r>
      <w:r>
        <w:rPr>
          <w:rFonts w:cs="Rod"/>
          <w:szCs w:val="20"/>
          <w:rtl/>
        </w:rPr>
        <w:t>)</w:t>
      </w:r>
      <w:r>
        <w:rPr>
          <w:rFonts w:cs="Rod"/>
          <w:rtl/>
        </w:rPr>
        <w:t xml:space="preserve"> </w:t>
      </w:r>
      <w:r>
        <w:rPr>
          <w:rFonts w:cs="Miriam" w:hint="cs"/>
          <w:szCs w:val="16"/>
          <w:rtl/>
        </w:rPr>
        <w:t>(ויקרא ה</w:t>
      </w:r>
      <w:r>
        <w:rPr>
          <w:rFonts w:cs="Miriam"/>
          <w:szCs w:val="16"/>
          <w:rtl/>
        </w:rPr>
        <w:t>,</w:t>
      </w:r>
      <w:r>
        <w:rPr>
          <w:rFonts w:cs="Miriam" w:hint="cs"/>
          <w:szCs w:val="16"/>
          <w:rtl/>
        </w:rPr>
        <w:t>יג)</w:t>
      </w:r>
      <w:r>
        <w:rPr>
          <w:rFonts w:cs="Rod" w:hint="cs"/>
          <w:rtl/>
        </w:rPr>
        <w:t xml:space="preserve"> </w:t>
      </w:r>
      <w:r>
        <w:rPr>
          <w:rFonts w:cs="Narkisim"/>
          <w:szCs w:val="20"/>
          <w:rtl/>
        </w:rPr>
        <w:t>[</w:t>
      </w:r>
      <w:r>
        <w:rPr>
          <w:rFonts w:cs="Narkisim" w:hint="cs"/>
          <w:szCs w:val="20"/>
          <w:rtl/>
        </w:rPr>
        <w:t>וכפר עליו הכהן על חטאתו אשר חטא מאחת מאלה ונסלח לו</w:t>
      </w:r>
      <w:r>
        <w:rPr>
          <w:rFonts w:cs="Narkisim"/>
          <w:szCs w:val="20"/>
          <w:rtl/>
        </w:rPr>
        <w:t>]</w:t>
      </w:r>
      <w:r>
        <w:rPr>
          <w:rFonts w:cs="Narkisim" w:hint="cs"/>
          <w:i/>
          <w:iCs/>
          <w:rtl/>
        </w:rPr>
        <w:t xml:space="preserve"> והיתה לכהן כמנחה</w:t>
      </w:r>
      <w:r>
        <w:rPr>
          <w:rFonts w:cs="Rod" w:hint="cs"/>
          <w:i/>
          <w:iCs/>
          <w:rtl/>
        </w:rPr>
        <w:t>: שתהא עבודתה כשרה בו</w:t>
      </w:r>
      <w:r>
        <w:rPr>
          <w:rFonts w:cs="Rod" w:hint="cs"/>
          <w:rtl/>
        </w:rPr>
        <w:t xml:space="preserve">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כהן שחטא מקריב הוא עצמו מנחתו; והכי דרשינן: '</w:t>
      </w:r>
      <w:r>
        <w:rPr>
          <w:rFonts w:cs="Narkisim" w:hint="cs"/>
          <w:szCs w:val="20"/>
          <w:rtl/>
        </w:rPr>
        <w:t>והיתה לכהן</w:t>
      </w:r>
      <w:r>
        <w:rPr>
          <w:rFonts w:cs="Miriam" w:hint="cs"/>
          <w:szCs w:val="20"/>
          <w:rtl/>
        </w:rPr>
        <w:t>' כלומר: אם משל כהן תהא - כשרה לו להקריב כשאר מנחות</w:t>
      </w:r>
      <w:r>
        <w:rPr>
          <w:rFonts w:cs="Rod"/>
          <w:szCs w:val="20"/>
          <w:rtl/>
        </w:rPr>
        <w:t>)</w:t>
      </w:r>
      <w:r>
        <w:rPr>
          <w:rFonts w:cs="Rod" w:hint="cs"/>
          <w:i/>
          <w:iCs/>
          <w:rtl/>
        </w:rPr>
        <w:t>;</w:t>
      </w:r>
    </w:p>
    <w:p w:rsidR="00532693" w:rsidRDefault="00532693" w:rsidP="00532693">
      <w:pPr>
        <w:rPr>
          <w:rFonts w:cs="Rod" w:hint="cs"/>
          <w:i/>
          <w:iCs/>
          <w:rtl/>
        </w:rPr>
      </w:pPr>
      <w:r>
        <w:rPr>
          <w:rFonts w:cs="Rod" w:hint="cs"/>
          <w:i/>
          <w:iCs/>
          <w:rtl/>
        </w:rPr>
        <w:t>אתה אומר שתהא עבודתה כשרה בו? או אינו אלא להתיר מנחת חוטא של כהנים</w:t>
      </w:r>
      <w:r>
        <w:rPr>
          <w:rFonts w:cs="Rod" w:hint="cs"/>
          <w:rtl/>
        </w:rPr>
        <w:t xml:space="preserve">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אלא דהכי משמע: אם של כהן היא - תהא כמנחת חוטא של ישראל, ששיריה נאכלין</w:t>
      </w:r>
      <w:r>
        <w:rPr>
          <w:rFonts w:cs="Rod"/>
          <w:szCs w:val="20"/>
          <w:rtl/>
        </w:rPr>
        <w:t>)</w:t>
      </w:r>
      <w:r>
        <w:rPr>
          <w:rFonts w:cs="Rod" w:hint="cs"/>
          <w:i/>
          <w:iCs/>
          <w:rtl/>
        </w:rPr>
        <w:t xml:space="preserve">, ומה </w:t>
      </w:r>
      <w:r>
        <w:rPr>
          <w:rFonts w:cs="Rod" w:hint="cs"/>
          <w:i/>
          <w:iCs/>
          <w:rtl/>
        </w:rPr>
        <w:lastRenderedPageBreak/>
        <w:t xml:space="preserve">אני מקיים </w:t>
      </w:r>
      <w:r>
        <w:rPr>
          <w:rFonts w:cs="Miriam" w:hint="cs"/>
          <w:szCs w:val="16"/>
          <w:rtl/>
        </w:rPr>
        <w:t>(ויקרא ו</w:t>
      </w:r>
      <w:r>
        <w:rPr>
          <w:rFonts w:cs="Miriam"/>
          <w:szCs w:val="16"/>
          <w:rtl/>
        </w:rPr>
        <w:t>,</w:t>
      </w:r>
      <w:r>
        <w:rPr>
          <w:rFonts w:cs="Miriam" w:hint="cs"/>
          <w:szCs w:val="16"/>
          <w:rtl/>
        </w:rPr>
        <w:t>טז)</w:t>
      </w:r>
      <w:r>
        <w:rPr>
          <w:rFonts w:cs="Rod" w:hint="cs"/>
          <w:i/>
          <w:iCs/>
          <w:rtl/>
        </w:rPr>
        <w:t xml:space="preserve"> </w:t>
      </w:r>
      <w:r>
        <w:rPr>
          <w:rFonts w:cs="Narkisim" w:hint="cs"/>
          <w:i/>
          <w:iCs/>
          <w:rtl/>
        </w:rPr>
        <w:t>וכל מנחת כהן כליל תהיה לא תאכל</w:t>
      </w:r>
      <w:r>
        <w:rPr>
          <w:rFonts w:cs="Rod" w:hint="cs"/>
          <w:i/>
          <w:iCs/>
          <w:rtl/>
        </w:rPr>
        <w:t xml:space="preserve"> - מנחת נדבתו</w:t>
      </w:r>
      <w:r>
        <w:rPr>
          <w:rFonts w:cs="Rod" w:hint="cs"/>
          <w:rtl/>
        </w:rPr>
        <w:t xml:space="preserve">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במנחת נדבתו מוקמינן לה</w:t>
      </w:r>
      <w:r>
        <w:rPr>
          <w:rFonts w:cs="Rod"/>
          <w:szCs w:val="20"/>
          <w:rtl/>
        </w:rPr>
        <w:t>)</w:t>
      </w:r>
      <w:r>
        <w:rPr>
          <w:rFonts w:cs="Rod" w:hint="cs"/>
          <w:i/>
          <w:iCs/>
          <w:rtl/>
        </w:rPr>
        <w:t>, אבל חובתו תהא נאכלת?</w:t>
      </w:r>
    </w:p>
    <w:p w:rsidR="00532693" w:rsidRDefault="00532693" w:rsidP="00532693">
      <w:pPr>
        <w:rPr>
          <w:rFonts w:cs="Rod" w:hint="cs"/>
          <w:i/>
          <w:iCs/>
          <w:rtl/>
        </w:rPr>
      </w:pPr>
      <w:r>
        <w:rPr>
          <w:rFonts w:cs="Rod" w:hint="cs"/>
          <w:i/>
          <w:iCs/>
          <w:rtl/>
        </w:rPr>
        <w:t xml:space="preserve">תלמוד לומר: </w:t>
      </w:r>
      <w:r>
        <w:rPr>
          <w:rFonts w:cs="Narkisim" w:hint="cs"/>
          <w:i/>
          <w:iCs/>
          <w:rtl/>
        </w:rPr>
        <w:t>והיתה לכהן כמנחה</w:t>
      </w:r>
      <w:r>
        <w:rPr>
          <w:rFonts w:cs="Rod" w:hint="cs"/>
          <w:i/>
          <w:iCs/>
          <w:rtl/>
        </w:rPr>
        <w:t>: מקיש חובתו</w:t>
      </w:r>
      <w:r>
        <w:rPr>
          <w:rFonts w:cs="Rod" w:hint="cs"/>
          <w:rtl/>
        </w:rPr>
        <w:t xml:space="preserve">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דהיינו מנחת כהן</w:t>
      </w:r>
      <w:r>
        <w:rPr>
          <w:rFonts w:cs="Rod"/>
          <w:szCs w:val="20"/>
          <w:rtl/>
        </w:rPr>
        <w:t>)</w:t>
      </w:r>
      <w:r>
        <w:rPr>
          <w:rFonts w:cs="Rod" w:hint="cs"/>
          <w:i/>
          <w:iCs/>
          <w:rtl/>
        </w:rPr>
        <w:t xml:space="preserve"> לנדבתו</w:t>
      </w:r>
      <w:r>
        <w:rPr>
          <w:rFonts w:cs="Rod" w:hint="cs"/>
          <w:rtl/>
        </w:rPr>
        <w:t xml:space="preserve">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דהיינו '</w:t>
      </w:r>
      <w:r>
        <w:rPr>
          <w:rFonts w:cs="Narkisim" w:hint="cs"/>
          <w:szCs w:val="20"/>
          <w:rtl/>
        </w:rPr>
        <w:t>כמנחה</w:t>
      </w:r>
      <w:r>
        <w:rPr>
          <w:rFonts w:cs="Miriam" w:hint="cs"/>
          <w:szCs w:val="20"/>
          <w:rtl/>
        </w:rPr>
        <w:t>', דמשמע: כשאר מנחתו תהא מנחת חובתו</w:t>
      </w:r>
      <w:r>
        <w:rPr>
          <w:rFonts w:cs="Rod"/>
          <w:szCs w:val="20"/>
          <w:rtl/>
        </w:rPr>
        <w:t>)</w:t>
      </w:r>
      <w:r>
        <w:rPr>
          <w:rFonts w:cs="Rod" w:hint="cs"/>
          <w:i/>
          <w:iCs/>
          <w:rtl/>
        </w:rPr>
        <w:t>: מה נדבתו אינה נאכלת</w:t>
      </w:r>
      <w:r>
        <w:rPr>
          <w:rFonts w:cs="Rod" w:hint="cs"/>
          <w:rtl/>
        </w:rPr>
        <w:t xml:space="preserve">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 xml:space="preserve">ואינה נקמצת, דכתיב </w:t>
      </w:r>
      <w:r>
        <w:rPr>
          <w:rFonts w:cs="Miriam" w:hint="cs"/>
          <w:szCs w:val="16"/>
          <w:rtl/>
        </w:rPr>
        <w:t>(ויקרא ו</w:t>
      </w:r>
      <w:r>
        <w:rPr>
          <w:rFonts w:cs="Miriam"/>
          <w:szCs w:val="16"/>
          <w:rtl/>
        </w:rPr>
        <w:t>,</w:t>
      </w:r>
      <w:r>
        <w:rPr>
          <w:rFonts w:cs="Miriam" w:hint="cs"/>
          <w:szCs w:val="16"/>
          <w:rtl/>
        </w:rPr>
        <w:t>טז)</w:t>
      </w:r>
      <w:r>
        <w:rPr>
          <w:rFonts w:cs="Miriam" w:hint="cs"/>
          <w:szCs w:val="20"/>
          <w:rtl/>
        </w:rPr>
        <w:t xml:space="preserve"> '</w:t>
      </w:r>
      <w:r>
        <w:rPr>
          <w:rFonts w:cs="Narkisim" w:hint="cs"/>
          <w:szCs w:val="20"/>
          <w:rtl/>
        </w:rPr>
        <w:t>כליל תהיה</w:t>
      </w:r>
      <w:r>
        <w:rPr>
          <w:rFonts w:cs="Miriam" w:hint="cs"/>
          <w:szCs w:val="20"/>
          <w:rtl/>
        </w:rPr>
        <w:t>'</w:t>
      </w:r>
      <w:r>
        <w:rPr>
          <w:rFonts w:cs="Rod"/>
          <w:szCs w:val="20"/>
          <w:rtl/>
        </w:rPr>
        <w:t>)</w:t>
      </w:r>
      <w:r>
        <w:rPr>
          <w:rFonts w:cs="Rod" w:hint="cs"/>
          <w:i/>
          <w:iCs/>
          <w:rtl/>
        </w:rPr>
        <w:t xml:space="preserve"> - אף חובתו אינה נאכלת</w:t>
      </w:r>
      <w:r>
        <w:rPr>
          <w:rFonts w:cs="Rod" w:hint="cs"/>
          <w:rtl/>
        </w:rPr>
        <w:t xml:space="preserve">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ומאחר דאינה נאכלת אי אתה יכול להתיר מנחת חוטא של כהנים, אלא שתהא עבודה כשרה בו</w:t>
      </w:r>
      <w:r>
        <w:rPr>
          <w:rFonts w:cs="Rod"/>
          <w:szCs w:val="20"/>
          <w:rtl/>
        </w:rPr>
        <w:t>)</w:t>
      </w:r>
      <w:r>
        <w:rPr>
          <w:rFonts w:cs="Rod" w:hint="cs"/>
          <w:i/>
          <w:iCs/>
          <w:rtl/>
        </w:rPr>
        <w:t>;</w:t>
      </w:r>
    </w:p>
    <w:p w:rsidR="00532693" w:rsidRDefault="00532693" w:rsidP="00532693">
      <w:pPr>
        <w:rPr>
          <w:rFonts w:cs="Rod" w:hint="cs"/>
          <w:rtl/>
        </w:rPr>
      </w:pPr>
      <w:r>
        <w:rPr>
          <w:rFonts w:cs="Rod" w:hint="cs"/>
          <w:i/>
          <w:iCs/>
          <w:rtl/>
        </w:rPr>
        <w:t>אמר רבי שמעון: וכי נאמר 'והיתה לכהן כמנחתו'? והלא לא נאמר אלא 'כמנחה'</w:t>
      </w:r>
      <w:r>
        <w:rPr>
          <w:rFonts w:cs="Rod" w:hint="cs"/>
          <w:rtl/>
        </w:rPr>
        <w:t xml:space="preserve">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דמשמע: כמנחת חוטא של ישראל, דאילו נאמר 'כמנחתו' - הוה משתמע כדקאמרת: מקיש חובתו לנדבתו</w:t>
      </w:r>
      <w:r>
        <w:rPr>
          <w:rFonts w:cs="Rod"/>
          <w:szCs w:val="20"/>
          <w:rtl/>
        </w:rPr>
        <w:t>)</w:t>
      </w:r>
      <w:r>
        <w:rPr>
          <w:rFonts w:cs="Rod" w:hint="cs"/>
          <w:i/>
          <w:iCs/>
          <w:rtl/>
        </w:rPr>
        <w:t>? אלא להקיש</w:t>
      </w:r>
    </w:p>
    <w:p w:rsidR="00532693" w:rsidRDefault="00532693" w:rsidP="00532693">
      <w:pPr>
        <w:rPr>
          <w:rFonts w:cs="Rod" w:hint="cs"/>
          <w:rtl/>
        </w:rPr>
      </w:pPr>
    </w:p>
    <w:p w:rsidR="00532693" w:rsidRDefault="00532693" w:rsidP="00532693">
      <w:pPr>
        <w:rPr>
          <w:rFonts w:cs="Rod"/>
          <w:rtl/>
        </w:rPr>
      </w:pPr>
      <w:r>
        <w:rPr>
          <w:rFonts w:cs="Rod"/>
          <w:rtl/>
        </w:rPr>
        <w:t>(</w:t>
      </w:r>
      <w:r>
        <w:rPr>
          <w:rFonts w:cs="Rod" w:hint="cs"/>
          <w:rtl/>
        </w:rPr>
        <w:t>מנחות עד,א</w:t>
      </w:r>
      <w:r>
        <w:rPr>
          <w:rFonts w:cs="Rod"/>
          <w:rtl/>
        </w:rPr>
        <w:t>)</w:t>
      </w:r>
    </w:p>
    <w:p w:rsidR="00532693" w:rsidRDefault="00532693" w:rsidP="00532693">
      <w:pPr>
        <w:rPr>
          <w:rFonts w:cs="Rod" w:hint="cs"/>
          <w:rtl/>
        </w:rPr>
      </w:pPr>
      <w:r>
        <w:rPr>
          <w:rFonts w:cs="Rod" w:hint="cs"/>
          <w:i/>
          <w:iCs/>
          <w:rtl/>
        </w:rPr>
        <w:t>מנחת חוטא של כהנים כמנחת חוטא של ישראל: מה מנחת חוטא של ישראל נקמצת - אף מנחת חוטא של כהנים נקמצת</w:t>
      </w:r>
      <w:r>
        <w:rPr>
          <w:rFonts w:cs="Rod" w:hint="cs"/>
          <w:rtl/>
        </w:rPr>
        <w:t>';</w:t>
      </w:r>
    </w:p>
    <w:p w:rsidR="00532693" w:rsidRDefault="00532693" w:rsidP="00532693">
      <w:pPr>
        <w:pStyle w:val="21"/>
        <w:rPr>
          <w:rFonts w:hint="cs"/>
          <w:rtl/>
        </w:rPr>
      </w:pPr>
      <w:r>
        <w:rPr>
          <w:rFonts w:hint="cs"/>
          <w:rtl/>
        </w:rPr>
        <w:t>אי מה מנחת חוטא של ישראל נקמצת ושיריה נאכלין - אף מנחת חוטא של כהנים נקמצת ושיריה נאכלין?</w:t>
      </w:r>
    </w:p>
    <w:p w:rsidR="00532693" w:rsidRDefault="00532693" w:rsidP="00532693">
      <w:pPr>
        <w:rPr>
          <w:rFonts w:cs="Rod" w:hint="cs"/>
          <w:rtl/>
        </w:rPr>
      </w:pPr>
      <w:r>
        <w:rPr>
          <w:rFonts w:cs="Rod" w:hint="cs"/>
          <w:i/>
          <w:iCs/>
          <w:rtl/>
        </w:rPr>
        <w:t>תלמוד לומר: '</w:t>
      </w:r>
      <w:r>
        <w:rPr>
          <w:rFonts w:cs="Narkisim" w:hint="cs"/>
          <w:i/>
          <w:iCs/>
          <w:rtl/>
        </w:rPr>
        <w:t>לכהן כמנחה</w:t>
      </w:r>
      <w:r>
        <w:rPr>
          <w:rFonts w:cs="Rod" w:hint="cs"/>
          <w:i/>
          <w:iCs/>
          <w:rtl/>
        </w:rPr>
        <w:t xml:space="preserve">': לכהן כמנחה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דמה שתלוי לעשות בכהן במנחת חוטא של ישראל, כלומר: דנקמצת</w:t>
      </w:r>
      <w:r>
        <w:rPr>
          <w:rFonts w:cs="Rod"/>
          <w:szCs w:val="20"/>
          <w:rtl/>
        </w:rPr>
        <w:t>)</w:t>
      </w:r>
      <w:r>
        <w:rPr>
          <w:rFonts w:cs="Rod" w:hint="cs"/>
          <w:i/>
          <w:iCs/>
          <w:rtl/>
        </w:rPr>
        <w:t xml:space="preserve"> ולא לאשים כמנחה</w:t>
      </w:r>
      <w:r>
        <w:rPr>
          <w:rFonts w:cs="Rod" w:hint="cs"/>
          <w:rtl/>
        </w:rPr>
        <w:t xml:space="preserve">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כמנחת חוטא: דהך ודאי לא נאכל</w:t>
      </w:r>
      <w:r>
        <w:rPr>
          <w:rFonts w:cs="Rod"/>
          <w:szCs w:val="20"/>
          <w:rtl/>
        </w:rPr>
        <w:t>)</w:t>
      </w:r>
      <w:r>
        <w:rPr>
          <w:rFonts w:cs="Rod" w:hint="cs"/>
          <w:i/>
          <w:iCs/>
          <w:rtl/>
        </w:rPr>
        <w:t>; הא כיצד? - קומץ קרב בעצמו ושירים קריבין בעצמן</w:t>
      </w:r>
      <w:r>
        <w:rPr>
          <w:rFonts w:cs="Rod" w:hint="cs"/>
          <w:rtl/>
        </w:rPr>
        <w:t xml:space="preserve">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דשירי מנחת חוטא של ישראל נאכלין, ומנחת חוטא של כהנים קריבין</w:t>
      </w:r>
      <w:r>
        <w:rPr>
          <w:rFonts w:cs="Rod"/>
          <w:szCs w:val="20"/>
          <w:rtl/>
        </w:rPr>
        <w:t>)</w:t>
      </w:r>
      <w:r>
        <w:rPr>
          <w:rFonts w:cs="Rod" w:hint="cs"/>
          <w:i/>
          <w:iCs/>
          <w:rtl/>
        </w:rPr>
        <w:t>.</w:t>
      </w:r>
    </w:p>
    <w:p w:rsidR="00532693" w:rsidRDefault="00532693" w:rsidP="00532693">
      <w:pPr>
        <w:rPr>
          <w:rFonts w:cs="Rod" w:hint="cs"/>
          <w:rtl/>
        </w:rPr>
      </w:pPr>
      <w:r>
        <w:rPr>
          <w:rFonts w:cs="Rod" w:hint="cs"/>
          <w:rtl/>
        </w:rPr>
        <w:t>הא '</w:t>
      </w:r>
      <w:r>
        <w:rPr>
          <w:rFonts w:cs="Rod" w:hint="cs"/>
          <w:i/>
          <w:iCs/>
          <w:rtl/>
        </w:rPr>
        <w:t>שתהא עבודתה כשרה בו</w:t>
      </w:r>
      <w:r>
        <w:rPr>
          <w:rFonts w:cs="Rod" w:hint="cs"/>
          <w:rtl/>
        </w:rPr>
        <w:t xml:space="preserve">' - מהכא נפקא? מהתם נפקא: </w:t>
      </w:r>
      <w:r>
        <w:rPr>
          <w:rFonts w:cs="Rod" w:hint="cs"/>
          <w:i/>
          <w:iCs/>
          <w:rtl/>
        </w:rPr>
        <w:t>מנין לכהן שבא ומקריב קרבנותיו</w:t>
      </w:r>
      <w:r>
        <w:rPr>
          <w:rFonts w:cs="Rod" w:hint="cs"/>
          <w:rtl/>
        </w:rPr>
        <w:t xml:space="preserve">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של עצמו</w:t>
      </w:r>
      <w:r>
        <w:rPr>
          <w:rFonts w:cs="Rod"/>
          <w:szCs w:val="20"/>
          <w:rtl/>
        </w:rPr>
        <w:t>)</w:t>
      </w:r>
      <w:r>
        <w:rPr>
          <w:rFonts w:cs="Rod" w:hint="cs"/>
          <w:i/>
          <w:iCs/>
          <w:rtl/>
        </w:rPr>
        <w:t xml:space="preserve"> בכל עת ובכל שעה שירצה</w:t>
      </w:r>
      <w:r>
        <w:rPr>
          <w:rFonts w:cs="Rod" w:hint="cs"/>
          <w:rtl/>
        </w:rPr>
        <w:t xml:space="preserve">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אפילו במשמר שאינו שלו</w:t>
      </w:r>
      <w:r>
        <w:rPr>
          <w:rFonts w:cs="Rod"/>
          <w:szCs w:val="20"/>
          <w:rtl/>
        </w:rPr>
        <w:t>)</w:t>
      </w:r>
      <w:r>
        <w:rPr>
          <w:rFonts w:cs="Rod" w:hint="cs"/>
          <w:i/>
          <w:iCs/>
          <w:rtl/>
        </w:rPr>
        <w:t xml:space="preserve">? תלמוד לומר: </w:t>
      </w:r>
      <w:r>
        <w:rPr>
          <w:rFonts w:cs="Miriam" w:hint="cs"/>
          <w:szCs w:val="16"/>
          <w:rtl/>
        </w:rPr>
        <w:t>(דברים יח</w:t>
      </w:r>
      <w:r>
        <w:rPr>
          <w:rFonts w:cs="Miriam"/>
          <w:szCs w:val="16"/>
          <w:rtl/>
        </w:rPr>
        <w:t>,</w:t>
      </w:r>
      <w:r>
        <w:rPr>
          <w:rFonts w:cs="Miriam" w:hint="cs"/>
          <w:szCs w:val="16"/>
          <w:rtl/>
        </w:rPr>
        <w:t>ו-ז)</w:t>
      </w:r>
      <w:r>
        <w:rPr>
          <w:rFonts w:cs="Rod" w:hint="cs"/>
          <w:rtl/>
        </w:rPr>
        <w:t xml:space="preserve"> </w:t>
      </w:r>
      <w:r>
        <w:rPr>
          <w:rFonts w:cs="Narkisim"/>
          <w:szCs w:val="20"/>
          <w:rtl/>
        </w:rPr>
        <w:t>[</w:t>
      </w:r>
      <w:r>
        <w:rPr>
          <w:rFonts w:cs="Narkisim" w:hint="cs"/>
          <w:szCs w:val="20"/>
          <w:rtl/>
        </w:rPr>
        <w:t>וכי יבא הלוי מאחד שעריך מכל ישראל אשר הוא גר שם]</w:t>
      </w:r>
      <w:r>
        <w:rPr>
          <w:rFonts w:cs="Narkisim" w:hint="cs"/>
          <w:i/>
          <w:iCs/>
          <w:rtl/>
        </w:rPr>
        <w:t xml:space="preserve"> ובא בכל אות נפשו </w:t>
      </w:r>
      <w:r>
        <w:rPr>
          <w:rFonts w:cs="Narkisim" w:hint="cs"/>
          <w:szCs w:val="20"/>
          <w:rtl/>
        </w:rPr>
        <w:t xml:space="preserve">[אל המקום אשר יבחר ה'] </w:t>
      </w:r>
      <w:r>
        <w:rPr>
          <w:rFonts w:cs="Miriam" w:hint="cs"/>
          <w:szCs w:val="16"/>
          <w:rtl/>
        </w:rPr>
        <w:t>[פסוק ז]</w:t>
      </w:r>
      <w:r>
        <w:rPr>
          <w:rFonts w:cs="Narkisim" w:hint="cs"/>
          <w:i/>
          <w:iCs/>
          <w:rtl/>
        </w:rPr>
        <w:t xml:space="preserve"> ושרת </w:t>
      </w:r>
      <w:r>
        <w:rPr>
          <w:rFonts w:cs="Narkisim" w:hint="cs"/>
          <w:szCs w:val="20"/>
          <w:rtl/>
        </w:rPr>
        <w:t>[בשם ה' אלקיו ככל אחיו הלוים העמדים שם לפני ה'</w:t>
      </w:r>
      <w:r>
        <w:rPr>
          <w:rFonts w:cs="Narkisim"/>
          <w:szCs w:val="20"/>
          <w:rtl/>
        </w:rPr>
        <w:t>]</w:t>
      </w:r>
      <w:r>
        <w:rPr>
          <w:rFonts w:cs="Rod" w:hint="cs"/>
          <w:rtl/>
        </w:rPr>
        <w:t xml:space="preserve">?!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ובכ"ד מקומות נקראו כהנים 'לוים'.</w:t>
      </w:r>
      <w:r>
        <w:rPr>
          <w:rFonts w:cs="Rod"/>
          <w:szCs w:val="20"/>
          <w:rtl/>
        </w:rPr>
        <w:t>)</w:t>
      </w:r>
      <w:r>
        <w:rPr>
          <w:rFonts w:cs="Rod"/>
          <w:rtl/>
        </w:rPr>
        <w:t xml:space="preserve"> </w:t>
      </w:r>
    </w:p>
    <w:p w:rsidR="00532693" w:rsidRDefault="00532693" w:rsidP="00532693">
      <w:pPr>
        <w:rPr>
          <w:rFonts w:cs="Rod" w:hint="cs"/>
          <w:rtl/>
        </w:rPr>
      </w:pPr>
      <w:r>
        <w:rPr>
          <w:rFonts w:cs="Rod" w:hint="cs"/>
          <w:rtl/>
        </w:rPr>
        <w:t xml:space="preserve">אי מהתם, הוה אמינא הני מילי דבר שאין בא על חטא, אבל דבר שבא על חטא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כגון מנחת חוטא</w:t>
      </w:r>
      <w:r>
        <w:rPr>
          <w:rFonts w:cs="Rod"/>
          <w:szCs w:val="20"/>
          <w:rtl/>
        </w:rPr>
        <w:t>)</w:t>
      </w:r>
      <w:r>
        <w:rPr>
          <w:rFonts w:cs="Rod"/>
          <w:rtl/>
        </w:rPr>
        <w:t xml:space="preserve"> </w:t>
      </w:r>
      <w:r>
        <w:rPr>
          <w:rFonts w:cs="Rod" w:hint="cs"/>
          <w:rtl/>
        </w:rPr>
        <w:t xml:space="preserve">- אימא לא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לכפר הוא בעצמו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>;</w:t>
      </w:r>
    </w:p>
    <w:p w:rsidR="00532693" w:rsidRDefault="00532693" w:rsidP="00532693">
      <w:pPr>
        <w:rPr>
          <w:rFonts w:cs="Rod" w:hint="cs"/>
          <w:rtl/>
        </w:rPr>
      </w:pPr>
      <w:r>
        <w:rPr>
          <w:rFonts w:cs="Rod" w:hint="cs"/>
          <w:rtl/>
        </w:rPr>
        <w:t xml:space="preserve">והא נמי, מהכא נפקא? מהתם נפקא: </w:t>
      </w:r>
      <w:r>
        <w:rPr>
          <w:rFonts w:cs="Miriam" w:hint="cs"/>
          <w:szCs w:val="16"/>
          <w:rtl/>
        </w:rPr>
        <w:t>(במדבר טו</w:t>
      </w:r>
      <w:r>
        <w:rPr>
          <w:rFonts w:cs="Miriam"/>
          <w:szCs w:val="16"/>
          <w:rtl/>
        </w:rPr>
        <w:t>,</w:t>
      </w:r>
      <w:r>
        <w:rPr>
          <w:rFonts w:cs="Miriam" w:hint="cs"/>
          <w:szCs w:val="16"/>
          <w:rtl/>
        </w:rPr>
        <w:t>כח)</w:t>
      </w:r>
      <w:r>
        <w:rPr>
          <w:rFonts w:cs="Rod" w:hint="cs"/>
          <w:rtl/>
        </w:rPr>
        <w:t xml:space="preserve"> </w:t>
      </w:r>
      <w:r>
        <w:rPr>
          <w:rFonts w:cs="Narkisim" w:hint="cs"/>
          <w:i/>
          <w:iCs/>
          <w:rtl/>
        </w:rPr>
        <w:t xml:space="preserve">וכפר הכהן על הנפש השוגגת בחטאה בשגגה </w:t>
      </w:r>
      <w:r>
        <w:rPr>
          <w:rFonts w:cs="Narkisim"/>
          <w:szCs w:val="20"/>
          <w:rtl/>
        </w:rPr>
        <w:t>[</w:t>
      </w:r>
      <w:r>
        <w:rPr>
          <w:rFonts w:cs="Narkisim" w:hint="cs"/>
          <w:szCs w:val="20"/>
          <w:rtl/>
        </w:rPr>
        <w:t>לפני ה' לכפר עליו ונסלח לו</w:t>
      </w:r>
      <w:r>
        <w:rPr>
          <w:rFonts w:cs="Narkisim"/>
          <w:szCs w:val="20"/>
          <w:rtl/>
        </w:rPr>
        <w:t>]</w:t>
      </w:r>
      <w:r>
        <w:rPr>
          <w:rFonts w:cs="Rod" w:hint="cs"/>
          <w:i/>
          <w:iCs/>
          <w:rtl/>
        </w:rPr>
        <w:t xml:space="preserve"> - מלמד שהכהן מתכפר על ידי עצמו</w:t>
      </w:r>
      <w:r>
        <w:rPr>
          <w:rFonts w:cs="Rod" w:hint="cs"/>
          <w:rtl/>
        </w:rPr>
        <w:t xml:space="preserve">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דמדכתיב '</w:t>
      </w:r>
      <w:r>
        <w:rPr>
          <w:rFonts w:cs="Narkisim" w:hint="cs"/>
          <w:szCs w:val="20"/>
          <w:rtl/>
        </w:rPr>
        <w:t>על הנפש השוגגת</w:t>
      </w:r>
      <w:r>
        <w:rPr>
          <w:rFonts w:cs="Miriam" w:hint="cs"/>
          <w:szCs w:val="20"/>
          <w:rtl/>
        </w:rPr>
        <w:t>' למה לי '</w:t>
      </w:r>
      <w:r>
        <w:rPr>
          <w:rFonts w:cs="Narkisim" w:hint="cs"/>
          <w:szCs w:val="20"/>
          <w:rtl/>
        </w:rPr>
        <w:t>בחטאה בשגגה</w:t>
      </w:r>
      <w:r>
        <w:rPr>
          <w:rFonts w:cs="Miriam" w:hint="cs"/>
          <w:szCs w:val="20"/>
          <w:rtl/>
        </w:rPr>
        <w:t>'? אלא הכי קאמר: אפילו חטא נפשו של כהן - יכפר על נפשו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 xml:space="preserve">. </w:t>
      </w:r>
    </w:p>
    <w:p w:rsidR="00532693" w:rsidRDefault="00532693" w:rsidP="00532693">
      <w:pPr>
        <w:rPr>
          <w:rFonts w:cs="Rod" w:hint="cs"/>
          <w:rtl/>
        </w:rPr>
      </w:pPr>
      <w:r>
        <w:rPr>
          <w:rFonts w:cs="Rod" w:hint="cs"/>
          <w:rtl/>
        </w:rPr>
        <w:t xml:space="preserve">אי מההוא, הוה אמינא: הני מילי בשוגג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חטאת דאתיא על השוגג, כדכתיב '</w:t>
      </w:r>
      <w:r>
        <w:rPr>
          <w:rFonts w:cs="Narkisim" w:hint="cs"/>
          <w:szCs w:val="20"/>
          <w:rtl/>
        </w:rPr>
        <w:t>על הנפש השוגגת</w:t>
      </w:r>
      <w:r>
        <w:rPr>
          <w:rFonts w:cs="Miriam" w:hint="cs"/>
          <w:szCs w:val="20"/>
          <w:rtl/>
        </w:rPr>
        <w:t>'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 xml:space="preserve">, אבל במזיד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כגון היכא דהויין נמי אמזיד, כגון אשם חרופה, ושמיעת קול</w:t>
      </w:r>
      <w:r>
        <w:rPr>
          <w:rFonts w:cs="Rod"/>
          <w:szCs w:val="20"/>
          <w:rtl/>
        </w:rPr>
        <w:t>)</w:t>
      </w:r>
      <w:r>
        <w:rPr>
          <w:rFonts w:cs="Rod"/>
          <w:rtl/>
        </w:rPr>
        <w:t xml:space="preserve"> </w:t>
      </w:r>
      <w:r>
        <w:rPr>
          <w:rFonts w:cs="Rod" w:hint="cs"/>
          <w:rtl/>
        </w:rPr>
        <w:t xml:space="preserve">לא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לא יקריב בעצמו</w:t>
      </w:r>
      <w:r>
        <w:rPr>
          <w:rFonts w:cs="Rod"/>
          <w:szCs w:val="20"/>
          <w:rtl/>
        </w:rPr>
        <w:t>)</w:t>
      </w:r>
      <w:r>
        <w:rPr>
          <w:rFonts w:cs="Rod"/>
          <w:rtl/>
        </w:rPr>
        <w:t xml:space="preserve"> </w:t>
      </w:r>
      <w:r>
        <w:rPr>
          <w:rFonts w:cs="Rod" w:hint="cs"/>
          <w:rtl/>
        </w:rPr>
        <w:t xml:space="preserve">- קא משמע לן. </w:t>
      </w:r>
    </w:p>
    <w:p w:rsidR="00532693" w:rsidRDefault="00532693" w:rsidP="00532693">
      <w:pPr>
        <w:rPr>
          <w:rFonts w:cs="Rod" w:hint="cs"/>
          <w:rtl/>
        </w:rPr>
      </w:pPr>
      <w:r>
        <w:rPr>
          <w:rFonts w:cs="Rod" w:hint="cs"/>
          <w:rtl/>
        </w:rPr>
        <w:t>במזיד היכי משכחת לה?</w:t>
      </w:r>
    </w:p>
    <w:p w:rsidR="00532693" w:rsidRDefault="00532693" w:rsidP="00532693">
      <w:pPr>
        <w:rPr>
          <w:rFonts w:cs="Miriam" w:hint="cs"/>
          <w:szCs w:val="20"/>
          <w:rtl/>
        </w:rPr>
      </w:pPr>
      <w:r>
        <w:rPr>
          <w:rFonts w:cs="Rod" w:hint="cs"/>
          <w:rtl/>
        </w:rPr>
        <w:t xml:space="preserve">בזדון שבועה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16"/>
          <w:rtl/>
        </w:rPr>
        <w:t xml:space="preserve">[ויקרא ה,יג: </w:t>
      </w:r>
      <w:r>
        <w:rPr>
          <w:rFonts w:cs="Narkisim" w:hint="cs"/>
          <w:szCs w:val="18"/>
          <w:rtl/>
        </w:rPr>
        <w:t>וכפר עליו הכהן על חטאתו אשר חטא מאחת מאלה ונסלח לו</w:t>
      </w:r>
      <w:r>
        <w:rPr>
          <w:rFonts w:cs="Narkisim"/>
          <w:szCs w:val="18"/>
          <w:rtl/>
        </w:rPr>
        <w:t>]</w:t>
      </w:r>
      <w:r>
        <w:rPr>
          <w:rFonts w:cs="Narkisim" w:hint="cs"/>
          <w:szCs w:val="20"/>
          <w:rtl/>
        </w:rPr>
        <w:t xml:space="preserve"> והיתה לכהן כמנחה</w:t>
      </w:r>
      <w:r>
        <w:rPr>
          <w:rFonts w:cs="Miriam" w:hint="cs"/>
          <w:szCs w:val="20"/>
          <w:rtl/>
        </w:rPr>
        <w:t>' דהאי קרא - במנחת חוטא דשבועת העדות כתיב, דעשה בו מזיד כשוגג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>.</w:t>
      </w:r>
      <w:r>
        <w:rPr>
          <w:rFonts w:cs="Miriam" w:hint="cs"/>
          <w:szCs w:val="20"/>
          <w:rtl/>
        </w:rPr>
        <w:t xml:space="preserve"> </w:t>
      </w:r>
    </w:p>
    <w:p w:rsidR="00532693" w:rsidRDefault="00532693" w:rsidP="00532693">
      <w:pPr>
        <w:rPr>
          <w:rFonts w:cs="Rod" w:hint="cs"/>
          <w:rtl/>
        </w:rPr>
      </w:pPr>
    </w:p>
    <w:p w:rsidR="00532693" w:rsidRDefault="00532693" w:rsidP="00532693">
      <w:pPr>
        <w:rPr>
          <w:rFonts w:cs="Rod" w:hint="cs"/>
          <w:i/>
          <w:iCs/>
          <w:rtl/>
        </w:rPr>
      </w:pPr>
      <w:r>
        <w:rPr>
          <w:rFonts w:cs="Rod" w:hint="cs"/>
          <w:rtl/>
        </w:rPr>
        <w:t>תניא אידך: '</w:t>
      </w:r>
      <w:r>
        <w:rPr>
          <w:rFonts w:cs="Rod" w:hint="cs"/>
          <w:i/>
          <w:iCs/>
          <w:rtl/>
        </w:rPr>
        <w:t xml:space="preserve">רבי שמעון אומר: מנחת חוטא של כהנים נקמצת, והקומץ קרב בפני עצמו והשירים קריבין בפני עצמן; </w:t>
      </w:r>
    </w:p>
    <w:p w:rsidR="00532693" w:rsidRDefault="00532693" w:rsidP="00532693">
      <w:pPr>
        <w:rPr>
          <w:rFonts w:cs="Rod" w:hint="cs"/>
          <w:rtl/>
        </w:rPr>
      </w:pPr>
      <w:r>
        <w:rPr>
          <w:rFonts w:cs="Rod" w:hint="cs"/>
          <w:i/>
          <w:iCs/>
          <w:rtl/>
        </w:rPr>
        <w:t>רבי אליעזר בן רבי שמעון אומר: הקומץ קרב בעצמו, והשירים מתפזרין על בית הדשן</w:t>
      </w:r>
      <w:r>
        <w:rPr>
          <w:rFonts w:cs="Rod" w:hint="cs"/>
          <w:rtl/>
        </w:rPr>
        <w:t>'.</w:t>
      </w:r>
    </w:p>
    <w:p w:rsidR="00532693" w:rsidRDefault="00532693" w:rsidP="00532693">
      <w:pPr>
        <w:rPr>
          <w:rFonts w:cs="Miriam" w:hint="cs"/>
          <w:szCs w:val="20"/>
          <w:rtl/>
        </w:rPr>
      </w:pPr>
    </w:p>
    <w:p w:rsidR="00532693" w:rsidRDefault="00532693" w:rsidP="00532693">
      <w:pPr>
        <w:rPr>
          <w:rFonts w:cs="Rod" w:hint="cs"/>
          <w:rtl/>
        </w:rPr>
      </w:pPr>
      <w:r>
        <w:rPr>
          <w:rFonts w:cs="Rod" w:hint="cs"/>
          <w:rtl/>
        </w:rPr>
        <w:t xml:space="preserve">אמר רבי חייא בר אבא: הוי בה רבי יוחנן: 'בית הדשן' דהיכא? אי דלמעלה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הצָבור על גבי המזבח; כלומר: שמקריב השיריִם על גבי מזבח</w:t>
      </w:r>
      <w:r>
        <w:rPr>
          <w:rFonts w:cs="Rod"/>
          <w:szCs w:val="20"/>
          <w:rtl/>
        </w:rPr>
        <w:t>)</w:t>
      </w:r>
      <w:r>
        <w:rPr>
          <w:rFonts w:cs="Rod"/>
          <w:rtl/>
        </w:rPr>
        <w:t xml:space="preserve"> </w:t>
      </w:r>
      <w:r>
        <w:rPr>
          <w:rFonts w:cs="Rod" w:hint="cs"/>
          <w:rtl/>
        </w:rPr>
        <w:t xml:space="preserve">- היינו אבוה? אי דלמטה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על שפך הדשן, בעזרה, במקום שמשליך מוראה ונוצה ותרומת הדשן, אצל הכבש, ושם היו נבלעים</w:t>
      </w:r>
      <w:r>
        <w:rPr>
          <w:rFonts w:cs="Rod"/>
          <w:szCs w:val="20"/>
          <w:rtl/>
        </w:rPr>
        <w:t>)</w:t>
      </w:r>
      <w:r>
        <w:rPr>
          <w:rFonts w:cs="Rod"/>
          <w:rtl/>
        </w:rPr>
        <w:t xml:space="preserve"> </w:t>
      </w:r>
      <w:r>
        <w:rPr>
          <w:rFonts w:cs="Rod" w:hint="cs"/>
          <w:rtl/>
        </w:rPr>
        <w:t>- יש לך דבר שקרב למטה?</w:t>
      </w:r>
    </w:p>
    <w:p w:rsidR="00532693" w:rsidRDefault="00532693" w:rsidP="00532693">
      <w:pPr>
        <w:rPr>
          <w:rFonts w:cs="Rod" w:hint="cs"/>
          <w:rtl/>
        </w:rPr>
      </w:pPr>
      <w:r>
        <w:rPr>
          <w:rFonts w:cs="Rod" w:hint="cs"/>
          <w:rtl/>
        </w:rPr>
        <w:t xml:space="preserve">אמר ליה רבי אבא: דלמא לאיבוד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שאין צריכין שום הקטרה, אלא לאיבוד: מפזרן על בית הדשן שלמטה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>?</w:t>
      </w:r>
    </w:p>
    <w:p w:rsidR="00532693" w:rsidRDefault="00532693" w:rsidP="00532693">
      <w:pPr>
        <w:rPr>
          <w:rFonts w:cs="Rod" w:hint="cs"/>
          <w:rtl/>
        </w:rPr>
      </w:pPr>
      <w:r>
        <w:rPr>
          <w:rFonts w:cs="Rod" w:hint="cs"/>
          <w:rtl/>
        </w:rPr>
        <w:t xml:space="preserve">אחיכו עליה: וכי יש לך דבר שקרב לאיבוד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שיפרישו לכתחילה לכך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>?</w:t>
      </w:r>
    </w:p>
    <w:p w:rsidR="00532693" w:rsidRDefault="00532693" w:rsidP="00532693">
      <w:pPr>
        <w:rPr>
          <w:rFonts w:cs="Rod" w:hint="cs"/>
          <w:rtl/>
        </w:rPr>
      </w:pPr>
      <w:r>
        <w:rPr>
          <w:rFonts w:cs="Rod" w:hint="cs"/>
          <w:rtl/>
        </w:rPr>
        <w:t xml:space="preserve">תני אבוה דרבי אבין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לתרוצי טעמא דרבי אלעזר בן שמעון, דודאי לאיבוד קרב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 xml:space="preserve">: </w:t>
      </w:r>
      <w:r>
        <w:rPr>
          <w:rFonts w:cs="Miriam" w:hint="cs"/>
          <w:szCs w:val="16"/>
          <w:rtl/>
        </w:rPr>
        <w:t>(ויקרא ו</w:t>
      </w:r>
      <w:r>
        <w:rPr>
          <w:rFonts w:cs="Miriam"/>
          <w:szCs w:val="16"/>
          <w:rtl/>
        </w:rPr>
        <w:t>,</w:t>
      </w:r>
      <w:r>
        <w:rPr>
          <w:rFonts w:cs="Miriam" w:hint="cs"/>
          <w:szCs w:val="16"/>
          <w:rtl/>
        </w:rPr>
        <w:t>טז)</w:t>
      </w:r>
      <w:r>
        <w:rPr>
          <w:rFonts w:cs="Rod" w:hint="cs"/>
          <w:rtl/>
        </w:rPr>
        <w:t xml:space="preserve"> </w:t>
      </w:r>
      <w:r>
        <w:rPr>
          <w:rFonts w:cs="Narkisim" w:hint="cs"/>
          <w:rtl/>
        </w:rPr>
        <w:t>וכל מנחת כהן כליל תהיה לא תאכל</w:t>
      </w:r>
      <w:r>
        <w:rPr>
          <w:rFonts w:cs="Rod" w:hint="cs"/>
          <w:rtl/>
        </w:rPr>
        <w:t xml:space="preserve"> - לאכילה הקשתיה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מנחת כהן לחביתין: שלא תאכל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 xml:space="preserve">, ולא לדבר אחר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שיהא השירים מתקרבין, אלא ודאי מתפזרין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>.</w:t>
      </w:r>
    </w:p>
    <w:p w:rsidR="00532693" w:rsidRDefault="00532693" w:rsidP="00532693">
      <w:pPr>
        <w:rPr>
          <w:rFonts w:cs="Rod" w:hint="cs"/>
          <w:rtl/>
        </w:rPr>
      </w:pP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תני אבוה וכו'. מימרא בפני עצמו.</w:t>
      </w:r>
      <w:r>
        <w:rPr>
          <w:rFonts w:cs="Miriam" w:hint="cs"/>
          <w:szCs w:val="20"/>
          <w:rtl/>
        </w:rPr>
        <w:tab/>
        <w:t xml:space="preserve">ענין אחר: מ"ר ז"ל: </w:t>
      </w:r>
      <w:r>
        <w:rPr>
          <w:rFonts w:cs="Miriam" w:hint="cs"/>
          <w:b/>
          <w:bCs/>
          <w:szCs w:val="20"/>
          <w:rtl/>
        </w:rPr>
        <w:t>וכי יש לך דבר שקרב לאיבוד? תני אבוה דר' אבין</w:t>
      </w:r>
      <w:r>
        <w:rPr>
          <w:rFonts w:cs="Miriam" w:hint="cs"/>
          <w:szCs w:val="20"/>
          <w:rtl/>
        </w:rPr>
        <w:t xml:space="preserve">: לעולם מתפזרת אבית הדשן דלמטה, ודקא אמרת 'וכי יש לך דבר קרב (כבר) לאיבוד'? - גזירת הכתוב היא, דכתיב </w:t>
      </w:r>
      <w:r>
        <w:rPr>
          <w:rFonts w:cs="Miriam" w:hint="cs"/>
          <w:szCs w:val="20"/>
          <w:rtl/>
        </w:rPr>
        <w:lastRenderedPageBreak/>
        <w:t>'</w:t>
      </w:r>
      <w:r>
        <w:rPr>
          <w:rFonts w:cs="Narkisim" w:hint="cs"/>
          <w:szCs w:val="20"/>
          <w:rtl/>
        </w:rPr>
        <w:t>וכל מנחת</w:t>
      </w:r>
      <w:r>
        <w:rPr>
          <w:rFonts w:cs="Miriam" w:hint="cs"/>
          <w:szCs w:val="20"/>
          <w:rtl/>
        </w:rPr>
        <w:t xml:space="preserve"> כו': </w:t>
      </w:r>
      <w:r>
        <w:rPr>
          <w:rFonts w:cs="Miriam" w:hint="cs"/>
          <w:b/>
          <w:bCs/>
          <w:szCs w:val="20"/>
          <w:rtl/>
        </w:rPr>
        <w:t>לאכילה הקשתי</w:t>
      </w:r>
      <w:r>
        <w:rPr>
          <w:rFonts w:cs="Miriam" w:hint="cs"/>
          <w:szCs w:val="20"/>
          <w:rtl/>
        </w:rPr>
        <w:t xml:space="preserve"> מנחת חוטא של כהנים למנחת נדבתו: דתרוייהו אין נאכלות, </w:t>
      </w:r>
      <w:r>
        <w:rPr>
          <w:rFonts w:cs="Miriam" w:hint="cs"/>
          <w:b/>
          <w:bCs/>
          <w:szCs w:val="20"/>
          <w:rtl/>
        </w:rPr>
        <w:t>ולא לדבר אחר</w:t>
      </w:r>
      <w:r>
        <w:rPr>
          <w:rFonts w:cs="Miriam" w:hint="cs"/>
          <w:szCs w:val="20"/>
          <w:rtl/>
        </w:rPr>
        <w:t>: לענין הקרבה, דשיָרי מנחת חוטא שלו אין קריבין אלא מתפזרים אבית הדשן.</w:t>
      </w:r>
      <w:r>
        <w:rPr>
          <w:rFonts w:cs="Rod"/>
          <w:szCs w:val="20"/>
          <w:rtl/>
        </w:rPr>
        <w:t>)</w:t>
      </w:r>
      <w:r>
        <w:rPr>
          <w:rFonts w:cs="Rod"/>
          <w:rtl/>
        </w:rPr>
        <w:t xml:space="preserve"> </w:t>
      </w:r>
    </w:p>
    <w:p w:rsidR="00532693" w:rsidRDefault="00532693" w:rsidP="00532693">
      <w:pPr>
        <w:rPr>
          <w:rFonts w:cs="Rod" w:hint="cs"/>
          <w:rtl/>
        </w:rPr>
      </w:pPr>
      <w:r>
        <w:rPr>
          <w:rFonts w:cs="Rod" w:hint="cs"/>
          <w:rtl/>
        </w:rPr>
        <w:t xml:space="preserve">מאי קא אמר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הא בהאי קרא גופיה כתיב '</w:t>
      </w:r>
      <w:r>
        <w:rPr>
          <w:rFonts w:cs="Narkisim" w:hint="cs"/>
          <w:szCs w:val="20"/>
          <w:rtl/>
        </w:rPr>
        <w:t>כליל תהיה</w:t>
      </w:r>
      <w:r>
        <w:rPr>
          <w:rFonts w:cs="Miriam" w:hint="cs"/>
          <w:szCs w:val="20"/>
          <w:rtl/>
        </w:rPr>
        <w:t>'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>?</w:t>
      </w:r>
    </w:p>
    <w:p w:rsidR="00532693" w:rsidRDefault="00532693" w:rsidP="00532693">
      <w:pPr>
        <w:rPr>
          <w:rFonts w:cs="Rod" w:hint="cs"/>
          <w:rtl/>
        </w:rPr>
      </w:pPr>
      <w:r>
        <w:rPr>
          <w:rFonts w:cs="Rod" w:hint="cs"/>
          <w:rtl/>
        </w:rPr>
        <w:t xml:space="preserve">אמר אביי: הכי קא אמר: </w:t>
      </w:r>
      <w:r>
        <w:rPr>
          <w:rFonts w:cs="Narkisim" w:hint="cs"/>
          <w:rtl/>
        </w:rPr>
        <w:t>כל מנחת כהן לא תאכל</w:t>
      </w:r>
      <w:r>
        <w:rPr>
          <w:rFonts w:cs="Rod" w:hint="cs"/>
          <w:rtl/>
        </w:rPr>
        <w:t xml:space="preserve"> </w:t>
      </w:r>
      <w:r>
        <w:rPr>
          <w:rFonts w:cs="Rod"/>
          <w:rtl/>
        </w:rPr>
        <w:t>–</w:t>
      </w:r>
      <w:r>
        <w:rPr>
          <w:rFonts w:cs="Rod" w:hint="cs"/>
          <w:rtl/>
        </w:rPr>
        <w:t xml:space="preserve"> חובתו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מנחת חוטא, אבל נקמצת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 xml:space="preserve">; </w:t>
      </w:r>
      <w:r>
        <w:rPr>
          <w:rFonts w:cs="Narkisim" w:hint="cs"/>
          <w:rtl/>
        </w:rPr>
        <w:t>כליל תהיה</w:t>
      </w:r>
      <w:r>
        <w:rPr>
          <w:rFonts w:cs="Rod" w:hint="cs"/>
          <w:rtl/>
        </w:rPr>
        <w:t xml:space="preserve"> </w:t>
      </w:r>
      <w:r>
        <w:rPr>
          <w:rFonts w:cs="Rod"/>
          <w:rtl/>
        </w:rPr>
        <w:t>–</w:t>
      </w:r>
      <w:r>
        <w:rPr>
          <w:rFonts w:cs="Rod" w:hint="cs"/>
          <w:rtl/>
        </w:rPr>
        <w:t xml:space="preserve"> נדבתו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שלא תהא נקמצת; '</w:t>
      </w:r>
      <w:r>
        <w:rPr>
          <w:rFonts w:cs="Narkisim" w:hint="cs"/>
          <w:szCs w:val="20"/>
          <w:rtl/>
        </w:rPr>
        <w:t>לא תאכל</w:t>
      </w:r>
      <w:r>
        <w:rPr>
          <w:rFonts w:cs="Miriam" w:hint="cs"/>
          <w:szCs w:val="20"/>
          <w:rtl/>
        </w:rPr>
        <w:t>' מהדר אמנחת חובתו של כהן, כלומר: לא תאכל, וכליל נמי הוי: מקטיר כולה, כמנחת חביתין; ואי כולה קרא בחדא מנחה משתעי - ליכתב 'כליל תהיה', ואנא ידענא דלא תאכל!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 xml:space="preserve">. </w:t>
      </w:r>
    </w:p>
    <w:p w:rsidR="00532693" w:rsidRDefault="00532693" w:rsidP="00532693">
      <w:pPr>
        <w:rPr>
          <w:rFonts w:cs="Rod" w:hint="cs"/>
          <w:rtl/>
        </w:rPr>
      </w:pPr>
      <w:r>
        <w:rPr>
          <w:rFonts w:cs="Rod" w:hint="cs"/>
          <w:rtl/>
        </w:rPr>
        <w:t xml:space="preserve">אמר ליה רבא: סכינא חריפא מפסקא קראי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 xml:space="preserve">וכי יכול אדם להפסיק המקרא להטיל סופו לתחילתו, כענין זה: </w:t>
      </w:r>
      <w:r>
        <w:rPr>
          <w:rFonts w:cs="Miriam" w:hint="cs"/>
          <w:i/>
          <w:iCs/>
          <w:szCs w:val="20"/>
          <w:rtl/>
        </w:rPr>
        <w:t>'</w:t>
      </w:r>
      <w:r>
        <w:rPr>
          <w:rFonts w:cs="Narkisim" w:hint="cs"/>
          <w:i/>
          <w:iCs/>
          <w:szCs w:val="20"/>
          <w:rtl/>
        </w:rPr>
        <w:t>לא תאכל</w:t>
      </w:r>
      <w:r>
        <w:rPr>
          <w:rFonts w:cs="Miriam" w:hint="cs"/>
          <w:i/>
          <w:iCs/>
          <w:szCs w:val="20"/>
          <w:rtl/>
        </w:rPr>
        <w:t xml:space="preserve">' </w:t>
      </w:r>
      <w:r>
        <w:rPr>
          <w:rFonts w:cs="Miriam"/>
          <w:i/>
          <w:iCs/>
          <w:szCs w:val="20"/>
          <w:rtl/>
        </w:rPr>
        <w:t>–</w:t>
      </w:r>
      <w:r>
        <w:rPr>
          <w:rFonts w:cs="Miriam" w:hint="cs"/>
          <w:i/>
          <w:iCs/>
          <w:szCs w:val="20"/>
          <w:rtl/>
        </w:rPr>
        <w:t xml:space="preserve"> חובתו</w:t>
      </w:r>
      <w:r>
        <w:rPr>
          <w:rFonts w:cs="Miriam" w:hint="cs"/>
          <w:szCs w:val="20"/>
          <w:rtl/>
        </w:rPr>
        <w:t>, והדר תני '</w:t>
      </w:r>
      <w:r>
        <w:rPr>
          <w:rFonts w:cs="Miriam" w:hint="cs"/>
          <w:i/>
          <w:iCs/>
          <w:szCs w:val="20"/>
          <w:rtl/>
        </w:rPr>
        <w:t>לאכילה הקשתיו</w:t>
      </w:r>
      <w:r>
        <w:rPr>
          <w:rFonts w:cs="Miriam" w:hint="cs"/>
          <w:szCs w:val="20"/>
          <w:rtl/>
        </w:rPr>
        <w:t xml:space="preserve"> כו'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>!</w:t>
      </w:r>
    </w:p>
    <w:p w:rsidR="00532693" w:rsidRDefault="00532693" w:rsidP="00532693">
      <w:pPr>
        <w:rPr>
          <w:rFonts w:cs="Rod" w:hint="cs"/>
          <w:rtl/>
        </w:rPr>
      </w:pPr>
      <w:r>
        <w:rPr>
          <w:rFonts w:cs="Rod" w:hint="cs"/>
          <w:rtl/>
        </w:rPr>
        <w:t xml:space="preserve">אלא אמר רבא: </w:t>
      </w:r>
      <w:r>
        <w:rPr>
          <w:rFonts w:cs="Narkisim" w:hint="cs"/>
          <w:rtl/>
        </w:rPr>
        <w:t>כל מנחת כהן כליל תהיה</w:t>
      </w:r>
      <w:r>
        <w:rPr>
          <w:rFonts w:cs="Rod" w:hint="cs"/>
          <w:rtl/>
        </w:rPr>
        <w:t xml:space="preserve"> </w:t>
      </w:r>
      <w:r>
        <w:rPr>
          <w:rFonts w:cs="Rod"/>
          <w:rtl/>
        </w:rPr>
        <w:t>–</w:t>
      </w:r>
      <w:r>
        <w:rPr>
          <w:rFonts w:cs="Rod" w:hint="cs"/>
          <w:rtl/>
        </w:rPr>
        <w:t xml:space="preserve"> נדבתו; '</w:t>
      </w:r>
      <w:r>
        <w:rPr>
          <w:rFonts w:cs="Narkisim" w:hint="cs"/>
          <w:rtl/>
        </w:rPr>
        <w:t>לא תאכל</w:t>
      </w:r>
      <w:r>
        <w:rPr>
          <w:rFonts w:cs="Rod" w:hint="cs"/>
          <w:rtl/>
        </w:rPr>
        <w:t xml:space="preserve">' </w:t>
      </w:r>
      <w:r>
        <w:rPr>
          <w:rFonts w:cs="Rod"/>
          <w:rtl/>
        </w:rPr>
        <w:t>–</w:t>
      </w:r>
      <w:r>
        <w:rPr>
          <w:rFonts w:cs="Rod" w:hint="cs"/>
          <w:rtl/>
        </w:rPr>
        <w:t xml:space="preserve"> חובתו. ואיפוך אנא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דאימא נדבתו נקמצת, ולא חובתו: דחובתו כליל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>?</w:t>
      </w:r>
    </w:p>
    <w:p w:rsidR="00532693" w:rsidRDefault="00532693" w:rsidP="00532693">
      <w:pPr>
        <w:rPr>
          <w:rFonts w:cs="Rod" w:hint="cs"/>
          <w:rtl/>
        </w:rPr>
      </w:pPr>
      <w:r>
        <w:rPr>
          <w:rFonts w:cs="Rod" w:hint="cs"/>
          <w:rtl/>
        </w:rPr>
        <w:t xml:space="preserve">מסתברא נדבתו הוה ליה לרבויי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להיות כליל כחביתין, שאינה נקמצת, משום דדמיא לחביתין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 xml:space="preserve">, שכן 1. תדירה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שיכול להתנדב בכל יום, כחביתין שבאין בכל יום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 xml:space="preserve">, 2. לא חטי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נדבתו וחביתין אין באין על חטא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 xml:space="preserve">, 3. בסים ריחיה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שנדבתו וחביתין בלולין בשמן ולבונה, וריחו נודף, מה שאין כן במנחת חוטא.</w:t>
      </w:r>
      <w:r>
        <w:rPr>
          <w:rFonts w:cs="Miriam" w:hint="cs"/>
          <w:szCs w:val="20"/>
          <w:rtl/>
        </w:rPr>
        <w:tab/>
        <w:t>ענין אחר: דבזה ובזה כתיב '</w:t>
      </w:r>
      <w:r>
        <w:rPr>
          <w:rFonts w:cs="Narkisim" w:hint="cs"/>
          <w:szCs w:val="20"/>
          <w:rtl/>
        </w:rPr>
        <w:t>ריח ניחוח</w:t>
      </w:r>
      <w:r>
        <w:rPr>
          <w:rFonts w:cs="Miriam" w:hint="cs"/>
          <w:szCs w:val="20"/>
          <w:rtl/>
        </w:rPr>
        <w:t>', לאפוקי מנחת חוטא: שאינה תדירה,ובאה על חטא, ואינה בלולה בשמן, ואין כתיב בה '</w:t>
      </w:r>
      <w:r>
        <w:rPr>
          <w:rFonts w:cs="Narkisim" w:hint="cs"/>
          <w:szCs w:val="20"/>
          <w:rtl/>
        </w:rPr>
        <w:t>ריח ניחוח</w:t>
      </w:r>
      <w:r>
        <w:rPr>
          <w:rFonts w:cs="Miriam" w:hint="cs"/>
          <w:szCs w:val="20"/>
          <w:rtl/>
        </w:rPr>
        <w:t>'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>!</w:t>
      </w:r>
    </w:p>
    <w:p w:rsidR="00532693" w:rsidRDefault="00532693" w:rsidP="00532693">
      <w:pPr>
        <w:rPr>
          <w:rFonts w:cs="Rod"/>
          <w:rtl/>
        </w:rPr>
      </w:pPr>
      <w:r>
        <w:rPr>
          <w:rFonts w:cs="Rod" w:hint="cs"/>
          <w:rtl/>
        </w:rPr>
        <w:t xml:space="preserve">אדרבה חובתו הוה ליה לרבויי, שכן 1. עשרון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חביתין וחוטא אין יכול להביא אלא עשרון אחד, אבל נדבה - יכול להתנדב עד ששים עשרונים בכלי אחד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>,</w:t>
      </w:r>
      <w:r>
        <w:rPr>
          <w:rFonts w:cs="Rod"/>
          <w:rtl/>
        </w:rPr>
        <w:t xml:space="preserve"> </w:t>
      </w:r>
      <w:r>
        <w:rPr>
          <w:rFonts w:cs="Rod" w:hint="cs"/>
          <w:rtl/>
        </w:rPr>
        <w:t xml:space="preserve">2. חובה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שמחוייב להביא כמו חביתין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>!?</w:t>
      </w:r>
    </w:p>
    <w:p w:rsidR="00532693" w:rsidRDefault="00532693" w:rsidP="00532693">
      <w:pPr>
        <w:rPr>
          <w:rFonts w:cs="Miriam" w:hint="cs"/>
          <w:szCs w:val="20"/>
          <w:rtl/>
        </w:rPr>
      </w:pPr>
      <w:r>
        <w:rPr>
          <w:rFonts w:cs="Rod" w:hint="cs"/>
          <w:rtl/>
        </w:rPr>
        <w:t xml:space="preserve">הנך נפישן. </w:t>
      </w:r>
    </w:p>
    <w:p w:rsidR="00532693" w:rsidRDefault="00532693" w:rsidP="00532693">
      <w:pPr>
        <w:rPr>
          <w:rFonts w:cs="Rod" w:hint="cs"/>
          <w:rtl/>
        </w:rPr>
      </w:pPr>
      <w:r>
        <w:rPr>
          <w:rFonts w:cs="Rod" w:hint="cs"/>
          <w:rtl/>
        </w:rPr>
        <w:t xml:space="preserve">ורבנן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דפליגי עליה דרבי שמעון, דאמר מנחת חוטא של כהנים כליל היא ואינה נקמצת, ואמרי דמנחת כהנים אינה נקמצת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>, האי '</w:t>
      </w:r>
      <w:r>
        <w:rPr>
          <w:rFonts w:cs="Narkisim" w:hint="cs"/>
          <w:rtl/>
        </w:rPr>
        <w:t>כל מנחת כהן כליל תהיה לא תאכל</w:t>
      </w:r>
      <w:r>
        <w:rPr>
          <w:rFonts w:cs="Rod" w:hint="cs"/>
          <w:rtl/>
        </w:rPr>
        <w:t>' מאי עבדי ליה?</w:t>
      </w:r>
    </w:p>
    <w:p w:rsidR="00532693" w:rsidRDefault="00532693" w:rsidP="00532693">
      <w:pPr>
        <w:rPr>
          <w:rFonts w:cs="Rod"/>
          <w:i/>
          <w:iCs/>
          <w:rtl/>
        </w:rPr>
      </w:pPr>
      <w:r>
        <w:rPr>
          <w:rFonts w:cs="Rod" w:hint="eastAsia"/>
          <w:rtl/>
        </w:rPr>
        <w:t>מיבעי</w:t>
      </w:r>
      <w:r>
        <w:rPr>
          <w:rFonts w:cs="Rod"/>
          <w:rtl/>
        </w:rPr>
        <w:t xml:space="preserve"> להו לכדתניא</w:t>
      </w:r>
      <w:r>
        <w:rPr>
          <w:rFonts w:cs="Rod" w:hint="cs"/>
          <w:rtl/>
        </w:rPr>
        <w:t xml:space="preserve"> </w:t>
      </w:r>
      <w:r>
        <w:rPr>
          <w:rFonts w:cs="Miriam" w:hint="cs"/>
          <w:szCs w:val="16"/>
          <w:rtl/>
        </w:rPr>
        <w:t>[ספרא צו פרשתא ג פרק ה משנה ד]</w:t>
      </w:r>
      <w:r>
        <w:rPr>
          <w:rFonts w:cs="Rod"/>
          <w:rtl/>
        </w:rPr>
        <w:t xml:space="preserve">: </w:t>
      </w:r>
      <w:r>
        <w:rPr>
          <w:rFonts w:cs="Rod" w:hint="cs"/>
          <w:rtl/>
        </w:rPr>
        <w:t>'</w:t>
      </w:r>
      <w:r>
        <w:rPr>
          <w:rFonts w:cs="Rod" w:hint="eastAsia"/>
          <w:i/>
          <w:iCs/>
          <w:rtl/>
        </w:rPr>
        <w:t>אין</w:t>
      </w:r>
      <w:r>
        <w:rPr>
          <w:rFonts w:cs="Rod"/>
          <w:i/>
          <w:iCs/>
          <w:rtl/>
        </w:rPr>
        <w:t xml:space="preserve"> לי אלא עליונה </w:t>
      </w:r>
      <w:r>
        <w:rPr>
          <w:rFonts w:cs="Rod"/>
          <w:szCs w:val="20"/>
          <w:rtl/>
        </w:rPr>
        <w:t>(</w:t>
      </w:r>
      <w:r>
        <w:rPr>
          <w:rFonts w:cs="Miriam" w:hint="eastAsia"/>
          <w:szCs w:val="20"/>
          <w:rtl/>
        </w:rPr>
        <w:t>חביתין</w:t>
      </w:r>
      <w:r>
        <w:rPr>
          <w:rFonts w:cs="Rod"/>
          <w:szCs w:val="20"/>
          <w:rtl/>
        </w:rPr>
        <w:t>)</w:t>
      </w:r>
      <w:r>
        <w:rPr>
          <w:rFonts w:cs="Rod"/>
          <w:i/>
          <w:iCs/>
          <w:rtl/>
        </w:rPr>
        <w:t xml:space="preserve"> </w:t>
      </w:r>
      <w:r>
        <w:rPr>
          <w:rFonts w:cs="Rod" w:hint="eastAsia"/>
          <w:i/>
          <w:iCs/>
          <w:rtl/>
        </w:rPr>
        <w:t>ב</w:t>
      </w:r>
      <w:r>
        <w:rPr>
          <w:rFonts w:cs="Rod"/>
          <w:i/>
          <w:iCs/>
          <w:rtl/>
        </w:rPr>
        <w:t>'</w:t>
      </w:r>
      <w:r>
        <w:rPr>
          <w:rFonts w:cs="Narkisim" w:hint="eastAsia"/>
          <w:i/>
          <w:iCs/>
          <w:rtl/>
        </w:rPr>
        <w:t>כליל</w:t>
      </w:r>
      <w:r>
        <w:rPr>
          <w:rFonts w:cs="Narkisim"/>
          <w:i/>
          <w:iCs/>
          <w:rtl/>
        </w:rPr>
        <w:t xml:space="preserve"> תקטר</w:t>
      </w:r>
      <w:r>
        <w:rPr>
          <w:rFonts w:cs="Rod"/>
          <w:i/>
          <w:iCs/>
          <w:rtl/>
        </w:rPr>
        <w:t xml:space="preserve">' </w:t>
      </w:r>
      <w:r>
        <w:rPr>
          <w:rFonts w:cs="Rod"/>
          <w:szCs w:val="20"/>
          <w:rtl/>
        </w:rPr>
        <w:t>(</w:t>
      </w:r>
      <w:r>
        <w:rPr>
          <w:rFonts w:cs="Miriam" w:hint="eastAsia"/>
          <w:szCs w:val="20"/>
          <w:rtl/>
        </w:rPr>
        <w:t>כתיב</w:t>
      </w:r>
      <w:r>
        <w:rPr>
          <w:rFonts w:cs="Miriam"/>
          <w:szCs w:val="20"/>
          <w:rtl/>
        </w:rPr>
        <w:t xml:space="preserve"> </w:t>
      </w:r>
      <w:r>
        <w:rPr>
          <w:rFonts w:cs="Miriam" w:hint="eastAsia"/>
          <w:szCs w:val="20"/>
          <w:rtl/>
        </w:rPr>
        <w:t>בהו</w:t>
      </w:r>
      <w:r>
        <w:rPr>
          <w:rFonts w:cs="Miriam"/>
          <w:szCs w:val="20"/>
          <w:rtl/>
        </w:rPr>
        <w:t xml:space="preserve"> '</w:t>
      </w:r>
      <w:r>
        <w:rPr>
          <w:rFonts w:cs="Narkisim" w:hint="cs"/>
          <w:szCs w:val="18"/>
          <w:rtl/>
        </w:rPr>
        <w:t>[</w:t>
      </w:r>
      <w:r>
        <w:rPr>
          <w:rFonts w:cs="Miriam" w:hint="cs"/>
          <w:szCs w:val="16"/>
          <w:rtl/>
        </w:rPr>
        <w:t>ויקרא ו,טו:</w:t>
      </w:r>
      <w:r>
        <w:rPr>
          <w:rFonts w:cs="Narkisim" w:hint="cs"/>
          <w:szCs w:val="18"/>
          <w:rtl/>
        </w:rPr>
        <w:t xml:space="preserve"> והכהן המשיח תחתיו מבניו יעשה אתה חק עולם לה']</w:t>
      </w:r>
      <w:r>
        <w:rPr>
          <w:rFonts w:cs="Narkisim" w:hint="cs"/>
          <w:szCs w:val="20"/>
          <w:rtl/>
        </w:rPr>
        <w:t xml:space="preserve"> </w:t>
      </w:r>
      <w:r>
        <w:rPr>
          <w:rFonts w:cs="Narkisim" w:hint="eastAsia"/>
          <w:szCs w:val="20"/>
          <w:rtl/>
        </w:rPr>
        <w:t>כליל</w:t>
      </w:r>
      <w:r>
        <w:rPr>
          <w:rFonts w:cs="Narkisim"/>
          <w:szCs w:val="20"/>
          <w:rtl/>
        </w:rPr>
        <w:t xml:space="preserve"> תקטר</w:t>
      </w:r>
      <w:r>
        <w:rPr>
          <w:rFonts w:cs="Miriam"/>
          <w:szCs w:val="20"/>
          <w:rtl/>
        </w:rPr>
        <w:t>', ועל אכילתה אינו עובר בלאו</w:t>
      </w:r>
      <w:r>
        <w:rPr>
          <w:rFonts w:cs="Rod"/>
          <w:szCs w:val="20"/>
          <w:rtl/>
        </w:rPr>
        <w:t>)</w:t>
      </w:r>
      <w:r>
        <w:rPr>
          <w:rFonts w:cs="Rod"/>
          <w:i/>
          <w:iCs/>
          <w:rtl/>
        </w:rPr>
        <w:t xml:space="preserve"> </w:t>
      </w:r>
      <w:r>
        <w:rPr>
          <w:rFonts w:cs="Rod" w:hint="eastAsia"/>
          <w:i/>
          <w:iCs/>
          <w:rtl/>
        </w:rPr>
        <w:t>ותחתונה</w:t>
      </w:r>
      <w:r>
        <w:rPr>
          <w:rFonts w:cs="Rod"/>
          <w:i/>
          <w:iCs/>
          <w:rtl/>
        </w:rPr>
        <w:t xml:space="preserve"> </w:t>
      </w:r>
      <w:r>
        <w:rPr>
          <w:rFonts w:cs="Rod"/>
          <w:szCs w:val="20"/>
          <w:rtl/>
        </w:rPr>
        <w:t>(</w:t>
      </w:r>
      <w:r>
        <w:rPr>
          <w:rFonts w:cs="Miriam" w:hint="eastAsia"/>
          <w:szCs w:val="20"/>
          <w:rtl/>
        </w:rPr>
        <w:t>שאר</w:t>
      </w:r>
      <w:r>
        <w:rPr>
          <w:rFonts w:cs="Miriam"/>
          <w:szCs w:val="20"/>
          <w:rtl/>
        </w:rPr>
        <w:t xml:space="preserve"> מנחת כהנים </w:t>
      </w:r>
      <w:r>
        <w:rPr>
          <w:rFonts w:cs="Miriam" w:hint="eastAsia"/>
          <w:szCs w:val="20"/>
          <w:rtl/>
        </w:rPr>
        <w:t>למטה</w:t>
      </w:r>
      <w:r>
        <w:rPr>
          <w:rFonts w:cs="Rod"/>
          <w:szCs w:val="20"/>
          <w:rtl/>
        </w:rPr>
        <w:t>)</w:t>
      </w:r>
      <w:r>
        <w:rPr>
          <w:rFonts w:cs="Rod"/>
          <w:i/>
          <w:iCs/>
          <w:szCs w:val="20"/>
          <w:rtl/>
        </w:rPr>
        <w:t xml:space="preserve"> - </w:t>
      </w:r>
      <w:r>
        <w:rPr>
          <w:rFonts w:cs="Rod" w:hint="eastAsia"/>
          <w:i/>
          <w:iCs/>
          <w:rtl/>
        </w:rPr>
        <w:t>ב</w:t>
      </w:r>
      <w:r>
        <w:rPr>
          <w:rFonts w:cs="Rod"/>
          <w:i/>
          <w:iCs/>
          <w:rtl/>
        </w:rPr>
        <w:t>'</w:t>
      </w:r>
      <w:r>
        <w:rPr>
          <w:rFonts w:cs="Narkisim" w:hint="eastAsia"/>
          <w:i/>
          <w:iCs/>
          <w:rtl/>
        </w:rPr>
        <w:t>לא</w:t>
      </w:r>
      <w:r>
        <w:rPr>
          <w:rFonts w:cs="Narkisim"/>
          <w:i/>
          <w:iCs/>
          <w:rtl/>
        </w:rPr>
        <w:t xml:space="preserve"> תאכל</w:t>
      </w:r>
      <w:r>
        <w:rPr>
          <w:rFonts w:cs="Rod"/>
          <w:i/>
          <w:iCs/>
          <w:rtl/>
        </w:rPr>
        <w:t>'</w:t>
      </w:r>
      <w:r>
        <w:rPr>
          <w:rFonts w:cs="Rod" w:hint="cs"/>
          <w:i/>
          <w:iCs/>
          <w:rtl/>
        </w:rPr>
        <w:t xml:space="preserve"> </w:t>
      </w:r>
      <w:r>
        <w:rPr>
          <w:rFonts w:cs="Narkisim" w:hint="cs"/>
          <w:szCs w:val="20"/>
          <w:rtl/>
        </w:rPr>
        <w:t>[</w:t>
      </w:r>
      <w:r>
        <w:rPr>
          <w:rFonts w:cs="Miriam"/>
          <w:szCs w:val="16"/>
          <w:rtl/>
        </w:rPr>
        <w:t>ויקרא ו,טז</w:t>
      </w:r>
      <w:r>
        <w:rPr>
          <w:rFonts w:cs="Miriam" w:hint="cs"/>
          <w:szCs w:val="16"/>
          <w:rtl/>
        </w:rPr>
        <w:t>:</w:t>
      </w:r>
      <w:r>
        <w:rPr>
          <w:rFonts w:cs="Narkisim"/>
          <w:szCs w:val="20"/>
          <w:rtl/>
        </w:rPr>
        <w:t xml:space="preserve"> </w:t>
      </w:r>
      <w:r>
        <w:rPr>
          <w:rFonts w:cs="Narkisim" w:hint="eastAsia"/>
          <w:szCs w:val="20"/>
          <w:rtl/>
        </w:rPr>
        <w:t>וכל</w:t>
      </w:r>
      <w:r>
        <w:rPr>
          <w:rFonts w:cs="Narkisim"/>
          <w:szCs w:val="20"/>
          <w:rtl/>
        </w:rPr>
        <w:t xml:space="preserve"> מנחת </w:t>
      </w:r>
      <w:r>
        <w:rPr>
          <w:rFonts w:cs="Narkisim" w:hint="eastAsia"/>
          <w:szCs w:val="20"/>
          <w:rtl/>
        </w:rPr>
        <w:t>כהן</w:t>
      </w:r>
      <w:r>
        <w:rPr>
          <w:rFonts w:cs="Narkisim"/>
          <w:szCs w:val="20"/>
          <w:rtl/>
        </w:rPr>
        <w:t xml:space="preserve"> כליל תהיה לא תאכל</w:t>
      </w:r>
      <w:r>
        <w:rPr>
          <w:rFonts w:cs="Narkisim" w:hint="cs"/>
          <w:szCs w:val="20"/>
          <w:rtl/>
        </w:rPr>
        <w:t>]</w:t>
      </w:r>
      <w:r>
        <w:rPr>
          <w:rFonts w:cs="Rod"/>
          <w:i/>
          <w:iCs/>
          <w:rtl/>
        </w:rPr>
        <w:t xml:space="preserve">; מנין ליתן את האמור של זה בזה ואת האמור של זה בזה </w:t>
      </w:r>
      <w:r>
        <w:rPr>
          <w:rFonts w:cs="Rod"/>
          <w:szCs w:val="20"/>
          <w:rtl/>
        </w:rPr>
        <w:t>(</w:t>
      </w:r>
      <w:r>
        <w:rPr>
          <w:rFonts w:cs="Miriam" w:hint="eastAsia"/>
          <w:szCs w:val="20"/>
          <w:rtl/>
        </w:rPr>
        <w:t>שיהיו</w:t>
      </w:r>
      <w:r>
        <w:rPr>
          <w:rFonts w:cs="Miriam"/>
          <w:szCs w:val="20"/>
          <w:rtl/>
        </w:rPr>
        <w:t xml:space="preserve"> </w:t>
      </w:r>
      <w:r>
        <w:rPr>
          <w:rFonts w:cs="Miriam" w:hint="eastAsia"/>
          <w:szCs w:val="20"/>
          <w:rtl/>
        </w:rPr>
        <w:t>שניהם</w:t>
      </w:r>
      <w:r>
        <w:rPr>
          <w:rFonts w:cs="Miriam"/>
          <w:szCs w:val="20"/>
          <w:rtl/>
        </w:rPr>
        <w:t xml:space="preserve"> כליל ולא תעשה על אכילה</w:t>
      </w:r>
      <w:r>
        <w:rPr>
          <w:rFonts w:cs="Rod"/>
          <w:szCs w:val="20"/>
          <w:rtl/>
        </w:rPr>
        <w:t>)</w:t>
      </w:r>
      <w:r>
        <w:rPr>
          <w:rFonts w:cs="Rod"/>
          <w:i/>
          <w:iCs/>
          <w:rtl/>
        </w:rPr>
        <w:t>?</w:t>
      </w:r>
    </w:p>
    <w:p w:rsidR="00532693" w:rsidRDefault="00532693" w:rsidP="00532693">
      <w:pPr>
        <w:rPr>
          <w:rFonts w:cs="Rod" w:hint="cs"/>
          <w:rtl/>
        </w:rPr>
      </w:pPr>
      <w:r>
        <w:rPr>
          <w:rFonts w:cs="Rod" w:hint="cs"/>
          <w:i/>
          <w:iCs/>
          <w:rtl/>
        </w:rPr>
        <w:t>תלמוד לומר: '</w:t>
      </w:r>
      <w:r>
        <w:rPr>
          <w:rFonts w:cs="Narkisim" w:hint="cs"/>
          <w:i/>
          <w:iCs/>
          <w:rtl/>
        </w:rPr>
        <w:t xml:space="preserve">כליל </w:t>
      </w:r>
      <w:r>
        <w:rPr>
          <w:rFonts w:cs="Narkisim"/>
          <w:szCs w:val="20"/>
          <w:rtl/>
        </w:rPr>
        <w:t>(</w:t>
      </w:r>
      <w:r>
        <w:rPr>
          <w:rFonts w:cs="Narkisim" w:hint="cs"/>
          <w:szCs w:val="20"/>
          <w:rtl/>
        </w:rPr>
        <w:t>תקטר</w:t>
      </w:r>
      <w:r>
        <w:rPr>
          <w:rFonts w:cs="Narkisim"/>
          <w:szCs w:val="20"/>
          <w:rtl/>
        </w:rPr>
        <w:t>)</w:t>
      </w:r>
      <w:r>
        <w:rPr>
          <w:rFonts w:cs="Rod" w:hint="cs"/>
          <w:i/>
          <w:iCs/>
          <w:rtl/>
        </w:rPr>
        <w:t>' '</w:t>
      </w:r>
      <w:r>
        <w:rPr>
          <w:rFonts w:cs="Narkisim" w:hint="cs"/>
          <w:i/>
          <w:iCs/>
          <w:rtl/>
        </w:rPr>
        <w:t xml:space="preserve">כליל </w:t>
      </w:r>
      <w:r>
        <w:rPr>
          <w:rFonts w:cs="Narkisim"/>
          <w:szCs w:val="20"/>
          <w:rtl/>
        </w:rPr>
        <w:t>(</w:t>
      </w:r>
      <w:r>
        <w:rPr>
          <w:rFonts w:cs="Narkisim" w:hint="cs"/>
          <w:szCs w:val="20"/>
          <w:rtl/>
        </w:rPr>
        <w:t>תהיה</w:t>
      </w:r>
      <w:r>
        <w:rPr>
          <w:rFonts w:cs="Narkisim"/>
          <w:szCs w:val="20"/>
          <w:rtl/>
        </w:rPr>
        <w:t>)</w:t>
      </w:r>
      <w:r>
        <w:rPr>
          <w:rFonts w:cs="Rod" w:hint="cs"/>
          <w:i/>
          <w:iCs/>
          <w:rtl/>
        </w:rPr>
        <w:t>' לגזירה שוה: נאמר כאן '</w:t>
      </w:r>
      <w:r>
        <w:rPr>
          <w:rFonts w:cs="Narkisim" w:hint="cs"/>
          <w:i/>
          <w:iCs/>
          <w:rtl/>
        </w:rPr>
        <w:t>כליל</w:t>
      </w:r>
      <w:r>
        <w:rPr>
          <w:rFonts w:cs="Rod" w:hint="cs"/>
          <w:i/>
          <w:iCs/>
          <w:rtl/>
        </w:rPr>
        <w:t>' ונאמר להלן '</w:t>
      </w:r>
      <w:r>
        <w:rPr>
          <w:rFonts w:cs="Narkisim" w:hint="cs"/>
          <w:i/>
          <w:iCs/>
          <w:rtl/>
        </w:rPr>
        <w:t>כליל</w:t>
      </w:r>
      <w:r>
        <w:rPr>
          <w:rFonts w:cs="Rod" w:hint="cs"/>
          <w:i/>
          <w:iCs/>
          <w:rtl/>
        </w:rPr>
        <w:t>'; מה להלן ב'</w:t>
      </w:r>
      <w:r>
        <w:rPr>
          <w:rFonts w:cs="Narkisim" w:hint="cs"/>
          <w:i/>
          <w:iCs/>
          <w:rtl/>
        </w:rPr>
        <w:t>כליל תקטר</w:t>
      </w:r>
      <w:r>
        <w:rPr>
          <w:rFonts w:cs="Rod" w:hint="cs"/>
          <w:i/>
          <w:iCs/>
          <w:rtl/>
        </w:rPr>
        <w:t>' אף כאן ב'</w:t>
      </w:r>
      <w:r>
        <w:rPr>
          <w:rFonts w:cs="Narkisim" w:hint="cs"/>
          <w:i/>
          <w:iCs/>
          <w:rtl/>
        </w:rPr>
        <w:t>כליל תקטר</w:t>
      </w:r>
      <w:r>
        <w:rPr>
          <w:rFonts w:cs="Rod" w:hint="cs"/>
          <w:i/>
          <w:iCs/>
          <w:rtl/>
        </w:rPr>
        <w:t>', ומה כאן ליתן לא תעשה על אכילתו - אף להלן ליתן לא תעשה על אכילתו</w:t>
      </w:r>
      <w:r>
        <w:rPr>
          <w:rFonts w:cs="Rod" w:hint="cs"/>
          <w:rtl/>
        </w:rPr>
        <w:t>'.</w:t>
      </w:r>
    </w:p>
    <w:p w:rsidR="00532693" w:rsidRDefault="00532693" w:rsidP="00532693">
      <w:pPr>
        <w:rPr>
          <w:rFonts w:cs="Miriam" w:hint="cs"/>
          <w:szCs w:val="20"/>
          <w:rtl/>
        </w:rPr>
      </w:pPr>
    </w:p>
    <w:p w:rsidR="00532693" w:rsidRDefault="00532693" w:rsidP="00532693">
      <w:pPr>
        <w:rPr>
          <w:rFonts w:cs="Rod" w:hint="cs"/>
          <w:rtl/>
        </w:rPr>
      </w:pPr>
      <w:r>
        <w:rPr>
          <w:rFonts w:cs="Rod" w:hint="cs"/>
          <w:rtl/>
        </w:rPr>
        <w:t xml:space="preserve">בעי רבינא: כהן שאכל מן האימורין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כליות ויותרת הכבד</w:t>
      </w:r>
      <w:r>
        <w:rPr>
          <w:rFonts w:cs="Rod"/>
          <w:szCs w:val="20"/>
          <w:rtl/>
        </w:rPr>
        <w:t>)</w:t>
      </w:r>
      <w:r>
        <w:rPr>
          <w:rFonts w:cs="Rod"/>
          <w:rtl/>
        </w:rPr>
        <w:t xml:space="preserve"> </w:t>
      </w:r>
      <w:r>
        <w:rPr>
          <w:rFonts w:cs="Rod" w:hint="cs"/>
          <w:rtl/>
        </w:rPr>
        <w:t>- מה הוא?</w:t>
      </w:r>
    </w:p>
    <w:p w:rsidR="00532693" w:rsidRDefault="00532693" w:rsidP="00532693">
      <w:pPr>
        <w:rPr>
          <w:rFonts w:cs="Rod" w:hint="cs"/>
          <w:rtl/>
        </w:rPr>
      </w:pPr>
      <w:r>
        <w:rPr>
          <w:rFonts w:cs="Rod" w:hint="cs"/>
          <w:rtl/>
        </w:rPr>
        <w:t xml:space="preserve">לאו דזרות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'</w:t>
      </w:r>
      <w:r>
        <w:rPr>
          <w:rFonts w:cs="Narkisim" w:hint="cs"/>
          <w:szCs w:val="20"/>
          <w:rtl/>
        </w:rPr>
        <w:t>וכל זר לא יאכל קדש</w:t>
      </w:r>
      <w:r>
        <w:rPr>
          <w:rFonts w:cs="Miriam" w:hint="cs"/>
          <w:szCs w:val="20"/>
          <w:rtl/>
        </w:rPr>
        <w:t>'</w:t>
      </w:r>
      <w:r>
        <w:rPr>
          <w:rFonts w:cs="Rod"/>
          <w:szCs w:val="20"/>
          <w:rtl/>
        </w:rPr>
        <w:t>)</w:t>
      </w:r>
      <w:r>
        <w:rPr>
          <w:rFonts w:cs="Rod"/>
          <w:rtl/>
        </w:rPr>
        <w:t xml:space="preserve"> </w:t>
      </w:r>
    </w:p>
    <w:p w:rsidR="00532693" w:rsidRDefault="00532693" w:rsidP="00532693">
      <w:pPr>
        <w:rPr>
          <w:rFonts w:cs="Rod" w:hint="cs"/>
          <w:rtl/>
        </w:rPr>
      </w:pPr>
    </w:p>
    <w:p w:rsidR="00532693" w:rsidRDefault="00532693" w:rsidP="00532693">
      <w:pPr>
        <w:rPr>
          <w:rFonts w:cs="Rod" w:hint="cs"/>
          <w:rtl/>
        </w:rPr>
      </w:pPr>
      <w:r>
        <w:rPr>
          <w:rFonts w:cs="Rod"/>
          <w:rtl/>
        </w:rPr>
        <w:t>(</w:t>
      </w:r>
      <w:r>
        <w:rPr>
          <w:rFonts w:cs="Rod" w:hint="cs"/>
          <w:rtl/>
        </w:rPr>
        <w:t>מנחות עד,ב</w:t>
      </w:r>
      <w:r>
        <w:rPr>
          <w:rFonts w:cs="Rod"/>
          <w:rtl/>
        </w:rPr>
        <w:t>)</w:t>
      </w:r>
      <w:r>
        <w:rPr>
          <w:rFonts w:cs="Rod" w:hint="cs"/>
          <w:rtl/>
        </w:rPr>
        <w:t xml:space="preserve"> </w:t>
      </w:r>
    </w:p>
    <w:p w:rsidR="00532693" w:rsidRDefault="00532693" w:rsidP="00532693">
      <w:pPr>
        <w:rPr>
          <w:rFonts w:cs="Rod" w:hint="cs"/>
          <w:rtl/>
        </w:rPr>
      </w:pPr>
      <w:r>
        <w:rPr>
          <w:rFonts w:cs="Rod" w:hint="cs"/>
          <w:rtl/>
        </w:rPr>
        <w:t xml:space="preserve">לא קא מיבעיא לי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דכהן לגבי אימורים - דודאי חייב: שהרי זר הוא אצלה, כדאמר בפירקין, מן '</w:t>
      </w:r>
      <w:r>
        <w:rPr>
          <w:rFonts w:cs="Narkisim" w:hint="cs"/>
          <w:szCs w:val="20"/>
          <w:rtl/>
        </w:rPr>
        <w:t>ונדריך אשר תדור</w:t>
      </w:r>
      <w:r>
        <w:rPr>
          <w:rFonts w:cs="Miriam" w:hint="cs"/>
          <w:szCs w:val="20"/>
          <w:rtl/>
        </w:rPr>
        <w:t xml:space="preserve">' </w:t>
      </w:r>
      <w:r>
        <w:rPr>
          <w:rFonts w:cs="Miriam" w:hint="cs"/>
          <w:szCs w:val="16"/>
          <w:rtl/>
        </w:rPr>
        <w:t>[דברים יב,יז]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 xml:space="preserve">; כי קא מבעיא לי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בכהן שאכל את אימורין מזבח של כהן</w:t>
      </w:r>
      <w:r>
        <w:rPr>
          <w:rFonts w:cs="Rod"/>
          <w:szCs w:val="20"/>
          <w:rtl/>
        </w:rPr>
        <w:t>)</w:t>
      </w:r>
      <w:r>
        <w:rPr>
          <w:rFonts w:cs="Rod"/>
          <w:rtl/>
        </w:rPr>
        <w:t xml:space="preserve"> </w:t>
      </w:r>
      <w:r>
        <w:rPr>
          <w:rFonts w:cs="Rod" w:hint="cs"/>
          <w:rtl/>
        </w:rPr>
        <w:t>לאו ד'</w:t>
      </w:r>
      <w:r>
        <w:rPr>
          <w:rFonts w:cs="Narkisim" w:hint="cs"/>
          <w:rtl/>
        </w:rPr>
        <w:t>כליל תהיה</w:t>
      </w:r>
      <w:r>
        <w:rPr>
          <w:rFonts w:cs="Rod" w:hint="cs"/>
          <w:rtl/>
        </w:rPr>
        <w:t xml:space="preserve">' </w:t>
      </w:r>
      <w:r>
        <w:rPr>
          <w:rFonts w:cs="Rod"/>
          <w:rtl/>
        </w:rPr>
        <w:t>–</w:t>
      </w:r>
      <w:r>
        <w:rPr>
          <w:rFonts w:cs="Rod" w:hint="cs"/>
          <w:rtl/>
        </w:rPr>
        <w:t xml:space="preserve"> מאי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מי קאי נמי אכל הנקטרים? או דלמא אמנחות לחודייהו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>?</w:t>
      </w:r>
    </w:p>
    <w:p w:rsidR="00532693" w:rsidRDefault="00532693" w:rsidP="00532693">
      <w:pPr>
        <w:rPr>
          <w:rFonts w:cs="Rod" w:hint="cs"/>
          <w:rtl/>
        </w:rPr>
      </w:pPr>
      <w:r>
        <w:rPr>
          <w:rFonts w:cs="Rod" w:hint="cs"/>
          <w:rtl/>
        </w:rPr>
        <w:t xml:space="preserve">אמר רב אהרן לרבינא: תא שמע דתניא: </w:t>
      </w:r>
      <w:r>
        <w:rPr>
          <w:rFonts w:cs="Rod" w:hint="cs"/>
          <w:i/>
          <w:iCs/>
          <w:rtl/>
        </w:rPr>
        <w:t>רבי אליעזר אומר: כל שהוא ב'</w:t>
      </w:r>
      <w:r>
        <w:rPr>
          <w:rFonts w:cs="Narkisim" w:hint="cs"/>
          <w:i/>
          <w:iCs/>
          <w:rtl/>
        </w:rPr>
        <w:t>כליל תהיה</w:t>
      </w:r>
      <w:r>
        <w:rPr>
          <w:rFonts w:cs="Rod" w:hint="cs"/>
          <w:i/>
          <w:iCs/>
          <w:rtl/>
        </w:rPr>
        <w:t xml:space="preserve">' </w:t>
      </w:r>
      <w:r>
        <w:rPr>
          <w:rFonts w:cs="Narkisim"/>
          <w:szCs w:val="20"/>
          <w:rtl/>
        </w:rPr>
        <w:t>[</w:t>
      </w:r>
      <w:r>
        <w:rPr>
          <w:rFonts w:cs="Miriam" w:hint="cs"/>
          <w:szCs w:val="16"/>
          <w:rtl/>
        </w:rPr>
        <w:t>ויקרא ו</w:t>
      </w:r>
      <w:r>
        <w:rPr>
          <w:rFonts w:cs="Miriam"/>
          <w:szCs w:val="16"/>
          <w:rtl/>
        </w:rPr>
        <w:t>,</w:t>
      </w:r>
      <w:r>
        <w:rPr>
          <w:rFonts w:cs="Miriam" w:hint="cs"/>
          <w:szCs w:val="16"/>
          <w:rtl/>
        </w:rPr>
        <w:t>טז:</w:t>
      </w:r>
      <w:r>
        <w:rPr>
          <w:rFonts w:cs="Miriam" w:hint="cs"/>
          <w:szCs w:val="20"/>
          <w:rtl/>
        </w:rPr>
        <w:t xml:space="preserve"> </w:t>
      </w:r>
      <w:r>
        <w:rPr>
          <w:rFonts w:cs="Narkisim" w:hint="cs"/>
          <w:szCs w:val="20"/>
          <w:rtl/>
        </w:rPr>
        <w:t>וכל מנחת כהן כליל תהיה לא תאכל</w:t>
      </w:r>
      <w:r>
        <w:rPr>
          <w:rFonts w:cs="Narkisim"/>
          <w:szCs w:val="20"/>
          <w:rtl/>
        </w:rPr>
        <w:t>]</w:t>
      </w:r>
      <w:r>
        <w:rPr>
          <w:rFonts w:cs="Rod" w:hint="cs"/>
          <w:rtl/>
        </w:rPr>
        <w:t xml:space="preserve"> </w:t>
      </w:r>
      <w:r>
        <w:rPr>
          <w:rFonts w:cs="Rod" w:hint="cs"/>
          <w:i/>
          <w:iCs/>
          <w:rtl/>
        </w:rPr>
        <w:t>- ליתן לא תעשה על אכילתו</w:t>
      </w:r>
      <w:r>
        <w:rPr>
          <w:rFonts w:cs="Rod" w:hint="cs"/>
          <w:rtl/>
        </w:rPr>
        <w:t xml:space="preserve">. </w:t>
      </w:r>
      <w:r>
        <w:rPr>
          <w:rFonts w:cs="Miriam" w:hint="cs"/>
          <w:szCs w:val="16"/>
          <w:rtl/>
        </w:rPr>
        <w:t xml:space="preserve">[ספרא צו פרשתא ג פרק ח משנה ז: ר' אליעזר אומר: </w:t>
      </w:r>
      <w:r>
        <w:rPr>
          <w:rFonts w:cs="Narkisim" w:hint="cs"/>
          <w:szCs w:val="16"/>
          <w:rtl/>
        </w:rPr>
        <w:t>לא תאכל באש ישרף</w:t>
      </w:r>
      <w:r>
        <w:rPr>
          <w:rFonts w:cs="Miriam" w:hint="cs"/>
          <w:szCs w:val="16"/>
          <w:rtl/>
        </w:rPr>
        <w:t xml:space="preserve">: </w:t>
      </w:r>
      <w:r>
        <w:rPr>
          <w:rFonts w:cs="Miriam" w:hint="cs"/>
          <w:szCs w:val="16"/>
          <w:u w:val="single"/>
          <w:rtl/>
        </w:rPr>
        <w:t>כל שטעון שריפה</w:t>
      </w:r>
      <w:r>
        <w:rPr>
          <w:rFonts w:cs="Miriam" w:hint="cs"/>
          <w:szCs w:val="16"/>
          <w:rtl/>
        </w:rPr>
        <w:t xml:space="preserve"> - בא הכתוב ליתן לא תעשה על אכילתו:]</w:t>
      </w:r>
    </w:p>
    <w:p w:rsidR="00532693" w:rsidRDefault="00532693" w:rsidP="00532693">
      <w:pPr>
        <w:rPr>
          <w:rFonts w:cs="Rod" w:hint="cs"/>
          <w:rtl/>
        </w:rPr>
      </w:pPr>
    </w:p>
    <w:p w:rsidR="00532693" w:rsidRDefault="00532693" w:rsidP="00532693">
      <w:pPr>
        <w:rPr>
          <w:rFonts w:cs="Rod" w:hint="cs"/>
          <w:rtl/>
        </w:rPr>
      </w:pPr>
    </w:p>
    <w:p w:rsidR="00532693" w:rsidRDefault="00532693" w:rsidP="00532693">
      <w:pPr>
        <w:rPr>
          <w:rFonts w:cs="Rod" w:hint="cs"/>
          <w:rtl/>
        </w:rPr>
      </w:pPr>
      <w:r>
        <w:rPr>
          <w:rFonts w:cs="Rod" w:hint="cs"/>
          <w:rtl/>
        </w:rPr>
        <w:t>משנה:</w:t>
      </w:r>
    </w:p>
    <w:p w:rsidR="00532693" w:rsidRDefault="00532693" w:rsidP="00532693">
      <w:pPr>
        <w:rPr>
          <w:rFonts w:cs="Rod" w:hint="cs"/>
          <w:rtl/>
        </w:rPr>
      </w:pPr>
      <w:r>
        <w:rPr>
          <w:rFonts w:cs="Rod" w:hint="cs"/>
          <w:rtl/>
        </w:rPr>
        <w:t xml:space="preserve">מנחת כהנים, ומנחת כהן משיח, ומנחת נסכים </w:t>
      </w:r>
      <w:r>
        <w:rPr>
          <w:rFonts w:cs="Rod"/>
          <w:rtl/>
        </w:rPr>
        <w:t>–</w:t>
      </w:r>
      <w:r>
        <w:rPr>
          <w:rFonts w:cs="Rod" w:hint="cs"/>
          <w:rtl/>
        </w:rPr>
        <w:t xml:space="preserve"> למזבח, ואין בהן לכהנים; ובזה יפה כח מזבח מכח הכהנים </w:t>
      </w:r>
    </w:p>
    <w:p w:rsidR="00532693" w:rsidRDefault="00532693" w:rsidP="00532693">
      <w:pPr>
        <w:rPr>
          <w:rFonts w:cs="Rod" w:hint="cs"/>
          <w:rtl/>
        </w:rPr>
      </w:pPr>
      <w:r>
        <w:rPr>
          <w:rFonts w:cs="Rod" w:hint="cs"/>
          <w:rtl/>
        </w:rPr>
        <w:t>שתי הלחם, ולחם הפנים - נאכלין לכהנים, ואין בהם למזבח; ובזה יפה כח הכהנים מכח המזבח.</w:t>
      </w:r>
    </w:p>
    <w:p w:rsidR="00532693" w:rsidRDefault="00532693" w:rsidP="00532693">
      <w:pPr>
        <w:rPr>
          <w:rFonts w:cs="Rod" w:hint="cs"/>
          <w:rtl/>
        </w:rPr>
      </w:pPr>
    </w:p>
    <w:p w:rsidR="00532693" w:rsidRDefault="00532693" w:rsidP="00532693">
      <w:pPr>
        <w:rPr>
          <w:rFonts w:cs="Rod" w:hint="cs"/>
          <w:rtl/>
        </w:rPr>
      </w:pPr>
      <w:r>
        <w:rPr>
          <w:rFonts w:cs="Rod" w:hint="cs"/>
          <w:rtl/>
        </w:rPr>
        <w:t>גמרא:</w:t>
      </w:r>
    </w:p>
    <w:p w:rsidR="00532693" w:rsidRDefault="00532693" w:rsidP="00532693">
      <w:pPr>
        <w:rPr>
          <w:rFonts w:cs="Rod" w:hint="cs"/>
          <w:rtl/>
        </w:rPr>
      </w:pPr>
      <w:r>
        <w:rPr>
          <w:rFonts w:cs="Rod" w:hint="cs"/>
          <w:rtl/>
        </w:rPr>
        <w:t xml:space="preserve">ותו ליכא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מידי דכוליה למזבח, דקתני מתניתין '</w:t>
      </w:r>
      <w:r>
        <w:rPr>
          <w:rFonts w:cs="Miriam" w:hint="cs"/>
          <w:i/>
          <w:iCs/>
          <w:szCs w:val="20"/>
          <w:rtl/>
        </w:rPr>
        <w:t>בזה יפה כח המזבח</w:t>
      </w:r>
      <w:r>
        <w:rPr>
          <w:rFonts w:cs="Miriam" w:hint="cs"/>
          <w:szCs w:val="20"/>
          <w:rtl/>
        </w:rPr>
        <w:t>'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 xml:space="preserve">? והא איכא עולה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דהויא כולה למזבח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>?</w:t>
      </w:r>
    </w:p>
    <w:p w:rsidR="00532693" w:rsidRDefault="00532693" w:rsidP="00532693">
      <w:pPr>
        <w:rPr>
          <w:rFonts w:cs="Rod" w:hint="cs"/>
          <w:rtl/>
        </w:rPr>
      </w:pPr>
      <w:r>
        <w:rPr>
          <w:rFonts w:cs="Rod" w:hint="cs"/>
          <w:rtl/>
        </w:rPr>
        <w:t xml:space="preserve">איכא עורה לכהנים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ולא חשיב 'כולה למזבח'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>;</w:t>
      </w:r>
    </w:p>
    <w:p w:rsidR="00532693" w:rsidRDefault="00532693" w:rsidP="00532693">
      <w:pPr>
        <w:rPr>
          <w:rFonts w:cs="Rod" w:hint="cs"/>
          <w:rtl/>
        </w:rPr>
      </w:pPr>
      <w:r>
        <w:rPr>
          <w:rFonts w:cs="Rod" w:hint="cs"/>
          <w:rtl/>
        </w:rPr>
        <w:lastRenderedPageBreak/>
        <w:t>והא איכא עולת העוף?</w:t>
      </w:r>
    </w:p>
    <w:p w:rsidR="00532693" w:rsidRDefault="00532693" w:rsidP="00532693">
      <w:pPr>
        <w:rPr>
          <w:rFonts w:cs="Rod" w:hint="cs"/>
          <w:rtl/>
        </w:rPr>
      </w:pPr>
      <w:r>
        <w:rPr>
          <w:rFonts w:cs="Rod" w:hint="cs"/>
          <w:rtl/>
        </w:rPr>
        <w:t xml:space="preserve">איכא מוראה ונוצה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 xml:space="preserve">שאין ניתנין </w:t>
      </w:r>
      <w:r>
        <w:rPr>
          <w:rFonts w:cs="Miriam" w:hint="cs"/>
          <w:szCs w:val="20"/>
          <w:u w:val="single"/>
          <w:rtl/>
        </w:rPr>
        <w:t>על</w:t>
      </w:r>
      <w:r>
        <w:rPr>
          <w:rFonts w:cs="Miriam" w:hint="cs"/>
          <w:szCs w:val="20"/>
          <w:rtl/>
        </w:rPr>
        <w:t xml:space="preserve"> המזבח אלא </w:t>
      </w:r>
      <w:r>
        <w:rPr>
          <w:rFonts w:cs="Miriam" w:hint="cs"/>
          <w:szCs w:val="20"/>
          <w:u w:val="single"/>
          <w:rtl/>
        </w:rPr>
        <w:t>אצל</w:t>
      </w:r>
      <w:r>
        <w:rPr>
          <w:rFonts w:cs="Miriam" w:hint="cs"/>
          <w:szCs w:val="20"/>
          <w:rtl/>
        </w:rPr>
        <w:t xml:space="preserve"> המזבח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>;</w:t>
      </w:r>
    </w:p>
    <w:p w:rsidR="00532693" w:rsidRDefault="00532693" w:rsidP="00532693">
      <w:pPr>
        <w:rPr>
          <w:rFonts w:cs="Rod" w:hint="cs"/>
          <w:rtl/>
        </w:rPr>
      </w:pPr>
      <w:r>
        <w:rPr>
          <w:rFonts w:cs="Rod" w:hint="cs"/>
          <w:rtl/>
        </w:rPr>
        <w:t>והא איכא נסכים?</w:t>
      </w:r>
    </w:p>
    <w:p w:rsidR="00532693" w:rsidRDefault="00532693" w:rsidP="00532693">
      <w:pPr>
        <w:rPr>
          <w:rFonts w:cs="Rod" w:hint="cs"/>
          <w:rtl/>
        </w:rPr>
      </w:pPr>
      <w:r>
        <w:rPr>
          <w:rFonts w:cs="Rod" w:hint="cs"/>
          <w:rtl/>
        </w:rPr>
        <w:t xml:space="preserve">לשיתין אזלי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ולא לאשים, והאי לא חשיב למזבח; 'שיתין': שהיה לול קטן במזבח, ובו יורד היין לשיתין; במסכת סוכה בפרק 'החליל'</w:t>
      </w:r>
      <w:r>
        <w:rPr>
          <w:rFonts w:cs="Rod"/>
          <w:szCs w:val="20"/>
          <w:rtl/>
        </w:rPr>
        <w:t>)</w:t>
      </w:r>
      <w:r>
        <w:rPr>
          <w:rFonts w:cs="Rod" w:hint="cs"/>
          <w:szCs w:val="20"/>
          <w:rtl/>
        </w:rPr>
        <w:t>.</w:t>
      </w:r>
      <w:r>
        <w:rPr>
          <w:rFonts w:cs="Rod"/>
          <w:rtl/>
        </w:rPr>
        <w:t xml:space="preserve"> </w:t>
      </w:r>
    </w:p>
    <w:p w:rsidR="00532693" w:rsidRDefault="00532693" w:rsidP="00532693">
      <w:pPr>
        <w:rPr>
          <w:rFonts w:cs="Rod" w:hint="cs"/>
          <w:rtl/>
        </w:rPr>
      </w:pPr>
      <w:r>
        <w:rPr>
          <w:rFonts w:cs="Rod" w:hint="cs"/>
          <w:rtl/>
        </w:rPr>
        <w:t>ומאי '</w:t>
      </w:r>
      <w:r>
        <w:rPr>
          <w:rFonts w:cs="Rod" w:hint="cs"/>
          <w:i/>
          <w:iCs/>
          <w:rtl/>
        </w:rPr>
        <w:t>בזו</w:t>
      </w:r>
      <w:r>
        <w:rPr>
          <w:rFonts w:cs="Rod" w:hint="cs"/>
          <w:rtl/>
        </w:rPr>
        <w:t xml:space="preserve">'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דמשמע: בזה למזבח, ולא אחר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>?</w:t>
      </w:r>
    </w:p>
    <w:p w:rsidR="00532693" w:rsidRDefault="00532693" w:rsidP="00532693">
      <w:pPr>
        <w:rPr>
          <w:rFonts w:cs="Rod" w:hint="cs"/>
          <w:rtl/>
        </w:rPr>
      </w:pPr>
      <w:r>
        <w:rPr>
          <w:rFonts w:cs="Rod" w:hint="cs"/>
          <w:rtl/>
        </w:rPr>
        <w:t xml:space="preserve">לאפוקי מדשמואל, דאמר שמואל: 'המתנדב יין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בלא קרבן</w:t>
      </w:r>
      <w:r>
        <w:rPr>
          <w:rFonts w:cs="Rod"/>
          <w:szCs w:val="20"/>
          <w:rtl/>
        </w:rPr>
        <w:t>)</w:t>
      </w:r>
      <w:r>
        <w:rPr>
          <w:rFonts w:cs="Rod"/>
          <w:rtl/>
        </w:rPr>
        <w:t xml:space="preserve"> </w:t>
      </w:r>
      <w:r>
        <w:rPr>
          <w:rFonts w:cs="Rod" w:hint="cs"/>
          <w:rtl/>
        </w:rPr>
        <w:t xml:space="preserve">- מביאו ומזלפו על גבי אישים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על האש, דהשתא הוי כוליה למזבח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 xml:space="preserve">' - קא משמע לן דלשיתין אזלי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דלא הוי כוליה למזבח, אלא מנסכו כשאר נסכים, ויורדין לשיתין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>.</w:t>
      </w:r>
    </w:p>
    <w:p w:rsidR="00532693" w:rsidRDefault="00532693" w:rsidP="00532693">
      <w:pPr>
        <w:rPr>
          <w:rFonts w:cs="Rod" w:hint="cs"/>
          <w:rtl/>
        </w:rPr>
      </w:pPr>
      <w:r>
        <w:rPr>
          <w:rFonts w:cs="Rod" w:hint="cs"/>
          <w:rtl/>
        </w:rPr>
        <w:t xml:space="preserve">מסייע ליה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מתניתין</w:t>
      </w:r>
      <w:r>
        <w:rPr>
          <w:rFonts w:cs="Rod"/>
          <w:szCs w:val="20"/>
          <w:rtl/>
        </w:rPr>
        <w:t>)</w:t>
      </w:r>
      <w:r>
        <w:rPr>
          <w:rFonts w:cs="Rod"/>
          <w:rtl/>
        </w:rPr>
        <w:t xml:space="preserve"> </w:t>
      </w:r>
      <w:r>
        <w:rPr>
          <w:rFonts w:cs="Rod" w:hint="cs"/>
          <w:rtl/>
        </w:rPr>
        <w:t xml:space="preserve">לשמואל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לאידך מילתא דשמואל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 xml:space="preserve">, דאמר שמואל: 'המתנדב שמן </w:t>
      </w:r>
      <w:r>
        <w:rPr>
          <w:rFonts w:cs="Rod"/>
          <w:rtl/>
        </w:rPr>
        <w:t>–</w:t>
      </w:r>
      <w:r>
        <w:rPr>
          <w:rFonts w:cs="Rod" w:hint="cs"/>
          <w:rtl/>
        </w:rPr>
        <w:t xml:space="preserve"> קומצו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ומקטיר הקומץ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 xml:space="preserve">, ושיריו נאכלין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לכהנים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 xml:space="preserve">'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דלא הוי כוליה למזבח, ושאני ליה לשמואל בין שמן - דמצי קמיץ, ובין יין, דלא מצי קמיץ ; דבזה יפה כח שניהם, והיינו דקתני מתניתין '</w:t>
      </w:r>
      <w:r>
        <w:rPr>
          <w:rFonts w:cs="Miriam" w:hint="cs"/>
          <w:i/>
          <w:iCs/>
          <w:szCs w:val="20"/>
          <w:rtl/>
        </w:rPr>
        <w:t>בזה יפה כח מזבח</w:t>
      </w:r>
      <w:r>
        <w:rPr>
          <w:rFonts w:cs="Miriam" w:hint="cs"/>
          <w:szCs w:val="20"/>
          <w:rtl/>
        </w:rPr>
        <w:t>' - לאפוקי שמן, דיפה בו כח שניהן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 xml:space="preserve">. </w:t>
      </w:r>
    </w:p>
    <w:p w:rsidR="00532693" w:rsidRDefault="00532693" w:rsidP="00532693">
      <w:pPr>
        <w:rPr>
          <w:rFonts w:cs="Rod" w:hint="cs"/>
          <w:rtl/>
        </w:rPr>
      </w:pPr>
    </w:p>
    <w:p w:rsidR="00532693" w:rsidRDefault="00532693" w:rsidP="00532693">
      <w:pPr>
        <w:rPr>
          <w:rFonts w:cs="Rod" w:hint="cs"/>
          <w:rtl/>
        </w:rPr>
      </w:pPr>
      <w:r>
        <w:rPr>
          <w:rFonts w:cs="Rod" w:hint="cs"/>
          <w:rtl/>
        </w:rPr>
        <w:t xml:space="preserve">שתי הלחם ולחם הפנים </w:t>
      </w:r>
      <w:r>
        <w:rPr>
          <w:rFonts w:cs="Rod" w:hint="cs"/>
          <w:szCs w:val="20"/>
          <w:rtl/>
        </w:rPr>
        <w:t>[</w:t>
      </w:r>
      <w:r>
        <w:rPr>
          <w:rFonts w:cs="Rod"/>
          <w:szCs w:val="20"/>
          <w:rtl/>
        </w:rPr>
        <w:t>נאכלין לכהנים, ואין בהם למזבח; ובזה יפה כח הכהנים מכח המזבח</w:t>
      </w:r>
      <w:r>
        <w:rPr>
          <w:rFonts w:cs="Rod" w:hint="cs"/>
          <w:szCs w:val="20"/>
          <w:rtl/>
        </w:rPr>
        <w:t>]</w:t>
      </w:r>
      <w:r>
        <w:rPr>
          <w:rFonts w:cs="Rod" w:hint="cs"/>
          <w:rtl/>
        </w:rPr>
        <w:t xml:space="preserve">: </w:t>
      </w:r>
    </w:p>
    <w:p w:rsidR="00532693" w:rsidRDefault="00532693" w:rsidP="00532693">
      <w:pPr>
        <w:rPr>
          <w:rFonts w:cs="Rod" w:hint="cs"/>
          <w:rtl/>
        </w:rPr>
      </w:pPr>
      <w:r>
        <w:rPr>
          <w:rFonts w:cs="Rod" w:hint="cs"/>
          <w:rtl/>
        </w:rPr>
        <w:t xml:space="preserve">ותו ליכא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מידי דהוי כולו לכהנים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 xml:space="preserve">? והא איכא חטאת העוף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דכוליה לכהנים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>?</w:t>
      </w:r>
    </w:p>
    <w:p w:rsidR="00532693" w:rsidRDefault="00532693" w:rsidP="00532693">
      <w:pPr>
        <w:rPr>
          <w:rFonts w:cs="Rod" w:hint="cs"/>
          <w:rtl/>
        </w:rPr>
      </w:pPr>
      <w:r>
        <w:rPr>
          <w:rFonts w:cs="Rod" w:hint="cs"/>
          <w:rtl/>
        </w:rPr>
        <w:t xml:space="preserve">איכא דמה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 xml:space="preserve">למזבח, דכתיב </w:t>
      </w:r>
      <w:r>
        <w:rPr>
          <w:rFonts w:cs="Miriam" w:hint="cs"/>
          <w:szCs w:val="16"/>
          <w:rtl/>
        </w:rPr>
        <w:t>(ויקרא ה</w:t>
      </w:r>
      <w:r>
        <w:rPr>
          <w:rFonts w:cs="Miriam"/>
          <w:szCs w:val="16"/>
          <w:rtl/>
        </w:rPr>
        <w:t>,</w:t>
      </w:r>
      <w:r>
        <w:rPr>
          <w:rFonts w:cs="Miriam" w:hint="cs"/>
          <w:szCs w:val="16"/>
          <w:rtl/>
        </w:rPr>
        <w:t>ט)</w:t>
      </w:r>
      <w:r>
        <w:rPr>
          <w:rFonts w:cs="Miriam" w:hint="cs"/>
          <w:szCs w:val="20"/>
          <w:rtl/>
        </w:rPr>
        <w:t xml:space="preserve"> '</w:t>
      </w:r>
      <w:r>
        <w:rPr>
          <w:rFonts w:cs="Narkisim" w:hint="cs"/>
          <w:szCs w:val="20"/>
          <w:rtl/>
        </w:rPr>
        <w:t>והזה מדם החטאת על קיר המזבח</w:t>
      </w:r>
      <w:r>
        <w:rPr>
          <w:rFonts w:cs="Miriam" w:hint="cs"/>
          <w:szCs w:val="20"/>
          <w:rtl/>
        </w:rPr>
        <w:t>'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>;</w:t>
      </w:r>
    </w:p>
    <w:p w:rsidR="00532693" w:rsidRDefault="00532693" w:rsidP="00532693">
      <w:pPr>
        <w:rPr>
          <w:rFonts w:cs="Rod" w:hint="cs"/>
          <w:rtl/>
        </w:rPr>
      </w:pPr>
      <w:r>
        <w:rPr>
          <w:rFonts w:cs="Rod" w:hint="cs"/>
          <w:rtl/>
        </w:rPr>
        <w:t xml:space="preserve">והאיכא לוג שמן של מצורע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דכוליה לכהנים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>?</w:t>
      </w:r>
    </w:p>
    <w:p w:rsidR="00532693" w:rsidRDefault="00532693" w:rsidP="00532693">
      <w:pPr>
        <w:rPr>
          <w:rFonts w:cs="Rod" w:hint="cs"/>
          <w:rtl/>
        </w:rPr>
      </w:pPr>
      <w:r>
        <w:rPr>
          <w:rFonts w:cs="Rod" w:hint="cs"/>
          <w:rtl/>
        </w:rPr>
        <w:t xml:space="preserve">איכא מתנותיו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 xml:space="preserve">לבהונות, דלא הוה כוליה לכהנים, </w:t>
      </w:r>
      <w:r>
        <w:rPr>
          <w:rFonts w:ascii="Courier New" w:hAnsi="Courier New" w:cs="Courier New" w:hint="cs"/>
          <w:sz w:val="16"/>
          <w:szCs w:val="16"/>
          <w:rtl/>
        </w:rPr>
        <w:t>[וכן]</w:t>
      </w:r>
      <w:r>
        <w:rPr>
          <w:rFonts w:cs="Miriam" w:hint="cs"/>
          <w:szCs w:val="20"/>
          <w:rtl/>
        </w:rPr>
        <w:t xml:space="preserve"> על הפרכת, דכתיב </w:t>
      </w:r>
      <w:r>
        <w:rPr>
          <w:rFonts w:cs="Miriam" w:hint="cs"/>
          <w:szCs w:val="16"/>
          <w:rtl/>
        </w:rPr>
        <w:t>[ויקרא יד,טז]</w:t>
      </w:r>
      <w:r>
        <w:rPr>
          <w:rFonts w:cs="Miriam" w:hint="cs"/>
          <w:szCs w:val="20"/>
          <w:rtl/>
        </w:rPr>
        <w:t xml:space="preserve"> '</w:t>
      </w:r>
      <w:r>
        <w:rPr>
          <w:rFonts w:cs="Narkisim" w:hint="cs"/>
          <w:szCs w:val="20"/>
          <w:rtl/>
        </w:rPr>
        <w:t>והזה מן השמן באצבעו שבע פעמים לפני ה'</w:t>
      </w:r>
      <w:r>
        <w:rPr>
          <w:rFonts w:cs="Miriam" w:hint="cs"/>
          <w:szCs w:val="20"/>
          <w:rtl/>
        </w:rPr>
        <w:t>'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>;</w:t>
      </w:r>
    </w:p>
    <w:p w:rsidR="00532693" w:rsidRDefault="00532693" w:rsidP="00532693">
      <w:pPr>
        <w:rPr>
          <w:rFonts w:cs="Rod" w:hint="cs"/>
          <w:rtl/>
        </w:rPr>
      </w:pPr>
      <w:r>
        <w:rPr>
          <w:rFonts w:cs="Rod" w:hint="cs"/>
          <w:rtl/>
        </w:rPr>
        <w:t>ומאי 'בזו'?</w:t>
      </w:r>
    </w:p>
    <w:p w:rsidR="00532693" w:rsidRDefault="00532693" w:rsidP="00532693">
      <w:pPr>
        <w:rPr>
          <w:rFonts w:cs="Rod" w:hint="cs"/>
          <w:rtl/>
        </w:rPr>
      </w:pPr>
      <w:r>
        <w:rPr>
          <w:rFonts w:cs="Rod" w:hint="cs"/>
          <w:rtl/>
        </w:rPr>
        <w:t xml:space="preserve">לאפוקי ממאן דאמר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 xml:space="preserve">בפרק 'התכלת' </w:t>
      </w:r>
      <w:r>
        <w:rPr>
          <w:rFonts w:cs="Miriam" w:hint="cs"/>
          <w:szCs w:val="16"/>
          <w:rtl/>
        </w:rPr>
        <w:t>(דף מו:)</w:t>
      </w:r>
      <w:r>
        <w:rPr>
          <w:rFonts w:cs="Rod"/>
          <w:szCs w:val="20"/>
          <w:rtl/>
        </w:rPr>
        <w:t>)</w:t>
      </w:r>
      <w:r>
        <w:rPr>
          <w:rFonts w:cs="Rod"/>
          <w:rtl/>
        </w:rPr>
        <w:t xml:space="preserve"> </w:t>
      </w:r>
      <w:r>
        <w:rPr>
          <w:rFonts w:cs="Rod" w:hint="cs"/>
          <w:rtl/>
        </w:rPr>
        <w:t xml:space="preserve">שתי הלחם הבאות בפני עצמן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כשאין להם כבשים, כגון שנאבדו</w:t>
      </w:r>
      <w:r>
        <w:rPr>
          <w:rFonts w:cs="Rod"/>
          <w:szCs w:val="20"/>
          <w:rtl/>
        </w:rPr>
        <w:t>)</w:t>
      </w:r>
      <w:r>
        <w:rPr>
          <w:rFonts w:cs="Rod"/>
          <w:rtl/>
        </w:rPr>
        <w:t xml:space="preserve"> </w:t>
      </w:r>
      <w:r>
        <w:rPr>
          <w:rFonts w:cs="Rod" w:hint="cs"/>
          <w:rtl/>
        </w:rPr>
        <w:t xml:space="preserve">- לשריפה אתיין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 xml:space="preserve">יונפו, ותעובר צורתן, ויצאו לבית השריפה - ולא לאכילה; ופליגי אמוראי התם: דאיכא למאן דאמר: לאכילה הויין, ואיכא למאן דאמר: לשריפה אתיין - כך שמעתי. ענין אחר: </w:t>
      </w:r>
      <w:r>
        <w:rPr>
          <w:rFonts w:cs="Miriam" w:hint="cs"/>
          <w:b/>
          <w:bCs/>
          <w:szCs w:val="20"/>
          <w:rtl/>
        </w:rPr>
        <w:t>לאפוקי ממ"ד</w:t>
      </w:r>
      <w:r>
        <w:rPr>
          <w:rFonts w:cs="Miriam" w:hint="cs"/>
          <w:szCs w:val="20"/>
          <w:rtl/>
        </w:rPr>
        <w:t>: מדרבי עקיבא, דאמר 'שתי הלחם באות בפני עצמן בלא כבשים', דסבר הכבשים אין מעכבין את הלחם, אבל אין נאכלין, וטענין עיבור צורה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 xml:space="preserve">; קמשמע לן: דבזו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בשתי הלחם ובלחם הפנים</w:t>
      </w:r>
      <w:r>
        <w:rPr>
          <w:rFonts w:cs="Rod"/>
          <w:szCs w:val="20"/>
          <w:rtl/>
        </w:rPr>
        <w:t>)</w:t>
      </w:r>
      <w:r>
        <w:rPr>
          <w:rFonts w:cs="Rod"/>
          <w:rtl/>
        </w:rPr>
        <w:t xml:space="preserve"> </w:t>
      </w:r>
      <w:r>
        <w:rPr>
          <w:rFonts w:cs="Rod" w:hint="cs"/>
          <w:rtl/>
        </w:rPr>
        <w:t xml:space="preserve">יפה כח כהנים לעולם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דאפילו באות בפני עצמן - לעולם יפה כח כהנים, ולאכילה אתיין מעיקרא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>.</w:t>
      </w:r>
    </w:p>
    <w:p w:rsidR="00532693" w:rsidRDefault="00532693" w:rsidP="00532693">
      <w:pPr>
        <w:rPr>
          <w:rFonts w:cs="Rod" w:hint="cs"/>
          <w:rtl/>
        </w:rPr>
      </w:pPr>
    </w:p>
    <w:p w:rsidR="00532693" w:rsidRDefault="00532693" w:rsidP="00532693">
      <w:pPr>
        <w:rPr>
          <w:rFonts w:cs="Rod" w:hint="cs"/>
          <w:rtl/>
        </w:rPr>
      </w:pPr>
    </w:p>
    <w:p w:rsidR="00532693" w:rsidRDefault="00532693" w:rsidP="00532693">
      <w:pPr>
        <w:rPr>
          <w:rFonts w:cs="Rod" w:hint="cs"/>
          <w:rtl/>
        </w:rPr>
      </w:pPr>
      <w:r>
        <w:rPr>
          <w:rFonts w:cs="Rod" w:hint="cs"/>
          <w:rtl/>
        </w:rPr>
        <w:t>משנה:</w:t>
      </w:r>
    </w:p>
    <w:p w:rsidR="00532693" w:rsidRDefault="00532693" w:rsidP="00532693">
      <w:pPr>
        <w:rPr>
          <w:rFonts w:cs="Rod" w:hint="cs"/>
          <w:rtl/>
        </w:rPr>
      </w:pPr>
      <w:r>
        <w:rPr>
          <w:rFonts w:cs="Rod" w:hint="cs"/>
          <w:rtl/>
        </w:rPr>
        <w:t xml:space="preserve">כל המנחות הנעשות בכלי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שרת , כגון: מנחת מחבת, ומרחשת; מפרש בגמרא למעוטי מאי</w:t>
      </w:r>
      <w:r>
        <w:rPr>
          <w:rFonts w:cs="Rod"/>
          <w:szCs w:val="20"/>
          <w:rtl/>
        </w:rPr>
        <w:t>)</w:t>
      </w:r>
      <w:r>
        <w:rPr>
          <w:rFonts w:cs="Rod"/>
          <w:rtl/>
        </w:rPr>
        <w:t xml:space="preserve"> </w:t>
      </w:r>
      <w:r>
        <w:rPr>
          <w:rFonts w:cs="Rod" w:hint="cs"/>
          <w:rtl/>
        </w:rPr>
        <w:t xml:space="preserve">- טעונות שלשה מתנות שמן: יציקה, ובלילה, ומתן שמן בכלי קודם לעשייתן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שבתחילה היה נותן השמן בכלי קודם נתינת הסלת, ואחר כך נותן עליו את הסלת, [ולשה בפושרין] וחוזר ונותן שמן לבלול בשמן, וחוזר ונותן עליה שמן לקיים מצות יציקה; ואף על גב דבמתניתין תני יציקה תחילה - אפילו הכי אינה אלא באחרונה, והכי משמע מתניתין: בשעה שעושה יציקה - צריך שתהא הבלילה נעשה כבר, וקודם בלילה תהא מתן שמן שבכלי קודם לעשייתה. מ"ר ז"ל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>;</w:t>
      </w:r>
    </w:p>
    <w:p w:rsidR="00532693" w:rsidRDefault="00532693" w:rsidP="00532693">
      <w:pPr>
        <w:rPr>
          <w:rFonts w:cs="Rod" w:hint="cs"/>
          <w:rtl/>
        </w:rPr>
      </w:pPr>
      <w:r>
        <w:rPr>
          <w:rFonts w:cs="Rod" w:hint="cs"/>
          <w:rtl/>
        </w:rPr>
        <w:t xml:space="preserve">חלות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של מנחת מאפה ושל מחבת ומרחשת, כשהן חלות אפויות</w:t>
      </w:r>
      <w:r>
        <w:rPr>
          <w:rFonts w:cs="Rod"/>
          <w:szCs w:val="20"/>
          <w:rtl/>
        </w:rPr>
        <w:t>)</w:t>
      </w:r>
      <w:r>
        <w:rPr>
          <w:rFonts w:cs="Rod"/>
          <w:rtl/>
        </w:rPr>
        <w:t xml:space="preserve"> –</w:t>
      </w:r>
      <w:r>
        <w:rPr>
          <w:rFonts w:cs="Rod" w:hint="cs"/>
          <w:rtl/>
        </w:rPr>
        <w:t xml:space="preserve"> בוללן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שחוזר ופותתן ונותן שמן לבוללן לאחר שנעשו חלות: לאחר אפייה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 xml:space="preserve"> - דברי רבי; </w:t>
      </w:r>
    </w:p>
    <w:p w:rsidR="00532693" w:rsidRDefault="00532693" w:rsidP="00532693">
      <w:pPr>
        <w:rPr>
          <w:rFonts w:cs="Rod" w:hint="cs"/>
          <w:szCs w:val="20"/>
          <w:rtl/>
        </w:rPr>
      </w:pPr>
      <w:r>
        <w:rPr>
          <w:rFonts w:cs="Rod" w:hint="cs"/>
          <w:rtl/>
        </w:rPr>
        <w:t xml:space="preserve">וחכמים אומרים: סולת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מנחת הסלת לא היה בה חלות, דבעודה סולת נקמצת; כשהן סולת בוללן</w:t>
      </w:r>
      <w:r>
        <w:rPr>
          <w:rFonts w:cs="Rod"/>
          <w:szCs w:val="20"/>
          <w:rtl/>
        </w:rPr>
        <w:t>)</w:t>
      </w:r>
      <w:r>
        <w:rPr>
          <w:rFonts w:cs="Rod" w:hint="cs"/>
          <w:szCs w:val="20"/>
          <w:rtl/>
        </w:rPr>
        <w:t>.</w:t>
      </w:r>
    </w:p>
    <w:p w:rsidR="00532693" w:rsidRDefault="00532693" w:rsidP="00532693">
      <w:pPr>
        <w:rPr>
          <w:rFonts w:cs="Rod" w:hint="cs"/>
          <w:rtl/>
        </w:rPr>
      </w:pPr>
      <w:r>
        <w:rPr>
          <w:rFonts w:cs="Rod" w:hint="cs"/>
          <w:rtl/>
        </w:rPr>
        <w:t xml:space="preserve">החלות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שבמנחת מאפה</w:t>
      </w:r>
      <w:r>
        <w:rPr>
          <w:rFonts w:cs="Rod"/>
          <w:szCs w:val="20"/>
          <w:rtl/>
        </w:rPr>
        <w:t>)</w:t>
      </w:r>
      <w:r>
        <w:rPr>
          <w:rFonts w:cs="Rod"/>
          <w:rtl/>
        </w:rPr>
        <w:t xml:space="preserve"> </w:t>
      </w:r>
      <w:r>
        <w:rPr>
          <w:rFonts w:cs="Rod" w:hint="cs"/>
          <w:rtl/>
        </w:rPr>
        <w:t xml:space="preserve">טעונות בלילה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לרבנן סלת, ולרבי חלות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 xml:space="preserve">, ורקיקין </w:t>
      </w:r>
      <w:r>
        <w:rPr>
          <w:rFonts w:cs="Rod"/>
          <w:rtl/>
        </w:rPr>
        <w:t>–</w:t>
      </w:r>
      <w:r>
        <w:rPr>
          <w:rFonts w:cs="Rod" w:hint="cs"/>
          <w:rtl/>
        </w:rPr>
        <w:t xml:space="preserve"> משיחה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החלות בוללן ורקיקין מושחן; השתא מיירי במנחת מאפה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>;</w:t>
      </w:r>
    </w:p>
    <w:p w:rsidR="00532693" w:rsidRDefault="00532693" w:rsidP="00532693">
      <w:pPr>
        <w:rPr>
          <w:rFonts w:cs="Rod" w:hint="cs"/>
          <w:rtl/>
        </w:rPr>
      </w:pPr>
      <w:r>
        <w:rPr>
          <w:rFonts w:cs="Rod" w:hint="cs"/>
          <w:rtl/>
        </w:rPr>
        <w:t xml:space="preserve">כיצד מושחן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 xml:space="preserve">לרקיק </w:t>
      </w:r>
      <w:r>
        <w:rPr>
          <w:rFonts w:ascii="Courier New" w:hAnsi="Courier New" w:cs="Courier New" w:hint="cs"/>
          <w:sz w:val="16"/>
          <w:szCs w:val="16"/>
          <w:rtl/>
        </w:rPr>
        <w:t>[כשהם]</w:t>
      </w:r>
      <w:r>
        <w:rPr>
          <w:rFonts w:cs="Miriam" w:hint="cs"/>
          <w:szCs w:val="20"/>
          <w:rtl/>
        </w:rPr>
        <w:t xml:space="preserve"> שלימים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>?</w:t>
      </w:r>
    </w:p>
    <w:p w:rsidR="00532693" w:rsidRDefault="00532693" w:rsidP="00532693">
      <w:pPr>
        <w:rPr>
          <w:rFonts w:cs="Rod" w:hint="cs"/>
          <w:rtl/>
        </w:rPr>
      </w:pPr>
      <w:r>
        <w:rPr>
          <w:rFonts w:cs="Rod" w:hint="cs"/>
          <w:rtl/>
        </w:rPr>
        <w:t xml:space="preserve">כמין כי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כי יווני, ועשויה כמין טית כהפרשת גודל מאצבע; שבלשונינו קורין לכ"ף שלהן 'כי'; שהיה נוטל מן השמן באצבעו כמין כי יווני</w:t>
      </w:r>
      <w:r>
        <w:rPr>
          <w:rFonts w:cs="Rod"/>
          <w:szCs w:val="20"/>
          <w:rtl/>
        </w:rPr>
        <w:t>)</w:t>
      </w:r>
      <w:r>
        <w:rPr>
          <w:rFonts w:cs="Rod"/>
          <w:rtl/>
        </w:rPr>
        <w:t xml:space="preserve"> </w:t>
      </w:r>
      <w:r>
        <w:rPr>
          <w:rFonts w:cs="Rod" w:hint="cs"/>
          <w:rtl/>
        </w:rPr>
        <w:t>;</w:t>
      </w:r>
    </w:p>
    <w:p w:rsidR="00532693" w:rsidRDefault="00532693" w:rsidP="00532693">
      <w:pPr>
        <w:rPr>
          <w:rFonts w:cs="Miriam" w:hint="cs"/>
          <w:szCs w:val="20"/>
          <w:rtl/>
        </w:rPr>
      </w:pPr>
      <w:r>
        <w:rPr>
          <w:rFonts w:cs="Rod" w:hint="cs"/>
          <w:rtl/>
        </w:rPr>
        <w:t xml:space="preserve">והשאר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ושאר השמן</w:t>
      </w:r>
      <w:r>
        <w:rPr>
          <w:rFonts w:cs="Rod"/>
          <w:szCs w:val="20"/>
          <w:rtl/>
        </w:rPr>
        <w:t>)</w:t>
      </w:r>
      <w:r>
        <w:rPr>
          <w:rFonts w:cs="Rod"/>
          <w:rtl/>
        </w:rPr>
        <w:t xml:space="preserve"> </w:t>
      </w:r>
      <w:r>
        <w:rPr>
          <w:rFonts w:cs="Rod" w:hint="cs"/>
          <w:rtl/>
        </w:rPr>
        <w:t>נאכלין לכהנים.</w:t>
      </w:r>
    </w:p>
    <w:p w:rsidR="00532693" w:rsidRDefault="00532693" w:rsidP="00532693">
      <w:pPr>
        <w:rPr>
          <w:rFonts w:cs="Rod" w:hint="cs"/>
          <w:rtl/>
        </w:rPr>
      </w:pPr>
    </w:p>
    <w:p w:rsidR="00532693" w:rsidRDefault="00532693" w:rsidP="00532693">
      <w:pPr>
        <w:rPr>
          <w:rFonts w:cs="Rod" w:hint="cs"/>
          <w:rtl/>
        </w:rPr>
      </w:pPr>
      <w:r>
        <w:rPr>
          <w:rFonts w:cs="Rod" w:hint="cs"/>
          <w:rtl/>
        </w:rPr>
        <w:t>גמרא:</w:t>
      </w:r>
    </w:p>
    <w:p w:rsidR="00532693" w:rsidRDefault="00532693" w:rsidP="00532693">
      <w:pPr>
        <w:rPr>
          <w:rFonts w:cs="Rod" w:hint="cs"/>
          <w:rtl/>
        </w:rPr>
      </w:pPr>
      <w:r>
        <w:rPr>
          <w:rFonts w:cs="Rod" w:hint="cs"/>
          <w:szCs w:val="20"/>
          <w:rtl/>
        </w:rPr>
        <w:t>['הנעשות בכלי']</w:t>
      </w:r>
      <w:r>
        <w:rPr>
          <w:rFonts w:cs="Rod"/>
          <w:szCs w:val="20"/>
          <w:rtl/>
        </w:rPr>
        <w:t xml:space="preserve"> </w:t>
      </w:r>
      <w:r>
        <w:rPr>
          <w:rFonts w:cs="Rod" w:hint="cs"/>
          <w:rtl/>
        </w:rPr>
        <w:t>- למעוטי מאי?</w:t>
      </w:r>
    </w:p>
    <w:p w:rsidR="00532693" w:rsidRDefault="00532693" w:rsidP="00532693">
      <w:pPr>
        <w:rPr>
          <w:rFonts w:cs="Rod" w:hint="cs"/>
          <w:rtl/>
        </w:rPr>
      </w:pPr>
      <w:r>
        <w:rPr>
          <w:rFonts w:cs="Rod" w:hint="cs"/>
          <w:rtl/>
        </w:rPr>
        <w:t xml:space="preserve">אמר רב פפא: למעוטי מנחת מאפה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 xml:space="preserve">שאין כל מעשיה בכלי, שהרי נאפת בתנור תחילה </w:t>
      </w:r>
      <w:r>
        <w:rPr>
          <w:rFonts w:ascii="Courier New" w:hAnsi="Courier New" w:cs="Courier New" w:hint="cs"/>
          <w:sz w:val="16"/>
          <w:szCs w:val="16"/>
          <w:rtl/>
        </w:rPr>
        <w:t>[כמו פיתה הנאפית על ידי הדבקה לדופן התנור]</w:t>
      </w:r>
      <w:r>
        <w:rPr>
          <w:rFonts w:cs="Miriam" w:hint="cs"/>
          <w:szCs w:val="20"/>
          <w:rtl/>
        </w:rPr>
        <w:t xml:space="preserve"> - שאין טעונה יציקה, כדמפרש לקמן, אבל אידך שתי מתנות </w:t>
      </w:r>
      <w:r>
        <w:rPr>
          <w:rFonts w:cs="Miriam"/>
          <w:szCs w:val="20"/>
          <w:rtl/>
        </w:rPr>
        <w:t>–</w:t>
      </w:r>
      <w:r>
        <w:rPr>
          <w:rFonts w:cs="Miriam" w:hint="cs"/>
          <w:szCs w:val="20"/>
          <w:rtl/>
        </w:rPr>
        <w:t xml:space="preserve"> צריכה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>.</w:t>
      </w:r>
    </w:p>
    <w:p w:rsidR="00532693" w:rsidRDefault="00532693" w:rsidP="00532693">
      <w:pPr>
        <w:rPr>
          <w:rFonts w:cs="Rod" w:hint="cs"/>
          <w:rtl/>
        </w:rPr>
      </w:pPr>
    </w:p>
    <w:p w:rsidR="00532693" w:rsidRDefault="00532693" w:rsidP="00532693">
      <w:pPr>
        <w:rPr>
          <w:rFonts w:cs="Rod" w:hint="cs"/>
          <w:rtl/>
        </w:rPr>
      </w:pPr>
      <w:r>
        <w:rPr>
          <w:rFonts w:cs="Rod" w:hint="cs"/>
          <w:rtl/>
        </w:rPr>
        <w:lastRenderedPageBreak/>
        <w:t xml:space="preserve">תנו רבנן: </w:t>
      </w:r>
      <w:r>
        <w:rPr>
          <w:rFonts w:cs="Miriam" w:hint="cs"/>
          <w:szCs w:val="16"/>
          <w:rtl/>
        </w:rPr>
        <w:t>(ויקרא ב</w:t>
      </w:r>
      <w:r>
        <w:rPr>
          <w:rFonts w:cs="Miriam"/>
          <w:szCs w:val="16"/>
          <w:rtl/>
        </w:rPr>
        <w:t>,</w:t>
      </w:r>
      <w:r>
        <w:rPr>
          <w:rFonts w:cs="Miriam" w:hint="cs"/>
          <w:szCs w:val="16"/>
          <w:rtl/>
        </w:rPr>
        <w:t>ז)</w:t>
      </w:r>
      <w:r>
        <w:rPr>
          <w:rFonts w:cs="Rod" w:hint="cs"/>
          <w:rtl/>
        </w:rPr>
        <w:t xml:space="preserve"> </w:t>
      </w:r>
      <w:r>
        <w:rPr>
          <w:rFonts w:cs="Narkisim" w:hint="cs"/>
          <w:rtl/>
        </w:rPr>
        <w:t>ואם מנחת מרחשת קרבנך סלת בשמן תעשה</w:t>
      </w:r>
      <w:r>
        <w:rPr>
          <w:rFonts w:cs="Rod" w:hint="cs"/>
          <w:rtl/>
        </w:rPr>
        <w:t xml:space="preserve">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'</w:t>
      </w:r>
      <w:r>
        <w:rPr>
          <w:rFonts w:cs="Narkisim" w:hint="cs"/>
          <w:szCs w:val="20"/>
          <w:rtl/>
        </w:rPr>
        <w:t>בשמן תעשה</w:t>
      </w:r>
      <w:r>
        <w:rPr>
          <w:rFonts w:cs="Miriam" w:hint="cs"/>
          <w:szCs w:val="20"/>
          <w:rtl/>
        </w:rPr>
        <w:t>' משמע: שתהא הסלת ניתנת בשמן</w:t>
      </w:r>
      <w:r>
        <w:rPr>
          <w:rFonts w:cs="Rod"/>
          <w:szCs w:val="20"/>
          <w:rtl/>
        </w:rPr>
        <w:t>)</w:t>
      </w:r>
      <w:r>
        <w:rPr>
          <w:rFonts w:cs="Rod"/>
          <w:rtl/>
        </w:rPr>
        <w:t xml:space="preserve"> </w:t>
      </w:r>
      <w:r>
        <w:rPr>
          <w:rFonts w:cs="Rod" w:hint="cs"/>
          <w:rtl/>
        </w:rPr>
        <w:t xml:space="preserve">- מלמד שטעונה מתן שמן בכלי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תחילה, קודם לעשייתה; ובמנחת מרחשת כתיב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 xml:space="preserve">;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וגמרינן: נאמר כאן במרחשת</w:t>
      </w:r>
      <w:r>
        <w:rPr>
          <w:rFonts w:cs="Rod"/>
          <w:szCs w:val="20"/>
          <w:rtl/>
        </w:rPr>
        <w:t>)</w:t>
      </w:r>
      <w:r>
        <w:rPr>
          <w:rFonts w:cs="Rod"/>
          <w:rtl/>
        </w:rPr>
        <w:t xml:space="preserve"> </w:t>
      </w:r>
      <w:r>
        <w:rPr>
          <w:rFonts w:cs="Rod" w:hint="cs"/>
          <w:rtl/>
        </w:rPr>
        <w:t>'</w:t>
      </w:r>
      <w:r>
        <w:rPr>
          <w:rFonts w:cs="Narkisim" w:hint="cs"/>
          <w:rtl/>
        </w:rPr>
        <w:t>קרבנך</w:t>
      </w:r>
      <w:r>
        <w:rPr>
          <w:rFonts w:cs="Rod" w:hint="cs"/>
          <w:rtl/>
        </w:rPr>
        <w:t xml:space="preserve">'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ונאמר</w:t>
      </w:r>
      <w:r>
        <w:rPr>
          <w:rFonts w:cs="Rod"/>
          <w:szCs w:val="20"/>
          <w:rtl/>
        </w:rPr>
        <w:t>)</w:t>
      </w:r>
      <w:r>
        <w:rPr>
          <w:rFonts w:cs="Rod"/>
          <w:rtl/>
        </w:rPr>
        <w:t xml:space="preserve"> </w:t>
      </w:r>
      <w:r>
        <w:rPr>
          <w:rFonts w:cs="Rod" w:hint="cs"/>
          <w:rtl/>
        </w:rPr>
        <w:t>'</w:t>
      </w:r>
      <w:r>
        <w:rPr>
          <w:rFonts w:cs="Narkisim" w:hint="cs"/>
          <w:rtl/>
        </w:rPr>
        <w:t>קרבנך</w:t>
      </w:r>
      <w:r>
        <w:rPr>
          <w:rFonts w:cs="Rod" w:hint="cs"/>
          <w:rtl/>
        </w:rPr>
        <w:t xml:space="preserve">'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במנחת מחבת כתיב בלילה ויציקה</w:t>
      </w:r>
      <w:r>
        <w:rPr>
          <w:rFonts w:cs="Miriam" w:hint="cs"/>
          <w:szCs w:val="16"/>
          <w:rtl/>
        </w:rPr>
        <w:t xml:space="preserve"> [ויקרא ב,ה]</w:t>
      </w:r>
      <w:r>
        <w:rPr>
          <w:rFonts w:cs="Narkisim" w:hint="cs"/>
          <w:szCs w:val="20"/>
          <w:rtl/>
        </w:rPr>
        <w:t xml:space="preserve"> ואם מנחה על המחבת קרבנך סלת בלולה בשמן מצה תהיה</w:t>
      </w:r>
      <w:r>
        <w:rPr>
          <w:rFonts w:cs="Miriam" w:hint="cs"/>
          <w:szCs w:val="20"/>
          <w:rtl/>
        </w:rPr>
        <w:t xml:space="preserve"> ולא כתיב בה מתן שמן שבתחילה, ובמרחשת כתיב מתן שמן ולא כתיב בלילה ויציקה</w:t>
      </w:r>
      <w:r>
        <w:rPr>
          <w:rFonts w:cs="Rod"/>
          <w:szCs w:val="20"/>
          <w:rtl/>
        </w:rPr>
        <w:t>)</w:t>
      </w:r>
      <w:r>
        <w:rPr>
          <w:rFonts w:cs="Rod"/>
          <w:rtl/>
        </w:rPr>
        <w:t xml:space="preserve"> </w:t>
      </w:r>
      <w:r>
        <w:rPr>
          <w:rFonts w:cs="Rod" w:hint="cs"/>
          <w:rtl/>
        </w:rPr>
        <w:t xml:space="preserve">- לגזירה שוה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וגמרינן הך מהך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>:</w:t>
      </w:r>
    </w:p>
    <w:p w:rsidR="00532693" w:rsidRDefault="00532693" w:rsidP="00532693">
      <w:pPr>
        <w:rPr>
          <w:rFonts w:cs="Rod" w:hint="cs"/>
          <w:rtl/>
        </w:rPr>
      </w:pPr>
    </w:p>
    <w:p w:rsidR="00532693" w:rsidRDefault="00532693" w:rsidP="00532693">
      <w:pPr>
        <w:rPr>
          <w:rFonts w:cs="Rod"/>
          <w:rtl/>
        </w:rPr>
      </w:pPr>
      <w:r>
        <w:rPr>
          <w:rFonts w:cs="Rod"/>
          <w:rtl/>
        </w:rPr>
        <w:t>(</w:t>
      </w:r>
      <w:r>
        <w:rPr>
          <w:rFonts w:cs="Rod" w:hint="cs"/>
          <w:rtl/>
        </w:rPr>
        <w:t>מנחות עה,א</w:t>
      </w:r>
      <w:r>
        <w:rPr>
          <w:rFonts w:cs="Rod"/>
          <w:rtl/>
        </w:rPr>
        <w:t>)</w:t>
      </w:r>
    </w:p>
    <w:p w:rsidR="00532693" w:rsidRDefault="00532693" w:rsidP="00532693">
      <w:pPr>
        <w:rPr>
          <w:rFonts w:cs="Rod" w:hint="cs"/>
          <w:rtl/>
        </w:rPr>
      </w:pPr>
      <w:r>
        <w:rPr>
          <w:rFonts w:cs="Rod" w:hint="cs"/>
          <w:rtl/>
        </w:rPr>
        <w:t xml:space="preserve">מה כאן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במנחת מרחשת</w:t>
      </w:r>
      <w:r>
        <w:rPr>
          <w:rFonts w:cs="Rod"/>
          <w:szCs w:val="20"/>
          <w:rtl/>
        </w:rPr>
        <w:t>)</w:t>
      </w:r>
      <w:r>
        <w:rPr>
          <w:rFonts w:cs="Rod"/>
          <w:rtl/>
        </w:rPr>
        <w:t xml:space="preserve"> </w:t>
      </w:r>
      <w:r>
        <w:rPr>
          <w:rFonts w:cs="Rod" w:hint="cs"/>
          <w:rtl/>
        </w:rPr>
        <w:t xml:space="preserve">מתן שמן בכלי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 xml:space="preserve">דכתיב </w:t>
      </w:r>
      <w:r>
        <w:rPr>
          <w:rFonts w:cs="Miriam" w:hint="cs"/>
          <w:szCs w:val="16"/>
          <w:rtl/>
        </w:rPr>
        <w:t>(ויקרא ב</w:t>
      </w:r>
      <w:r>
        <w:rPr>
          <w:rFonts w:cs="Miriam"/>
          <w:szCs w:val="16"/>
          <w:rtl/>
        </w:rPr>
        <w:t>,</w:t>
      </w:r>
      <w:r>
        <w:rPr>
          <w:rFonts w:cs="Miriam" w:hint="cs"/>
          <w:szCs w:val="16"/>
          <w:rtl/>
        </w:rPr>
        <w:t>ז)</w:t>
      </w:r>
      <w:r>
        <w:rPr>
          <w:rFonts w:cs="Miriam" w:hint="cs"/>
          <w:szCs w:val="20"/>
          <w:rtl/>
        </w:rPr>
        <w:t xml:space="preserve"> '</w:t>
      </w:r>
      <w:r>
        <w:rPr>
          <w:rFonts w:cs="Narkisim" w:hint="cs"/>
          <w:szCs w:val="20"/>
          <w:rtl/>
        </w:rPr>
        <w:t>סלת בשמן תעשה</w:t>
      </w:r>
      <w:r>
        <w:rPr>
          <w:rFonts w:cs="Miriam" w:hint="cs"/>
          <w:szCs w:val="20"/>
          <w:rtl/>
        </w:rPr>
        <w:t>'</w:t>
      </w:r>
      <w:r>
        <w:rPr>
          <w:rFonts w:cs="Rod"/>
          <w:szCs w:val="20"/>
          <w:rtl/>
        </w:rPr>
        <w:t>)</w:t>
      </w:r>
      <w:r>
        <w:rPr>
          <w:rFonts w:cs="Rod"/>
          <w:rtl/>
        </w:rPr>
        <w:t xml:space="preserve"> </w:t>
      </w:r>
      <w:r>
        <w:rPr>
          <w:rFonts w:cs="Rod" w:hint="cs"/>
          <w:rtl/>
        </w:rPr>
        <w:t xml:space="preserve">- אף להלן מתן שמן בכלי, ומה להלן יציקה ובלילה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ובמנחת מחבת כתיב יציקה ובלילה</w:t>
      </w:r>
      <w:r>
        <w:rPr>
          <w:rFonts w:cs="Rod"/>
          <w:szCs w:val="20"/>
          <w:rtl/>
        </w:rPr>
        <w:t>)</w:t>
      </w:r>
      <w:r>
        <w:rPr>
          <w:rFonts w:cs="Rod"/>
          <w:rtl/>
        </w:rPr>
        <w:t xml:space="preserve"> </w:t>
      </w:r>
      <w:r>
        <w:rPr>
          <w:rFonts w:cs="Rod" w:hint="cs"/>
          <w:rtl/>
        </w:rPr>
        <w:t xml:space="preserve">- אף כאן יציקה ובלילה. </w:t>
      </w:r>
    </w:p>
    <w:p w:rsidR="00532693" w:rsidRDefault="00532693" w:rsidP="00532693">
      <w:pPr>
        <w:rPr>
          <w:rFonts w:cs="Rod" w:hint="cs"/>
          <w:rtl/>
        </w:rPr>
      </w:pPr>
    </w:p>
    <w:p w:rsidR="00532693" w:rsidRDefault="00532693" w:rsidP="00532693">
      <w:pPr>
        <w:rPr>
          <w:rFonts w:cs="Rod" w:hint="cs"/>
          <w:rtl/>
        </w:rPr>
      </w:pPr>
      <w:r>
        <w:rPr>
          <w:rFonts w:cs="Rod" w:hint="cs"/>
          <w:rtl/>
        </w:rPr>
        <w:t xml:space="preserve">חלות בוללן - דברי רבי; וחכמים אומרים סולת: </w:t>
      </w:r>
    </w:p>
    <w:p w:rsidR="00532693" w:rsidRDefault="00532693" w:rsidP="00532693">
      <w:pPr>
        <w:rPr>
          <w:rFonts w:cs="Rod" w:hint="cs"/>
          <w:i/>
          <w:iCs/>
          <w:rtl/>
        </w:rPr>
      </w:pPr>
      <w:r>
        <w:rPr>
          <w:rFonts w:cs="Rod" w:hint="cs"/>
          <w:rtl/>
        </w:rPr>
        <w:t xml:space="preserve">תנו רבנן </w:t>
      </w:r>
      <w:r>
        <w:rPr>
          <w:rFonts w:cs="Miriam" w:hint="cs"/>
          <w:szCs w:val="16"/>
          <w:rtl/>
        </w:rPr>
        <w:t>[ספרא ויקרא דבורא דנדבה פרשתא י פרק יב משנה ב]</w:t>
      </w:r>
      <w:r>
        <w:rPr>
          <w:rFonts w:cs="Rod" w:hint="cs"/>
          <w:rtl/>
        </w:rPr>
        <w:t>: '</w:t>
      </w:r>
      <w:r>
        <w:rPr>
          <w:rFonts w:cs="Miriam" w:hint="cs"/>
          <w:szCs w:val="16"/>
          <w:rtl/>
        </w:rPr>
        <w:t>(ויקרא ב</w:t>
      </w:r>
      <w:r>
        <w:rPr>
          <w:rFonts w:cs="Miriam"/>
          <w:szCs w:val="16"/>
          <w:rtl/>
        </w:rPr>
        <w:t>,</w:t>
      </w:r>
      <w:r>
        <w:rPr>
          <w:rFonts w:cs="Miriam" w:hint="cs"/>
          <w:szCs w:val="16"/>
          <w:rtl/>
        </w:rPr>
        <w:t>ה)</w:t>
      </w:r>
      <w:r>
        <w:rPr>
          <w:rFonts w:cs="Rod" w:hint="cs"/>
          <w:rtl/>
        </w:rPr>
        <w:t xml:space="preserve"> </w:t>
      </w:r>
      <w:r>
        <w:rPr>
          <w:rFonts w:cs="Narkisim" w:hint="cs"/>
          <w:szCs w:val="20"/>
          <w:rtl/>
        </w:rPr>
        <w:t>[ואם מנחה על המחבת קרבנך]</w:t>
      </w:r>
      <w:r>
        <w:rPr>
          <w:rFonts w:cs="Narkisim" w:hint="cs"/>
          <w:rtl/>
        </w:rPr>
        <w:t xml:space="preserve"> </w:t>
      </w:r>
      <w:r>
        <w:rPr>
          <w:rFonts w:cs="Narkisim" w:hint="cs"/>
          <w:i/>
          <w:iCs/>
          <w:rtl/>
        </w:rPr>
        <w:t xml:space="preserve">סלת בלולה </w:t>
      </w:r>
      <w:r>
        <w:rPr>
          <w:rFonts w:cs="Narkisim" w:hint="cs"/>
          <w:szCs w:val="20"/>
          <w:rtl/>
        </w:rPr>
        <w:t>[בשמן מצה תהיה]</w:t>
      </w:r>
      <w:r>
        <w:rPr>
          <w:rFonts w:cs="Rod" w:hint="cs"/>
          <w:rtl/>
        </w:rPr>
        <w:t xml:space="preserve">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האי קרא במחבת כתיב, והוא הדין לשאר מנחות</w:t>
      </w:r>
      <w:r>
        <w:rPr>
          <w:rFonts w:cs="Rod"/>
          <w:szCs w:val="20"/>
          <w:rtl/>
        </w:rPr>
        <w:t>)</w:t>
      </w:r>
      <w:r>
        <w:rPr>
          <w:rFonts w:cs="Narkisim"/>
          <w:szCs w:val="20"/>
          <w:rtl/>
        </w:rPr>
        <w:t xml:space="preserve"> </w:t>
      </w:r>
      <w:r>
        <w:rPr>
          <w:rFonts w:cs="Rod" w:hint="cs"/>
          <w:i/>
          <w:iCs/>
          <w:rtl/>
        </w:rPr>
        <w:t xml:space="preserve">- מלמד שנבללת סולת; </w:t>
      </w:r>
    </w:p>
    <w:p w:rsidR="00532693" w:rsidRDefault="00532693" w:rsidP="00532693">
      <w:pPr>
        <w:rPr>
          <w:rFonts w:cs="Rod" w:hint="cs"/>
          <w:i/>
          <w:iCs/>
          <w:rtl/>
        </w:rPr>
      </w:pPr>
      <w:r>
        <w:rPr>
          <w:rFonts w:cs="Rod" w:hint="cs"/>
          <w:i/>
          <w:iCs/>
          <w:rtl/>
        </w:rPr>
        <w:t xml:space="preserve">רבי אומר: חלות </w:t>
      </w:r>
      <w:r>
        <w:rPr>
          <w:rFonts w:cs="Rod"/>
          <w:i/>
          <w:iCs/>
          <w:rtl/>
        </w:rPr>
        <w:t>–</w:t>
      </w:r>
      <w:r>
        <w:rPr>
          <w:rFonts w:cs="Rod" w:hint="cs"/>
          <w:i/>
          <w:iCs/>
          <w:rtl/>
        </w:rPr>
        <w:t xml:space="preserve"> בוללן, שנאמר </w:t>
      </w:r>
      <w:r>
        <w:rPr>
          <w:rFonts w:cs="Narkisim"/>
          <w:szCs w:val="20"/>
          <w:rtl/>
        </w:rPr>
        <w:t>[</w:t>
      </w:r>
      <w:r>
        <w:rPr>
          <w:rFonts w:cs="Miriam" w:hint="cs"/>
          <w:szCs w:val="16"/>
          <w:rtl/>
        </w:rPr>
        <w:t>(ויקרא ב</w:t>
      </w:r>
      <w:r>
        <w:rPr>
          <w:rFonts w:cs="Miriam"/>
          <w:szCs w:val="16"/>
          <w:rtl/>
        </w:rPr>
        <w:t>,</w:t>
      </w:r>
      <w:r>
        <w:rPr>
          <w:rFonts w:cs="Miriam" w:hint="cs"/>
          <w:szCs w:val="16"/>
          <w:rtl/>
        </w:rPr>
        <w:t xml:space="preserve">ד) </w:t>
      </w:r>
      <w:r>
        <w:rPr>
          <w:rFonts w:cs="Narkisim" w:hint="cs"/>
          <w:szCs w:val="20"/>
          <w:rtl/>
        </w:rPr>
        <w:t>וכי תקרב קרבן מנחה מאפה תנור סלת]</w:t>
      </w:r>
      <w:r>
        <w:rPr>
          <w:rFonts w:cs="Narkisim" w:hint="cs"/>
          <w:i/>
          <w:iCs/>
          <w:rtl/>
        </w:rPr>
        <w:t xml:space="preserve"> חלות </w:t>
      </w:r>
      <w:r>
        <w:rPr>
          <w:rFonts w:cs="Narkisim" w:hint="cs"/>
          <w:szCs w:val="20"/>
          <w:rtl/>
        </w:rPr>
        <w:t>[מצת]</w:t>
      </w:r>
      <w:r>
        <w:rPr>
          <w:rFonts w:cs="Narkisim" w:hint="cs"/>
          <w:i/>
          <w:iCs/>
          <w:rtl/>
        </w:rPr>
        <w:t xml:space="preserve"> בלולת </w:t>
      </w:r>
      <w:r>
        <w:rPr>
          <w:rFonts w:cs="Narkisim" w:hint="cs"/>
          <w:szCs w:val="20"/>
          <w:rtl/>
        </w:rPr>
        <w:t>[בשמן ורקיקי מצות משחים בשמן</w:t>
      </w:r>
      <w:r>
        <w:rPr>
          <w:rFonts w:cs="Narkisim"/>
          <w:szCs w:val="20"/>
          <w:rtl/>
        </w:rPr>
        <w:t>]</w:t>
      </w:r>
      <w:r>
        <w:rPr>
          <w:rFonts w:cs="Rod" w:hint="cs"/>
          <w:i/>
          <w:iCs/>
          <w:rtl/>
        </w:rPr>
        <w:t>;</w:t>
      </w:r>
    </w:p>
    <w:p w:rsidR="00532693" w:rsidRDefault="00532693" w:rsidP="00532693">
      <w:pPr>
        <w:rPr>
          <w:rFonts w:cs="Rod" w:hint="cs"/>
          <w:rtl/>
        </w:rPr>
      </w:pPr>
      <w:r>
        <w:rPr>
          <w:rFonts w:cs="Rod" w:hint="cs"/>
          <w:i/>
          <w:iCs/>
          <w:rtl/>
        </w:rPr>
        <w:t>אמרו לו: והלא לחמי תודה נאמר בהן חלות</w:t>
      </w:r>
      <w:r>
        <w:rPr>
          <w:rFonts w:cs="Rod" w:hint="cs"/>
          <w:rtl/>
        </w:rPr>
        <w:t xml:space="preserve"> </w:t>
      </w:r>
      <w:r>
        <w:rPr>
          <w:rFonts w:cs="Narkisim"/>
          <w:szCs w:val="20"/>
          <w:rtl/>
        </w:rPr>
        <w:t>[</w:t>
      </w:r>
      <w:r>
        <w:rPr>
          <w:rFonts w:cs="Miriam" w:hint="cs"/>
          <w:szCs w:val="16"/>
          <w:rtl/>
        </w:rPr>
        <w:t>ויקרא ז,יב</w:t>
      </w:r>
      <w:r>
        <w:rPr>
          <w:rFonts w:cs="Narkisim" w:hint="cs"/>
          <w:szCs w:val="20"/>
          <w:rtl/>
        </w:rPr>
        <w:t xml:space="preserve"> אם על תודה יקריבנו והקריב על זבח התודה </w:t>
      </w:r>
      <w:r>
        <w:rPr>
          <w:rFonts w:cs="Narkisim" w:hint="cs"/>
          <w:szCs w:val="20"/>
          <w:u w:val="single"/>
          <w:rtl/>
        </w:rPr>
        <w:t>חלות</w:t>
      </w:r>
      <w:r>
        <w:rPr>
          <w:rFonts w:cs="Narkisim" w:hint="cs"/>
          <w:szCs w:val="20"/>
          <w:rtl/>
        </w:rPr>
        <w:t xml:space="preserve"> מצות בלולת בשמן ורקיקי מצות משחים בשמן וסלת מרבכת חלת בלולת בשמן</w:t>
      </w:r>
      <w:r>
        <w:rPr>
          <w:rFonts w:cs="Narkisim"/>
          <w:szCs w:val="20"/>
          <w:rtl/>
        </w:rPr>
        <w:t>]</w:t>
      </w:r>
      <w:r>
        <w:rPr>
          <w:rFonts w:cs="Rod" w:hint="cs"/>
          <w:i/>
          <w:iCs/>
          <w:rtl/>
        </w:rPr>
        <w:t xml:space="preserve"> ואי אפשר לבוללן כשהן חלות אלא סולת</w:t>
      </w:r>
      <w:r>
        <w:rPr>
          <w:rFonts w:cs="Rod" w:hint="cs"/>
          <w:rtl/>
        </w:rPr>
        <w:t xml:space="preserve">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כדמפרש לקמן</w:t>
      </w:r>
      <w:r>
        <w:rPr>
          <w:rFonts w:cs="Rod"/>
          <w:szCs w:val="20"/>
          <w:rtl/>
        </w:rPr>
        <w:t>)</w:t>
      </w:r>
      <w:r>
        <w:rPr>
          <w:rFonts w:cs="Rod" w:hint="cs"/>
          <w:i/>
          <w:iCs/>
          <w:rtl/>
        </w:rPr>
        <w:t>; כיצד עושה</w:t>
      </w:r>
      <w:r>
        <w:rPr>
          <w:rFonts w:cs="Rod" w:hint="cs"/>
          <w:rtl/>
        </w:rPr>
        <w:t xml:space="preserve">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למנחת מחבת ומרחשת</w:t>
      </w:r>
      <w:r>
        <w:rPr>
          <w:rFonts w:cs="Rod"/>
          <w:szCs w:val="20"/>
          <w:rtl/>
        </w:rPr>
        <w:t>)</w:t>
      </w:r>
      <w:r>
        <w:rPr>
          <w:rFonts w:cs="Rod" w:hint="cs"/>
          <w:i/>
          <w:iCs/>
          <w:rtl/>
        </w:rPr>
        <w:t>? - נותן שמן בכלי קודם לעשייתן, ונותנה</w:t>
      </w:r>
      <w:r>
        <w:rPr>
          <w:rFonts w:cs="Rod" w:hint="cs"/>
          <w:rtl/>
        </w:rPr>
        <w:t xml:space="preserve">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נותן מתן שמן בכלי ונותן הסלת בשמן</w:t>
      </w:r>
      <w:r>
        <w:rPr>
          <w:rFonts w:cs="Rod"/>
          <w:szCs w:val="20"/>
          <w:rtl/>
        </w:rPr>
        <w:t>)</w:t>
      </w:r>
      <w:r>
        <w:rPr>
          <w:rFonts w:cs="Rod" w:hint="cs"/>
          <w:i/>
          <w:iCs/>
          <w:rtl/>
        </w:rPr>
        <w:t>, ונותן שמן עליה, ובוללה, ולשה, ואופה, ופותתה, ונותן עליה שמן וקומץ</w:t>
      </w:r>
      <w:r>
        <w:rPr>
          <w:rFonts w:cs="Rod" w:hint="cs"/>
          <w:rtl/>
        </w:rPr>
        <w:t>'</w:t>
      </w:r>
    </w:p>
    <w:p w:rsidR="00532693" w:rsidRDefault="00532693" w:rsidP="00532693">
      <w:pPr>
        <w:rPr>
          <w:rFonts w:cs="Rod" w:hint="cs"/>
          <w:rtl/>
        </w:rPr>
      </w:pPr>
      <w:r>
        <w:rPr>
          <w:rFonts w:cs="Rod" w:hint="cs"/>
          <w:i/>
          <w:iCs/>
          <w:rtl/>
        </w:rPr>
        <w:t xml:space="preserve">רבי אומר: חלות </w:t>
      </w:r>
      <w:r>
        <w:rPr>
          <w:rFonts w:cs="Rod"/>
          <w:i/>
          <w:iCs/>
          <w:rtl/>
        </w:rPr>
        <w:t>–</w:t>
      </w:r>
      <w:r>
        <w:rPr>
          <w:rFonts w:cs="Rod" w:hint="cs"/>
          <w:i/>
          <w:iCs/>
          <w:rtl/>
        </w:rPr>
        <w:t xml:space="preserve"> בוללן, שנאמר </w:t>
      </w:r>
      <w:r>
        <w:rPr>
          <w:rFonts w:cs="Narkisim" w:hint="cs"/>
          <w:i/>
          <w:iCs/>
          <w:rtl/>
        </w:rPr>
        <w:t xml:space="preserve">חלות בלולות </w:t>
      </w:r>
      <w:r>
        <w:rPr>
          <w:rFonts w:cs="Narkisim" w:hint="cs"/>
          <w:i/>
          <w:iCs/>
          <w:u w:val="single"/>
          <w:rtl/>
        </w:rPr>
        <w:t>בשמן</w:t>
      </w:r>
      <w:r>
        <w:rPr>
          <w:rFonts w:cs="Rod" w:hint="cs"/>
          <w:i/>
          <w:iCs/>
          <w:rtl/>
        </w:rPr>
        <w:t>; כיצד עושה</w:t>
      </w:r>
      <w:r>
        <w:rPr>
          <w:rFonts w:cs="Rod" w:hint="cs"/>
          <w:rtl/>
        </w:rPr>
        <w:t xml:space="preserve">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מיירי מכל מנחות דעלמא</w:t>
      </w:r>
      <w:r>
        <w:rPr>
          <w:rFonts w:cs="Rod"/>
          <w:szCs w:val="20"/>
          <w:rtl/>
        </w:rPr>
        <w:t>)</w:t>
      </w:r>
      <w:r>
        <w:rPr>
          <w:rFonts w:cs="Rod" w:hint="cs"/>
          <w:i/>
          <w:iCs/>
          <w:rtl/>
        </w:rPr>
        <w:t>? - נותן שמן בכלי קודם לעשייתה, ונותנה ולשה ואופה ופותתה ונותן עליה שמן ובוללה וחוזר ונותן עליה שמן וקומץ</w:t>
      </w:r>
    </w:p>
    <w:p w:rsidR="00532693" w:rsidRDefault="00532693" w:rsidP="00532693">
      <w:pPr>
        <w:rPr>
          <w:rFonts w:cs="Rod" w:hint="cs"/>
          <w:rtl/>
        </w:rPr>
      </w:pPr>
      <w:r>
        <w:rPr>
          <w:rFonts w:cs="Rod" w:hint="cs"/>
          <w:rtl/>
        </w:rPr>
        <w:t>'</w:t>
      </w:r>
      <w:r>
        <w:rPr>
          <w:rFonts w:cs="Rod" w:hint="cs"/>
          <w:i/>
          <w:iCs/>
          <w:rtl/>
        </w:rPr>
        <w:t>אי אפשר</w:t>
      </w:r>
      <w:r>
        <w:rPr>
          <w:rFonts w:cs="Rod" w:hint="cs"/>
          <w:rtl/>
        </w:rPr>
        <w:t xml:space="preserve">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לבוללן אלא סולת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 xml:space="preserve">' דקאמרי ליה רבנן לרבי - מאי היא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מאי טעמא אי אפשר ללחמי תודה שיהו נבללין חלות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>?</w:t>
      </w:r>
    </w:p>
    <w:p w:rsidR="00532693" w:rsidRDefault="00532693" w:rsidP="00532693">
      <w:pPr>
        <w:rPr>
          <w:rFonts w:cs="Rod" w:hint="cs"/>
          <w:rtl/>
        </w:rPr>
      </w:pPr>
      <w:r>
        <w:rPr>
          <w:rFonts w:cs="Rod" w:hint="cs"/>
          <w:rtl/>
        </w:rPr>
        <w:t xml:space="preserve">אמר רבי שמואל בר רב יצחק: רביעית שמן היא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 xml:space="preserve">להכי אי אפשר: דחצי לוג שמן היה בתודה, ולא יותר, כדשמעינן לקמן בפרק 'שתי מדות' </w:t>
      </w:r>
      <w:r>
        <w:rPr>
          <w:rFonts w:cs="Miriam" w:hint="cs"/>
          <w:szCs w:val="16"/>
          <w:rtl/>
        </w:rPr>
        <w:t>(דף פח. ע"ש)</w:t>
      </w:r>
      <w:r>
        <w:rPr>
          <w:rFonts w:cs="Miriam" w:hint="cs"/>
          <w:szCs w:val="20"/>
          <w:rtl/>
        </w:rPr>
        <w:t>: מביא חצי לוג שמן וחוצהו, וחציו של חצי הלוג לרקיקין, וחציו לרבוכה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 xml:space="preserve">;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ואי אמרת ד'בוללן כשהן חלות'</w:t>
      </w:r>
      <w:r>
        <w:rPr>
          <w:rFonts w:cs="Rod"/>
          <w:szCs w:val="20"/>
          <w:rtl/>
        </w:rPr>
        <w:t>)</w:t>
      </w:r>
      <w:r>
        <w:rPr>
          <w:rFonts w:cs="Rod"/>
          <w:rtl/>
        </w:rPr>
        <w:t xml:space="preserve"> </w:t>
      </w:r>
      <w:r>
        <w:rPr>
          <w:rFonts w:cs="Rod" w:hint="cs"/>
          <w:rtl/>
        </w:rPr>
        <w:t xml:space="preserve">- היאך מתחלקת לכמה חלות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 xml:space="preserve">ובלחמי תודה הוי שלשה מינים של מצה: חלות, ורקיקין, ורבוכה, כדאמרינן לקמן; דחצי הלוג </w:t>
      </w:r>
      <w:r>
        <w:rPr>
          <w:rFonts w:cs="Miriam"/>
          <w:szCs w:val="20"/>
          <w:rtl/>
        </w:rPr>
        <w:t>–</w:t>
      </w:r>
      <w:r>
        <w:rPr>
          <w:rFonts w:cs="Miriam" w:hint="cs"/>
          <w:szCs w:val="20"/>
          <w:rtl/>
        </w:rPr>
        <w:t xml:space="preserve"> הלכה למשה מסיני; וחלות ורקיקין - שבעה עשרונים פחות שליש הוי, ולאחר אפייתן יבשות הן ובולעות שמן יותר מחמת האור; היאך יכול לבלול חלות בחצי חצי לוג </w:t>
      </w:r>
      <w:r>
        <w:rPr>
          <w:rFonts w:cs="Narkisim"/>
          <w:szCs w:val="20"/>
          <w:rtl/>
        </w:rPr>
        <w:t>[</w:t>
      </w:r>
      <w:r>
        <w:rPr>
          <w:rFonts w:cs="Miriam" w:hint="cs"/>
          <w:szCs w:val="20"/>
          <w:rtl/>
        </w:rPr>
        <w:t>= רביעית שמן</w:t>
      </w:r>
      <w:r>
        <w:rPr>
          <w:rFonts w:cs="Narkisim"/>
          <w:szCs w:val="20"/>
          <w:rtl/>
        </w:rPr>
        <w:t>]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 xml:space="preserve">?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אלא ודאי כשהן סלת בוללן.</w:t>
      </w:r>
      <w:r>
        <w:rPr>
          <w:rFonts w:cs="Rod"/>
          <w:szCs w:val="20"/>
          <w:rtl/>
        </w:rPr>
        <w:t>)</w:t>
      </w:r>
      <w:r>
        <w:rPr>
          <w:rFonts w:cs="Rod"/>
          <w:rtl/>
        </w:rPr>
        <w:t xml:space="preserve"> </w:t>
      </w:r>
    </w:p>
    <w:p w:rsidR="00532693" w:rsidRDefault="00532693" w:rsidP="00532693">
      <w:pPr>
        <w:rPr>
          <w:rFonts w:cs="Miriam" w:hint="cs"/>
          <w:szCs w:val="20"/>
          <w:rtl/>
        </w:rPr>
      </w:pP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 xml:space="preserve">ענין אחר: </w:t>
      </w:r>
      <w:r>
        <w:rPr>
          <w:rFonts w:ascii="Courier New" w:hAnsi="Courier New" w:cs="Courier New" w:hint="cs"/>
          <w:sz w:val="16"/>
          <w:szCs w:val="16"/>
          <w:rtl/>
        </w:rPr>
        <w:t>[הכי גרסינן]</w:t>
      </w:r>
      <w:r>
        <w:rPr>
          <w:rFonts w:cs="Miriam" w:hint="cs"/>
          <w:szCs w:val="20"/>
          <w:rtl/>
        </w:rPr>
        <w:t xml:space="preserve"> </w:t>
      </w:r>
      <w:r>
        <w:rPr>
          <w:rFonts w:cs="Miriam" w:hint="cs"/>
          <w:b/>
          <w:bCs/>
          <w:szCs w:val="20"/>
          <w:rtl/>
        </w:rPr>
        <w:t>שפיר קאמרי ליה רבנן לרבי</w:t>
      </w:r>
      <w:r>
        <w:rPr>
          <w:rFonts w:cs="Miriam" w:hint="cs"/>
          <w:szCs w:val="20"/>
          <w:rtl/>
        </w:rPr>
        <w:t>: דתודה אי אפשר לבוללה חלות, ונבללין סולת, והוא הדין למחבת ומרחשת, דנבללין סולת;</w:t>
      </w:r>
    </w:p>
    <w:p w:rsidR="00532693" w:rsidRDefault="00532693" w:rsidP="00532693">
      <w:pPr>
        <w:rPr>
          <w:rFonts w:cs="Miriam" w:hint="cs"/>
          <w:szCs w:val="20"/>
          <w:rtl/>
        </w:rPr>
      </w:pPr>
      <w:r>
        <w:rPr>
          <w:rFonts w:cs="Miriam" w:hint="cs"/>
          <w:b/>
          <w:bCs/>
          <w:szCs w:val="20"/>
          <w:rtl/>
        </w:rPr>
        <w:t>אמר רבי שמואל</w:t>
      </w:r>
      <w:r>
        <w:rPr>
          <w:rFonts w:cs="Miriam" w:hint="cs"/>
          <w:szCs w:val="20"/>
          <w:rtl/>
        </w:rPr>
        <w:t>: אמר לך רבי: שאני התם בתודה, דלא אפשר, דרביעית שמן היא, כדאמרן: חצי לוג לתודה, דהיינו רביעית לוג לחלות, ואי אפשר לבוללן חלות; אבל מנחת מחבת ומרחשת - שאין בהן חלות כל כך, דאפשר לבוללן חלות - נבללין חלות; מ"ר זצ"ל. להאי לישנא ל"ג 'מאי היא')</w:t>
      </w:r>
      <w:r>
        <w:rPr>
          <w:rFonts w:cs="Miriam"/>
          <w:szCs w:val="20"/>
          <w:rtl/>
        </w:rPr>
        <w:t xml:space="preserve"> </w:t>
      </w:r>
    </w:p>
    <w:p w:rsidR="00532693" w:rsidRDefault="00532693" w:rsidP="00532693">
      <w:pPr>
        <w:rPr>
          <w:rFonts w:cs="Rod" w:hint="cs"/>
          <w:rtl/>
        </w:rPr>
      </w:pPr>
    </w:p>
    <w:p w:rsidR="00532693" w:rsidRDefault="00532693" w:rsidP="00532693">
      <w:pPr>
        <w:rPr>
          <w:rFonts w:cs="Rod" w:hint="cs"/>
          <w:rtl/>
        </w:rPr>
      </w:pPr>
      <w:r>
        <w:rPr>
          <w:rFonts w:cs="Rod" w:hint="cs"/>
          <w:rtl/>
        </w:rPr>
        <w:t xml:space="preserve">החלות טעונות בלילה ורקיקין משיחה: </w:t>
      </w:r>
    </w:p>
    <w:p w:rsidR="00532693" w:rsidRDefault="00532693" w:rsidP="00532693">
      <w:pPr>
        <w:rPr>
          <w:rFonts w:cs="Rod" w:hint="cs"/>
          <w:i/>
          <w:iCs/>
          <w:rtl/>
        </w:rPr>
      </w:pPr>
      <w:r>
        <w:rPr>
          <w:rFonts w:cs="Rod" w:hint="cs"/>
          <w:rtl/>
        </w:rPr>
        <w:t xml:space="preserve">תנו רבנן </w:t>
      </w:r>
      <w:r>
        <w:rPr>
          <w:rFonts w:cs="Miriam" w:hint="cs"/>
          <w:szCs w:val="16"/>
          <w:rtl/>
        </w:rPr>
        <w:t>[דומה לספרא ויקרא דבורא דנדבה פרשתא י משנה ד-ה]</w:t>
      </w:r>
      <w:r>
        <w:rPr>
          <w:rFonts w:cs="Rod" w:hint="cs"/>
          <w:rtl/>
        </w:rPr>
        <w:t xml:space="preserve">: </w:t>
      </w:r>
      <w:r>
        <w:rPr>
          <w:rFonts w:cs="Rod" w:hint="cs"/>
          <w:i/>
          <w:iCs/>
          <w:rtl/>
        </w:rPr>
        <w:t>'</w:t>
      </w:r>
      <w:r>
        <w:rPr>
          <w:rFonts w:cs="Narkisim" w:hint="cs"/>
          <w:i/>
          <w:iCs/>
          <w:rtl/>
        </w:rPr>
        <w:t>חלות ... בלולות</w:t>
      </w:r>
      <w:r>
        <w:rPr>
          <w:rFonts w:cs="Rod" w:hint="cs"/>
          <w:i/>
          <w:iCs/>
          <w:rtl/>
        </w:rPr>
        <w:t xml:space="preserve">' </w:t>
      </w:r>
      <w:r>
        <w:rPr>
          <w:rFonts w:cs="Narkisim"/>
          <w:szCs w:val="20"/>
          <w:rtl/>
        </w:rPr>
        <w:t>[</w:t>
      </w:r>
      <w:r>
        <w:rPr>
          <w:rFonts w:cs="Miriam" w:hint="cs"/>
          <w:szCs w:val="16"/>
          <w:rtl/>
        </w:rPr>
        <w:t>ויקרא ב</w:t>
      </w:r>
      <w:r>
        <w:rPr>
          <w:rFonts w:cs="Miriam"/>
          <w:szCs w:val="16"/>
          <w:rtl/>
        </w:rPr>
        <w:t>,</w:t>
      </w:r>
      <w:r>
        <w:rPr>
          <w:rFonts w:cs="Miriam" w:hint="cs"/>
          <w:szCs w:val="16"/>
          <w:rtl/>
        </w:rPr>
        <w:t xml:space="preserve">ד </w:t>
      </w:r>
      <w:r>
        <w:rPr>
          <w:rFonts w:cs="Narkisim" w:hint="cs"/>
          <w:szCs w:val="20"/>
          <w:rtl/>
        </w:rPr>
        <w:t xml:space="preserve">וכי תקרב קרבן מנחה מאפה תנור סלת </w:t>
      </w:r>
      <w:r>
        <w:rPr>
          <w:rFonts w:cs="Narkisim" w:hint="cs"/>
          <w:szCs w:val="20"/>
          <w:u w:val="single"/>
          <w:rtl/>
        </w:rPr>
        <w:t>חלות</w:t>
      </w:r>
      <w:r>
        <w:rPr>
          <w:rFonts w:cs="Narkisim" w:hint="cs"/>
          <w:szCs w:val="20"/>
          <w:rtl/>
        </w:rPr>
        <w:t xml:space="preserve"> מצת </w:t>
      </w:r>
      <w:r>
        <w:rPr>
          <w:rFonts w:cs="Narkisim" w:hint="cs"/>
          <w:szCs w:val="20"/>
          <w:u w:val="single"/>
          <w:rtl/>
        </w:rPr>
        <w:t>בלולת</w:t>
      </w:r>
      <w:r>
        <w:rPr>
          <w:rFonts w:cs="Narkisim" w:hint="cs"/>
          <w:szCs w:val="20"/>
          <w:rtl/>
        </w:rPr>
        <w:t xml:space="preserve"> </w:t>
      </w:r>
      <w:r>
        <w:rPr>
          <w:rFonts w:cs="Narkisim" w:hint="cs"/>
          <w:szCs w:val="20"/>
          <w:u w:val="single"/>
          <w:rtl/>
        </w:rPr>
        <w:t>בשמן</w:t>
      </w:r>
      <w:r>
        <w:rPr>
          <w:rFonts w:cs="Narkisim" w:hint="cs"/>
          <w:szCs w:val="20"/>
          <w:rtl/>
        </w:rPr>
        <w:t xml:space="preserve"> ורקיקי מצות משחים בשמן</w:t>
      </w:r>
      <w:r>
        <w:rPr>
          <w:rFonts w:cs="Narkisim"/>
          <w:szCs w:val="20"/>
          <w:rtl/>
        </w:rPr>
        <w:t>]</w:t>
      </w:r>
      <w:r>
        <w:rPr>
          <w:rFonts w:cs="Rod" w:hint="cs"/>
          <w:i/>
          <w:iCs/>
          <w:rtl/>
        </w:rPr>
        <w:t xml:space="preserve"> - ולא רקיקין בלולין; </w:t>
      </w:r>
    </w:p>
    <w:p w:rsidR="00532693" w:rsidRDefault="00532693" w:rsidP="00532693">
      <w:pPr>
        <w:rPr>
          <w:rFonts w:cs="Rod" w:hint="cs"/>
          <w:i/>
          <w:iCs/>
          <w:rtl/>
        </w:rPr>
      </w:pPr>
      <w:r>
        <w:rPr>
          <w:rFonts w:cs="Rod" w:hint="cs"/>
          <w:i/>
          <w:iCs/>
          <w:rtl/>
        </w:rPr>
        <w:t xml:space="preserve">שיכול והלא דין הוא: ומה חלות שאינן טעונות משיחה, טעונות בלילה </w:t>
      </w:r>
      <w:r>
        <w:rPr>
          <w:rFonts w:cs="Rod"/>
          <w:i/>
          <w:iCs/>
          <w:rtl/>
        </w:rPr>
        <w:t>–</w:t>
      </w:r>
      <w:r>
        <w:rPr>
          <w:rFonts w:cs="Rod" w:hint="cs"/>
          <w:i/>
          <w:iCs/>
          <w:rtl/>
        </w:rPr>
        <w:t xml:space="preserve"> רקיקין, שטעונין משיחה, אינו דין שטעונין בלילה!?</w:t>
      </w:r>
    </w:p>
    <w:p w:rsidR="00532693" w:rsidRDefault="00532693" w:rsidP="00532693">
      <w:pPr>
        <w:rPr>
          <w:rFonts w:cs="Rod" w:hint="cs"/>
          <w:i/>
          <w:iCs/>
          <w:rtl/>
        </w:rPr>
      </w:pPr>
      <w:r>
        <w:rPr>
          <w:rFonts w:cs="Rod" w:hint="cs"/>
          <w:i/>
          <w:iCs/>
          <w:rtl/>
        </w:rPr>
        <w:t>תלמוד לומר: '</w:t>
      </w:r>
      <w:r>
        <w:rPr>
          <w:rFonts w:cs="Narkisim" w:hint="cs"/>
          <w:i/>
          <w:iCs/>
          <w:rtl/>
        </w:rPr>
        <w:t>חלות בלולות</w:t>
      </w:r>
      <w:r>
        <w:rPr>
          <w:rFonts w:cs="Rod" w:hint="cs"/>
          <w:i/>
          <w:iCs/>
          <w:rtl/>
        </w:rPr>
        <w:t xml:space="preserve">' - ולא רקיקין בלולין; </w:t>
      </w:r>
    </w:p>
    <w:p w:rsidR="00532693" w:rsidRDefault="00532693" w:rsidP="00532693">
      <w:pPr>
        <w:rPr>
          <w:rFonts w:cs="Rod" w:hint="cs"/>
          <w:i/>
          <w:iCs/>
          <w:rtl/>
        </w:rPr>
      </w:pPr>
      <w:r>
        <w:rPr>
          <w:rFonts w:cs="Rod" w:hint="cs"/>
          <w:i/>
          <w:iCs/>
          <w:rtl/>
        </w:rPr>
        <w:t>רקיקין משוחין - ולא חלות משוחות;</w:t>
      </w:r>
    </w:p>
    <w:p w:rsidR="00532693" w:rsidRDefault="00532693" w:rsidP="00532693">
      <w:pPr>
        <w:rPr>
          <w:rFonts w:cs="Rod" w:hint="cs"/>
          <w:i/>
          <w:iCs/>
          <w:rtl/>
        </w:rPr>
      </w:pPr>
      <w:r>
        <w:rPr>
          <w:rFonts w:cs="Rod" w:hint="cs"/>
          <w:i/>
          <w:iCs/>
          <w:rtl/>
        </w:rPr>
        <w:t>שיכול והלא דין הוא: ומה רקיקין שאינן טעונין בלילה טעונין משיחה - חלות שטעונות בלילה, אינו דין שטעונות משיחה!?</w:t>
      </w:r>
    </w:p>
    <w:p w:rsidR="00532693" w:rsidRDefault="00532693" w:rsidP="00532693">
      <w:pPr>
        <w:rPr>
          <w:rFonts w:cs="Rod" w:hint="cs"/>
          <w:rtl/>
        </w:rPr>
      </w:pPr>
      <w:r>
        <w:rPr>
          <w:rFonts w:cs="Rod" w:hint="cs"/>
          <w:i/>
          <w:iCs/>
          <w:rtl/>
        </w:rPr>
        <w:t>תלמוד לומר 'רקיקין משוחים' ולא חלות משוחות</w:t>
      </w:r>
      <w:r>
        <w:rPr>
          <w:rFonts w:cs="Rod" w:hint="cs"/>
          <w:rtl/>
        </w:rPr>
        <w:t>.</w:t>
      </w:r>
    </w:p>
    <w:p w:rsidR="00532693" w:rsidRDefault="00532693" w:rsidP="00532693">
      <w:pPr>
        <w:rPr>
          <w:rFonts w:cs="Rod" w:hint="cs"/>
          <w:rtl/>
        </w:rPr>
      </w:pPr>
      <w:r>
        <w:rPr>
          <w:rFonts w:cs="Rod" w:hint="cs"/>
          <w:rtl/>
        </w:rPr>
        <w:t xml:space="preserve">מאי תלמודא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דהללו בוללן, ולא אלו?דלמא גלי קרא גבי רקיקין משיחה, והוא הדין לחלות, וגבי חלות בלילה - והוא הדין לרקיקין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>?</w:t>
      </w:r>
    </w:p>
    <w:p w:rsidR="00532693" w:rsidRDefault="00532693" w:rsidP="00532693">
      <w:pPr>
        <w:rPr>
          <w:rFonts w:cs="Rod" w:hint="cs"/>
          <w:rtl/>
        </w:rPr>
      </w:pPr>
      <w:r>
        <w:rPr>
          <w:rFonts w:cs="Rod" w:hint="cs"/>
          <w:rtl/>
        </w:rPr>
        <w:t xml:space="preserve">אמר רבא: לא לישתמיט ולכתוב 'חלות משוחות ורקיקין בלולין'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אלא מה דכתיב: בלולה בחלות ומשיחה ברקיקה - שמע מינה דהכי הוא דווקא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>.</w:t>
      </w:r>
    </w:p>
    <w:p w:rsidR="00532693" w:rsidRDefault="00532693" w:rsidP="00532693">
      <w:pPr>
        <w:rPr>
          <w:rFonts w:cs="Rod" w:hint="cs"/>
          <w:rtl/>
        </w:rPr>
      </w:pPr>
    </w:p>
    <w:p w:rsidR="00532693" w:rsidRDefault="00532693" w:rsidP="00532693">
      <w:pPr>
        <w:rPr>
          <w:rFonts w:cs="Rod" w:hint="cs"/>
          <w:rtl/>
        </w:rPr>
      </w:pPr>
      <w:r>
        <w:rPr>
          <w:rFonts w:cs="Rod" w:hint="cs"/>
          <w:rtl/>
        </w:rPr>
        <w:lastRenderedPageBreak/>
        <w:t xml:space="preserve">כיצד מושחן? כמין כי והשאר נאכל </w:t>
      </w:r>
      <w:r>
        <w:rPr>
          <w:rFonts w:cs="Rod" w:hint="cs"/>
          <w:szCs w:val="20"/>
          <w:rtl/>
        </w:rPr>
        <w:t>[לכהנים]</w:t>
      </w:r>
      <w:r>
        <w:rPr>
          <w:rFonts w:cs="Rod" w:hint="cs"/>
          <w:rtl/>
        </w:rPr>
        <w:t xml:space="preserve">: </w:t>
      </w:r>
    </w:p>
    <w:p w:rsidR="00532693" w:rsidRDefault="00532693" w:rsidP="00532693">
      <w:pPr>
        <w:rPr>
          <w:rFonts w:cs="Rod" w:hint="cs"/>
          <w:rtl/>
        </w:rPr>
      </w:pPr>
      <w:r>
        <w:rPr>
          <w:rFonts w:cs="Rod" w:hint="cs"/>
          <w:rtl/>
        </w:rPr>
        <w:t>מאי 'כמין כי'?</w:t>
      </w:r>
    </w:p>
    <w:p w:rsidR="00532693" w:rsidRDefault="00532693" w:rsidP="00532693">
      <w:pPr>
        <w:rPr>
          <w:rFonts w:cs="Rod" w:hint="cs"/>
          <w:rtl/>
        </w:rPr>
      </w:pPr>
      <w:r>
        <w:rPr>
          <w:rFonts w:cs="Rod" w:hint="cs"/>
          <w:rtl/>
        </w:rPr>
        <w:t xml:space="preserve">אמר רב כהנא: כמין כי יווני. </w:t>
      </w:r>
    </w:p>
    <w:p w:rsidR="00532693" w:rsidRDefault="00532693" w:rsidP="00532693">
      <w:pPr>
        <w:rPr>
          <w:rFonts w:cs="Rod" w:hint="cs"/>
          <w:i/>
          <w:iCs/>
          <w:rtl/>
        </w:rPr>
      </w:pPr>
      <w:r>
        <w:rPr>
          <w:rFonts w:cs="Rod" w:hint="cs"/>
          <w:rtl/>
        </w:rPr>
        <w:t>תנו רבנן: '</w:t>
      </w:r>
      <w:r>
        <w:rPr>
          <w:rFonts w:cs="Rod" w:hint="cs"/>
          <w:i/>
          <w:iCs/>
          <w:rtl/>
        </w:rPr>
        <w:t xml:space="preserve">מנחה הבאה מחצה חלות ומחצה רקיקין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עשרה חלות ועשרה רקיקין - לרבנן ; ענין אחר: במנחת מאפה קאי, הבאה מחצה חלות ומחצה רקיקים, כגון שהביא ה' חלות וה' רקיקין, ורבי שמעון היא, דאמר בפרק 'כל המנחות באות מצה': ' רצה להביא מחצה חלות ומחצה רקיקין - יביא'</w:t>
      </w:r>
      <w:r>
        <w:rPr>
          <w:rFonts w:cs="Rod"/>
          <w:szCs w:val="20"/>
          <w:rtl/>
        </w:rPr>
        <w:t>)</w:t>
      </w:r>
      <w:r>
        <w:rPr>
          <w:rFonts w:cs="Rod"/>
          <w:i/>
          <w:iCs/>
          <w:rtl/>
        </w:rPr>
        <w:t xml:space="preserve"> </w:t>
      </w:r>
      <w:r>
        <w:rPr>
          <w:rFonts w:cs="Rod" w:hint="cs"/>
          <w:i/>
          <w:iCs/>
          <w:rtl/>
        </w:rPr>
        <w:t xml:space="preserve">- מביא לוג שמן וחוצהו; חציו לחלות וחציו לרקיקין; וחלות </w:t>
      </w:r>
      <w:r>
        <w:rPr>
          <w:rFonts w:cs="Rod"/>
          <w:i/>
          <w:iCs/>
          <w:rtl/>
        </w:rPr>
        <w:t>–</w:t>
      </w:r>
      <w:r>
        <w:rPr>
          <w:rFonts w:cs="Rod" w:hint="cs"/>
          <w:i/>
          <w:iCs/>
          <w:rtl/>
        </w:rPr>
        <w:t xml:space="preserve"> בוללן, ורקיקין </w:t>
      </w:r>
      <w:r>
        <w:rPr>
          <w:rFonts w:cs="Rod"/>
          <w:i/>
          <w:iCs/>
          <w:rtl/>
        </w:rPr>
        <w:t>–</w:t>
      </w:r>
      <w:r>
        <w:rPr>
          <w:rFonts w:cs="Rod" w:hint="cs"/>
          <w:i/>
          <w:iCs/>
          <w:rtl/>
        </w:rPr>
        <w:t xml:space="preserve"> מושחן; ומושח את הרקיק על פני כולו</w:t>
      </w:r>
      <w:r>
        <w:rPr>
          <w:rFonts w:cs="Rod" w:hint="cs"/>
          <w:rtl/>
        </w:rPr>
        <w:t xml:space="preserve">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פליגא אמתניתין, דאמר 'כמין כי'</w:t>
      </w:r>
      <w:r>
        <w:rPr>
          <w:rFonts w:cs="Rod"/>
          <w:szCs w:val="20"/>
          <w:rtl/>
        </w:rPr>
        <w:t>)</w:t>
      </w:r>
      <w:r>
        <w:rPr>
          <w:rFonts w:cs="Rod" w:hint="cs"/>
          <w:i/>
          <w:iCs/>
          <w:rtl/>
        </w:rPr>
        <w:t>; ושאר השמן</w:t>
      </w:r>
      <w:r>
        <w:rPr>
          <w:rFonts w:cs="Rod" w:hint="cs"/>
          <w:rtl/>
        </w:rPr>
        <w:t xml:space="preserve">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שנשתייר על משיחת הרקיק</w:t>
      </w:r>
      <w:r>
        <w:rPr>
          <w:rFonts w:cs="Rod"/>
          <w:szCs w:val="20"/>
          <w:rtl/>
        </w:rPr>
        <w:t>)</w:t>
      </w:r>
      <w:r>
        <w:rPr>
          <w:rFonts w:cs="Rod"/>
          <w:i/>
          <w:iCs/>
          <w:rtl/>
        </w:rPr>
        <w:t xml:space="preserve"> </w:t>
      </w:r>
      <w:r>
        <w:rPr>
          <w:rFonts w:cs="Rod" w:hint="cs"/>
          <w:i/>
          <w:iCs/>
          <w:rtl/>
        </w:rPr>
        <w:t>- מחזירו לחלות</w:t>
      </w:r>
      <w:r>
        <w:rPr>
          <w:rFonts w:cs="Rod" w:hint="cs"/>
          <w:rtl/>
        </w:rPr>
        <w:t xml:space="preserve">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לבלילה; דמשיחת רקיקין - קודם לבלילות החלות</w:t>
      </w:r>
      <w:r>
        <w:rPr>
          <w:rFonts w:cs="Rod"/>
          <w:szCs w:val="20"/>
          <w:rtl/>
        </w:rPr>
        <w:t>)</w:t>
      </w:r>
      <w:r>
        <w:rPr>
          <w:rFonts w:cs="Rod" w:hint="cs"/>
          <w:i/>
          <w:iCs/>
          <w:rtl/>
        </w:rPr>
        <w:t>.</w:t>
      </w:r>
    </w:p>
    <w:p w:rsidR="00532693" w:rsidRDefault="00532693" w:rsidP="00532693">
      <w:pPr>
        <w:rPr>
          <w:rFonts w:cs="Rod" w:hint="cs"/>
          <w:rtl/>
        </w:rPr>
      </w:pPr>
      <w:r>
        <w:rPr>
          <w:rFonts w:cs="Rod" w:hint="cs"/>
          <w:i/>
          <w:iCs/>
          <w:rtl/>
        </w:rPr>
        <w:t>רבי שמעון בן יהודה משום רבי שמעון אומר: מושחן כמין כי, ושאר השמן נאכל לכהנים</w:t>
      </w:r>
      <w:r>
        <w:rPr>
          <w:rFonts w:cs="Rod" w:hint="cs"/>
          <w:rtl/>
        </w:rPr>
        <w:t xml:space="preserve">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בפני עצמן ואינו מחזירו לחלות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>'.</w:t>
      </w:r>
    </w:p>
    <w:p w:rsidR="00532693" w:rsidRDefault="00532693" w:rsidP="00532693">
      <w:pPr>
        <w:rPr>
          <w:rFonts w:cs="Miriam" w:hint="cs"/>
          <w:szCs w:val="20"/>
          <w:rtl/>
        </w:rPr>
      </w:pPr>
    </w:p>
    <w:p w:rsidR="00532693" w:rsidRDefault="00532693" w:rsidP="00532693">
      <w:pPr>
        <w:rPr>
          <w:rFonts w:cs="Rod" w:hint="cs"/>
          <w:i/>
          <w:iCs/>
          <w:rtl/>
        </w:rPr>
      </w:pPr>
      <w:r>
        <w:rPr>
          <w:rFonts w:cs="Rod" w:hint="cs"/>
          <w:rtl/>
        </w:rPr>
        <w:t xml:space="preserve">תניא אידך: </w:t>
      </w:r>
      <w:r>
        <w:rPr>
          <w:rFonts w:cs="Rod" w:hint="cs"/>
          <w:i/>
          <w:iCs/>
          <w:rtl/>
        </w:rPr>
        <w:t xml:space="preserve">רקיקין הבאים בפני עצמן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 xml:space="preserve">כגון אם הביא למנחת מאפה כולה רקיקין, דאי בעי רקיקין </w:t>
      </w:r>
      <w:r>
        <w:rPr>
          <w:rFonts w:cs="Miriam"/>
          <w:szCs w:val="20"/>
          <w:rtl/>
        </w:rPr>
        <w:t>–</w:t>
      </w:r>
      <w:r>
        <w:rPr>
          <w:rFonts w:cs="Miriam" w:hint="cs"/>
          <w:szCs w:val="20"/>
          <w:rtl/>
        </w:rPr>
        <w:t xml:space="preserve"> מביא, ואי בעי חלות </w:t>
      </w:r>
      <w:r>
        <w:rPr>
          <w:rFonts w:cs="Miriam"/>
          <w:szCs w:val="20"/>
          <w:rtl/>
        </w:rPr>
        <w:t>–</w:t>
      </w:r>
      <w:r>
        <w:rPr>
          <w:rFonts w:cs="Miriam" w:hint="cs"/>
          <w:szCs w:val="20"/>
          <w:rtl/>
        </w:rPr>
        <w:t xml:space="preserve"> מביא, ולא היו נבללין בשמן, והיה בה רבוי שמן שנשתייר על המשיחה, ואינו נאכל</w:t>
      </w:r>
      <w:r>
        <w:rPr>
          <w:rFonts w:cs="Rod"/>
          <w:szCs w:val="20"/>
          <w:rtl/>
        </w:rPr>
        <w:t>)</w:t>
      </w:r>
      <w:r>
        <w:rPr>
          <w:rFonts w:cs="Rod"/>
          <w:i/>
          <w:iCs/>
          <w:rtl/>
        </w:rPr>
        <w:t xml:space="preserve"> </w:t>
      </w:r>
      <w:r>
        <w:rPr>
          <w:rFonts w:cs="Rod" w:hint="cs"/>
          <w:i/>
          <w:iCs/>
          <w:rtl/>
        </w:rPr>
        <w:t xml:space="preserve">- מביא לוג שמן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וכיצד הוא עושה - דכיון דליכא חלות ליכא למימר 'ושאר השמן מחזיר לחלות'?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 xml:space="preserve">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משום הכי</w:t>
      </w:r>
      <w:r>
        <w:rPr>
          <w:rFonts w:cs="Rod"/>
          <w:szCs w:val="20"/>
          <w:rtl/>
        </w:rPr>
        <w:t>)</w:t>
      </w:r>
      <w:r>
        <w:rPr>
          <w:rFonts w:cs="Rod"/>
          <w:i/>
          <w:iCs/>
          <w:rtl/>
        </w:rPr>
        <w:t xml:space="preserve"> </w:t>
      </w:r>
      <w:r>
        <w:rPr>
          <w:rFonts w:cs="Rod" w:hint="cs"/>
          <w:i/>
          <w:iCs/>
          <w:rtl/>
        </w:rPr>
        <w:t>ומושחן וחוזר ומושחן עד שיכלה כל שמן שבלוג;</w:t>
      </w:r>
    </w:p>
    <w:p w:rsidR="00532693" w:rsidRDefault="00532693" w:rsidP="00532693">
      <w:pPr>
        <w:rPr>
          <w:rFonts w:cs="Miriam" w:hint="cs"/>
          <w:szCs w:val="20"/>
          <w:rtl/>
        </w:rPr>
      </w:pPr>
      <w:r>
        <w:rPr>
          <w:rFonts w:cs="Rod" w:hint="cs"/>
          <w:i/>
          <w:iCs/>
          <w:rtl/>
        </w:rPr>
        <w:t>רבי שמעון בן יהודה אומר משום רבי שמעון: מושחן כמין כי, ושאר השמן נאכל לכהנים</w:t>
      </w:r>
      <w:r>
        <w:rPr>
          <w:rFonts w:cs="Rod" w:hint="cs"/>
          <w:rtl/>
        </w:rPr>
        <w:t>.</w:t>
      </w:r>
      <w:r>
        <w:rPr>
          <w:rFonts w:cs="Miriam" w:hint="cs"/>
          <w:szCs w:val="20"/>
          <w:rtl/>
        </w:rPr>
        <w:t xml:space="preserve"> </w:t>
      </w:r>
    </w:p>
    <w:p w:rsidR="00532693" w:rsidRDefault="00532693" w:rsidP="00532693">
      <w:pPr>
        <w:rPr>
          <w:rFonts w:cs="Miriam" w:hint="cs"/>
          <w:szCs w:val="20"/>
          <w:rtl/>
        </w:rPr>
      </w:pPr>
    </w:p>
    <w:p w:rsidR="00532693" w:rsidRDefault="00532693" w:rsidP="00532693">
      <w:pPr>
        <w:rPr>
          <w:rFonts w:cs="Rod" w:hint="cs"/>
          <w:rtl/>
        </w:rPr>
      </w:pPr>
      <w:r>
        <w:rPr>
          <w:rFonts w:cs="Rod" w:hint="cs"/>
          <w:rtl/>
        </w:rPr>
        <w:t>משנה:</w:t>
      </w:r>
    </w:p>
    <w:p w:rsidR="00532693" w:rsidRDefault="00532693" w:rsidP="00532693">
      <w:pPr>
        <w:rPr>
          <w:rFonts w:cs="Miriam" w:hint="cs"/>
          <w:szCs w:val="20"/>
          <w:rtl/>
        </w:rPr>
      </w:pPr>
      <w:r>
        <w:rPr>
          <w:rFonts w:cs="Rod" w:hint="cs"/>
          <w:rtl/>
        </w:rPr>
        <w:t>כל המנחות הנעשות בכלי טעונות פתיתה.</w:t>
      </w:r>
    </w:p>
    <w:p w:rsidR="00532693" w:rsidRDefault="00532693" w:rsidP="00532693">
      <w:pPr>
        <w:rPr>
          <w:rFonts w:cs="Rod" w:hint="cs"/>
          <w:rtl/>
        </w:rPr>
      </w:pPr>
    </w:p>
    <w:p w:rsidR="00532693" w:rsidRDefault="00532693" w:rsidP="00532693">
      <w:pPr>
        <w:rPr>
          <w:rFonts w:cs="Rod" w:hint="cs"/>
          <w:rtl/>
        </w:rPr>
      </w:pPr>
      <w:r>
        <w:rPr>
          <w:rFonts w:cs="Rod" w:hint="cs"/>
          <w:rtl/>
        </w:rPr>
        <w:t>גמרא:</w:t>
      </w:r>
    </w:p>
    <w:p w:rsidR="00532693" w:rsidRDefault="00532693" w:rsidP="00532693">
      <w:pPr>
        <w:rPr>
          <w:rFonts w:cs="Rod" w:hint="cs"/>
          <w:rtl/>
        </w:rPr>
      </w:pP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'הנעשית בכלי'</w:t>
      </w:r>
      <w:r>
        <w:rPr>
          <w:rFonts w:cs="Rod"/>
          <w:szCs w:val="20"/>
          <w:rtl/>
        </w:rPr>
        <w:t>)</w:t>
      </w:r>
      <w:r>
        <w:rPr>
          <w:rFonts w:cs="Rod"/>
          <w:rtl/>
        </w:rPr>
        <w:t xml:space="preserve"> </w:t>
      </w:r>
      <w:r>
        <w:rPr>
          <w:rFonts w:cs="Rod" w:hint="cs"/>
          <w:rtl/>
        </w:rPr>
        <w:t xml:space="preserve">למעוטי מאי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מפתיתה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 xml:space="preserve">?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למעוטי מנחת מאפה ליכא למימר, כדמפרשינן לקמן: דגבי יציקה כתיב תרי מעוטי '</w:t>
      </w:r>
      <w:r>
        <w:rPr>
          <w:rFonts w:cs="Narkisim" w:hint="cs"/>
          <w:szCs w:val="20"/>
          <w:rtl/>
        </w:rPr>
        <w:t>עליה</w:t>
      </w:r>
      <w:r>
        <w:rPr>
          <w:rFonts w:cs="Miriam" w:hint="cs"/>
          <w:szCs w:val="20"/>
          <w:rtl/>
        </w:rPr>
        <w:t>' ו'</w:t>
      </w:r>
      <w:r>
        <w:rPr>
          <w:rFonts w:cs="Narkisim" w:hint="cs"/>
          <w:szCs w:val="20"/>
          <w:rtl/>
        </w:rPr>
        <w:t>היא</w:t>
      </w:r>
      <w:r>
        <w:rPr>
          <w:rFonts w:cs="Miriam" w:hint="cs"/>
          <w:szCs w:val="20"/>
          <w:rtl/>
        </w:rPr>
        <w:t>', וגבי פתיתה לא כתיבי, שמע מינה מיציקה ממעט לה למנחת מאפה, ולא מפתיתה;</w:t>
      </w:r>
      <w:r>
        <w:rPr>
          <w:rFonts w:cs="Rod"/>
          <w:szCs w:val="20"/>
          <w:rtl/>
        </w:rPr>
        <w:t>)</w:t>
      </w:r>
      <w:r>
        <w:rPr>
          <w:rFonts w:cs="Rod"/>
          <w:rtl/>
        </w:rPr>
        <w:t xml:space="preserve"> </w:t>
      </w:r>
    </w:p>
    <w:p w:rsidR="00532693" w:rsidRDefault="00532693" w:rsidP="00532693">
      <w:pPr>
        <w:rPr>
          <w:rFonts w:cs="Miriam" w:hint="cs"/>
          <w:szCs w:val="20"/>
          <w:rtl/>
        </w:rPr>
      </w:pPr>
      <w:r>
        <w:rPr>
          <w:rFonts w:cs="Rod" w:hint="cs"/>
          <w:rtl/>
        </w:rPr>
        <w:t xml:space="preserve">אמר רב פפא: למעוטי שתי הלחם ולחם הפנים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שאין נעשין בכלי, אלא נאפות בתנור, שאין טעונים פתיתה; אבל מנחת מאפה לא ממעט מפתיתה, דלקמן מרבי ליה לפתיתה עם שאר מנחות אף על גב דנאפות בתנור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>.</w:t>
      </w:r>
      <w:r>
        <w:rPr>
          <w:rFonts w:cs="Rod"/>
          <w:rtl/>
        </w:rPr>
        <w:t xml:space="preserve"> </w:t>
      </w:r>
    </w:p>
    <w:p w:rsidR="00532693" w:rsidRDefault="00532693" w:rsidP="00532693">
      <w:pPr>
        <w:rPr>
          <w:rFonts w:cs="Rod" w:hint="cs"/>
          <w:rtl/>
        </w:rPr>
      </w:pPr>
    </w:p>
    <w:p w:rsidR="00532693" w:rsidRDefault="00532693" w:rsidP="00532693">
      <w:pPr>
        <w:rPr>
          <w:rFonts w:cs="Rod" w:hint="cs"/>
          <w:i/>
          <w:iCs/>
          <w:rtl/>
        </w:rPr>
      </w:pPr>
      <w:r>
        <w:rPr>
          <w:rFonts w:cs="Rod" w:hint="cs"/>
          <w:rtl/>
        </w:rPr>
        <w:t xml:space="preserve">תנו רבנן </w:t>
      </w:r>
      <w:r>
        <w:rPr>
          <w:rFonts w:cs="Miriam" w:hint="cs"/>
          <w:szCs w:val="16"/>
          <w:rtl/>
        </w:rPr>
        <w:t>[ספרא ויקרא דבורא דנדבה פרשתא י פרק יב משנה ה]</w:t>
      </w:r>
      <w:r>
        <w:rPr>
          <w:rFonts w:cs="Rod" w:hint="cs"/>
          <w:rtl/>
        </w:rPr>
        <w:t>: '</w:t>
      </w:r>
      <w:r>
        <w:rPr>
          <w:rFonts w:cs="Narkisim" w:hint="cs"/>
          <w:i/>
          <w:iCs/>
          <w:rtl/>
        </w:rPr>
        <w:t xml:space="preserve">פתות </w:t>
      </w:r>
      <w:r>
        <w:rPr>
          <w:rFonts w:cs="Narkisim" w:hint="cs"/>
          <w:i/>
          <w:iCs/>
          <w:u w:val="single"/>
          <w:rtl/>
        </w:rPr>
        <w:t>אותה</w:t>
      </w:r>
      <w:r>
        <w:rPr>
          <w:rFonts w:cs="Narkisim" w:hint="cs"/>
          <w:i/>
          <w:iCs/>
          <w:rtl/>
        </w:rPr>
        <w:t xml:space="preserve"> פתים </w:t>
      </w:r>
      <w:r>
        <w:rPr>
          <w:rFonts w:cs="Narkisim" w:hint="cs"/>
          <w:i/>
          <w:iCs/>
          <w:u w:val="single"/>
          <w:rtl/>
        </w:rPr>
        <w:t>מנחה</w:t>
      </w:r>
      <w:r>
        <w:rPr>
          <w:rFonts w:cs="Rod" w:hint="cs"/>
          <w:i/>
          <w:iCs/>
          <w:rtl/>
        </w:rPr>
        <w:t>' לרבות כל המנחות</w:t>
      </w:r>
      <w:r>
        <w:rPr>
          <w:rFonts w:cs="Rod" w:hint="cs"/>
          <w:rtl/>
        </w:rPr>
        <w:t xml:space="preserve">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ואפילו מנחת מאפה</w:t>
      </w:r>
      <w:r>
        <w:rPr>
          <w:rFonts w:cs="Rod"/>
          <w:szCs w:val="20"/>
          <w:rtl/>
        </w:rPr>
        <w:t>)</w:t>
      </w:r>
      <w:r>
        <w:rPr>
          <w:rFonts w:cs="Rod" w:hint="cs"/>
          <w:i/>
          <w:iCs/>
          <w:rtl/>
        </w:rPr>
        <w:t xml:space="preserve"> לפתיתה</w:t>
      </w:r>
      <w:r>
        <w:rPr>
          <w:rFonts w:cs="Rod" w:hint="cs"/>
          <w:rtl/>
        </w:rPr>
        <w:t xml:space="preserve">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ואף על גב ד'</w:t>
      </w:r>
      <w:r>
        <w:rPr>
          <w:rFonts w:cs="Narkisim" w:hint="cs"/>
          <w:szCs w:val="20"/>
          <w:rtl/>
        </w:rPr>
        <w:t>מנחה</w:t>
      </w:r>
      <w:r>
        <w:rPr>
          <w:rFonts w:cs="Miriam" w:hint="cs"/>
          <w:szCs w:val="20"/>
          <w:rtl/>
        </w:rPr>
        <w:t>' לא סמוך ל'</w:t>
      </w:r>
      <w:r>
        <w:rPr>
          <w:rFonts w:cs="Narkisim" w:hint="cs"/>
          <w:szCs w:val="20"/>
          <w:rtl/>
        </w:rPr>
        <w:t>פתיתים</w:t>
      </w:r>
      <w:r>
        <w:rPr>
          <w:rFonts w:cs="Miriam" w:hint="cs"/>
          <w:szCs w:val="20"/>
          <w:rtl/>
        </w:rPr>
        <w:t xml:space="preserve">', דקרא הכי כתיב: </w:t>
      </w:r>
      <w:r>
        <w:rPr>
          <w:rFonts w:cs="Miriam" w:hint="cs"/>
          <w:szCs w:val="16"/>
          <w:rtl/>
        </w:rPr>
        <w:t>(ויקרא ב</w:t>
      </w:r>
      <w:r>
        <w:rPr>
          <w:rFonts w:cs="Miriam"/>
          <w:szCs w:val="16"/>
          <w:rtl/>
        </w:rPr>
        <w:t>,</w:t>
      </w:r>
      <w:r>
        <w:rPr>
          <w:rFonts w:cs="Miriam" w:hint="cs"/>
          <w:szCs w:val="16"/>
          <w:rtl/>
        </w:rPr>
        <w:t>ו)</w:t>
      </w:r>
      <w:r>
        <w:rPr>
          <w:rFonts w:cs="Miriam" w:hint="cs"/>
          <w:szCs w:val="20"/>
          <w:rtl/>
        </w:rPr>
        <w:t xml:space="preserve"> </w:t>
      </w:r>
      <w:r>
        <w:rPr>
          <w:rFonts w:cs="Narkisim" w:hint="cs"/>
          <w:szCs w:val="20"/>
          <w:rtl/>
        </w:rPr>
        <w:t>פתות אותה פתים ויצקת עליה שמן מנחה היא</w:t>
      </w:r>
      <w:r>
        <w:rPr>
          <w:rFonts w:cs="Miriam" w:hint="cs"/>
          <w:szCs w:val="20"/>
          <w:rtl/>
        </w:rPr>
        <w:t xml:space="preserve"> - אפילו הכי דריש ליה הכי, משום ד'</w:t>
      </w:r>
      <w:r>
        <w:rPr>
          <w:rFonts w:cs="Narkisim" w:hint="cs"/>
          <w:szCs w:val="20"/>
          <w:rtl/>
        </w:rPr>
        <w:t>מנחה</w:t>
      </w:r>
      <w:r>
        <w:rPr>
          <w:rFonts w:cs="Miriam" w:hint="cs"/>
          <w:szCs w:val="20"/>
          <w:rtl/>
        </w:rPr>
        <w:t>' - אכוליה קרא קאי</w:t>
      </w:r>
      <w:r>
        <w:rPr>
          <w:rFonts w:cs="Rod"/>
          <w:szCs w:val="20"/>
          <w:rtl/>
        </w:rPr>
        <w:t>)</w:t>
      </w:r>
      <w:r>
        <w:rPr>
          <w:rFonts w:cs="Rod"/>
          <w:rtl/>
        </w:rPr>
        <w:t xml:space="preserve"> </w:t>
      </w:r>
      <w:r>
        <w:rPr>
          <w:rFonts w:cs="Rod" w:hint="cs"/>
          <w:i/>
          <w:iCs/>
          <w:rtl/>
        </w:rPr>
        <w:t>;</w:t>
      </w:r>
    </w:p>
    <w:p w:rsidR="00532693" w:rsidRDefault="00532693" w:rsidP="00532693">
      <w:pPr>
        <w:rPr>
          <w:rFonts w:cs="Rod" w:hint="cs"/>
          <w:i/>
          <w:iCs/>
          <w:rtl/>
        </w:rPr>
      </w:pPr>
      <w:r>
        <w:rPr>
          <w:rFonts w:cs="Rod" w:hint="cs"/>
          <w:i/>
          <w:iCs/>
          <w:rtl/>
        </w:rPr>
        <w:t>יכול שאני מרבה אף שתי הלחם ולחם הפנים?</w:t>
      </w:r>
    </w:p>
    <w:p w:rsidR="00532693" w:rsidRDefault="00532693" w:rsidP="00532693">
      <w:pPr>
        <w:rPr>
          <w:rFonts w:cs="Rod" w:hint="cs"/>
          <w:i/>
          <w:iCs/>
          <w:rtl/>
        </w:rPr>
      </w:pPr>
      <w:r>
        <w:rPr>
          <w:rFonts w:cs="Rod" w:hint="cs"/>
          <w:i/>
          <w:iCs/>
          <w:rtl/>
        </w:rPr>
        <w:t>תלמוד לומר: '</w:t>
      </w:r>
      <w:r>
        <w:rPr>
          <w:rFonts w:cs="Narkisim" w:hint="cs"/>
          <w:i/>
          <w:iCs/>
          <w:rtl/>
        </w:rPr>
        <w:t>אותה</w:t>
      </w:r>
      <w:r>
        <w:rPr>
          <w:rFonts w:cs="Rod" w:hint="cs"/>
          <w:i/>
          <w:iCs/>
          <w:rtl/>
        </w:rPr>
        <w:t>'</w:t>
      </w:r>
      <w:r>
        <w:rPr>
          <w:rFonts w:cs="Rod" w:hint="cs"/>
          <w:rtl/>
        </w:rPr>
        <w:t xml:space="preserve">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למעוטי הני תרתי</w:t>
      </w:r>
      <w:r>
        <w:rPr>
          <w:rFonts w:cs="Rod"/>
          <w:szCs w:val="20"/>
          <w:rtl/>
        </w:rPr>
        <w:t>)</w:t>
      </w:r>
      <w:r>
        <w:rPr>
          <w:rFonts w:cs="Rod" w:hint="cs"/>
          <w:i/>
          <w:iCs/>
          <w:rtl/>
        </w:rPr>
        <w:t>;</w:t>
      </w:r>
    </w:p>
    <w:p w:rsidR="00532693" w:rsidRDefault="00532693" w:rsidP="00532693">
      <w:pPr>
        <w:rPr>
          <w:rFonts w:cs="Rod" w:hint="cs"/>
          <w:i/>
          <w:iCs/>
          <w:rtl/>
        </w:rPr>
      </w:pPr>
      <w:r>
        <w:rPr>
          <w:rFonts w:cs="Rod" w:hint="cs"/>
          <w:i/>
          <w:iCs/>
          <w:rtl/>
        </w:rPr>
        <w:t>'</w:t>
      </w:r>
      <w:r>
        <w:rPr>
          <w:rFonts w:cs="Narkisim" w:hint="cs"/>
          <w:i/>
          <w:iCs/>
          <w:rtl/>
        </w:rPr>
        <w:t>ויצקת ... שמן מנחה</w:t>
      </w:r>
      <w:r>
        <w:rPr>
          <w:rFonts w:cs="Rod" w:hint="cs"/>
          <w:i/>
          <w:iCs/>
          <w:rtl/>
        </w:rPr>
        <w:t>' - לרבות כל המנחות ליציקה;</w:t>
      </w:r>
    </w:p>
    <w:p w:rsidR="00532693" w:rsidRDefault="00532693" w:rsidP="00532693">
      <w:pPr>
        <w:rPr>
          <w:rFonts w:cs="Rod" w:hint="cs"/>
          <w:i/>
          <w:iCs/>
          <w:rtl/>
        </w:rPr>
      </w:pPr>
      <w:r>
        <w:rPr>
          <w:rFonts w:cs="Rod" w:hint="cs"/>
          <w:i/>
          <w:iCs/>
          <w:rtl/>
        </w:rPr>
        <w:t>יכול שאני מרבה אף מנחת מאפה?</w:t>
      </w:r>
    </w:p>
    <w:p w:rsidR="00532693" w:rsidRDefault="00532693" w:rsidP="00532693">
      <w:pPr>
        <w:rPr>
          <w:rFonts w:cs="Rod" w:hint="cs"/>
          <w:i/>
          <w:iCs/>
          <w:rtl/>
        </w:rPr>
      </w:pPr>
      <w:r>
        <w:rPr>
          <w:rFonts w:cs="Rod" w:hint="cs"/>
          <w:i/>
          <w:iCs/>
          <w:rtl/>
        </w:rPr>
        <w:t>תלמוד לומר '</w:t>
      </w:r>
      <w:r>
        <w:rPr>
          <w:rFonts w:cs="Narkisim" w:hint="cs"/>
          <w:i/>
          <w:iCs/>
          <w:u w:val="single"/>
          <w:rtl/>
        </w:rPr>
        <w:t>עליה</w:t>
      </w:r>
      <w:r>
        <w:rPr>
          <w:rFonts w:cs="Narkisim" w:hint="cs"/>
          <w:i/>
          <w:iCs/>
          <w:rtl/>
        </w:rPr>
        <w:t xml:space="preserve"> שמן</w:t>
      </w:r>
      <w:r>
        <w:rPr>
          <w:rFonts w:cs="Rod" w:hint="cs"/>
          <w:i/>
          <w:iCs/>
          <w:rtl/>
        </w:rPr>
        <w:t>';</w:t>
      </w:r>
    </w:p>
    <w:p w:rsidR="00532693" w:rsidRDefault="00532693" w:rsidP="00532693">
      <w:pPr>
        <w:rPr>
          <w:rFonts w:cs="Rod" w:hint="cs"/>
          <w:i/>
          <w:iCs/>
          <w:rtl/>
        </w:rPr>
      </w:pPr>
      <w:r>
        <w:rPr>
          <w:rFonts w:cs="Rod" w:hint="cs"/>
          <w:i/>
          <w:iCs/>
          <w:rtl/>
        </w:rPr>
        <w:t>אוציא את החלות ולא אוציא את הרקיקין</w:t>
      </w:r>
      <w:r>
        <w:rPr>
          <w:rFonts w:cs="Rod" w:hint="cs"/>
          <w:rtl/>
        </w:rPr>
        <w:t xml:space="preserve">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שיהו רקיקין טעונין יציקה: דלא ממעט קרא אלא חד מהני תרתי מינין שבה</w:t>
      </w:r>
      <w:r>
        <w:rPr>
          <w:rFonts w:cs="Rod"/>
          <w:szCs w:val="20"/>
          <w:rtl/>
        </w:rPr>
        <w:t>)</w:t>
      </w:r>
      <w:r>
        <w:rPr>
          <w:rFonts w:cs="Rod" w:hint="cs"/>
          <w:i/>
          <w:iCs/>
          <w:rtl/>
        </w:rPr>
        <w:t xml:space="preserve">? </w:t>
      </w:r>
    </w:p>
    <w:p w:rsidR="00532693" w:rsidRDefault="00532693" w:rsidP="00532693">
      <w:pPr>
        <w:rPr>
          <w:rFonts w:cs="Rod" w:hint="cs"/>
          <w:rtl/>
        </w:rPr>
      </w:pPr>
      <w:r>
        <w:rPr>
          <w:rFonts w:cs="Rod" w:hint="cs"/>
          <w:i/>
          <w:iCs/>
          <w:rtl/>
        </w:rPr>
        <w:t>תלמוד לומר '</w:t>
      </w:r>
      <w:r>
        <w:rPr>
          <w:rFonts w:cs="Narkisim" w:hint="cs"/>
          <w:i/>
          <w:iCs/>
          <w:rtl/>
        </w:rPr>
        <w:t>היא</w:t>
      </w:r>
      <w:r>
        <w:rPr>
          <w:rFonts w:cs="Rod" w:hint="cs"/>
          <w:i/>
          <w:iCs/>
          <w:rtl/>
        </w:rPr>
        <w:t>'</w:t>
      </w:r>
      <w:r>
        <w:rPr>
          <w:rFonts w:cs="Rod" w:hint="cs"/>
          <w:rtl/>
        </w:rPr>
        <w:t xml:space="preserve">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מיעוט אחר, למעט ליציקה</w:t>
      </w:r>
      <w:r>
        <w:rPr>
          <w:rFonts w:cs="Rod"/>
          <w:szCs w:val="20"/>
          <w:rtl/>
        </w:rPr>
        <w:t>)</w:t>
      </w:r>
      <w:r>
        <w:rPr>
          <w:rFonts w:cs="Rod" w:hint="cs"/>
          <w:i/>
          <w:iCs/>
          <w:rtl/>
        </w:rPr>
        <w:t>.</w:t>
      </w:r>
      <w:r>
        <w:rPr>
          <w:rFonts w:cs="Rod" w:hint="cs"/>
          <w:rtl/>
        </w:rPr>
        <w:t xml:space="preserve"> </w:t>
      </w:r>
    </w:p>
    <w:p w:rsidR="00532693" w:rsidRDefault="00532693" w:rsidP="00532693">
      <w:pPr>
        <w:rPr>
          <w:rFonts w:cs="Rod" w:hint="cs"/>
          <w:rtl/>
        </w:rPr>
      </w:pPr>
      <w:r>
        <w:rPr>
          <w:rFonts w:cs="Rod" w:hint="cs"/>
          <w:rtl/>
        </w:rPr>
        <w:t xml:space="preserve">מאי תלמודא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כלומר: מה ראית להוציא את מנחת מאפה שכתובה עם שאר מנחות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 xml:space="preserve">?: אימא להוציא מנחת כהנים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שהרי אין כתובה בפרשת שאר מנחות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>?</w:t>
      </w:r>
    </w:p>
    <w:p w:rsidR="00532693" w:rsidRDefault="00532693" w:rsidP="00532693">
      <w:pPr>
        <w:rPr>
          <w:rFonts w:cs="Rod" w:hint="cs"/>
          <w:rtl/>
        </w:rPr>
      </w:pPr>
    </w:p>
    <w:p w:rsidR="00532693" w:rsidRDefault="00532693" w:rsidP="00532693">
      <w:pPr>
        <w:rPr>
          <w:rFonts w:cs="Rod"/>
          <w:rtl/>
        </w:rPr>
      </w:pPr>
      <w:r>
        <w:rPr>
          <w:rFonts w:cs="Rod"/>
          <w:rtl/>
        </w:rPr>
        <w:t>(</w:t>
      </w:r>
      <w:r>
        <w:rPr>
          <w:rFonts w:cs="Rod" w:hint="cs"/>
          <w:rtl/>
        </w:rPr>
        <w:t>מנחות עה,ב</w:t>
      </w:r>
      <w:r>
        <w:rPr>
          <w:rFonts w:cs="Rod"/>
          <w:rtl/>
        </w:rPr>
        <w:t>)</w:t>
      </w:r>
    </w:p>
    <w:p w:rsidR="00532693" w:rsidRDefault="00532693" w:rsidP="00532693">
      <w:pPr>
        <w:rPr>
          <w:rFonts w:cs="Rod" w:hint="cs"/>
          <w:rtl/>
        </w:rPr>
      </w:pPr>
      <w:r>
        <w:rPr>
          <w:rFonts w:cs="Rod" w:hint="cs"/>
          <w:rtl/>
        </w:rPr>
        <w:t xml:space="preserve">אמר רבה: איזהו דבר שצריך שני מיעוטין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שני מקראות: '</w:t>
      </w:r>
      <w:r>
        <w:rPr>
          <w:rFonts w:cs="Narkisim" w:hint="cs"/>
          <w:szCs w:val="20"/>
          <w:rtl/>
        </w:rPr>
        <w:t>עליה</w:t>
      </w:r>
      <w:r>
        <w:rPr>
          <w:rFonts w:cs="Miriam" w:hint="cs"/>
          <w:szCs w:val="20"/>
          <w:rtl/>
        </w:rPr>
        <w:t>' ו'</w:t>
      </w:r>
      <w:r>
        <w:rPr>
          <w:rFonts w:cs="Narkisim" w:hint="cs"/>
          <w:szCs w:val="20"/>
          <w:rtl/>
        </w:rPr>
        <w:t>היא</w:t>
      </w:r>
      <w:r>
        <w:rPr>
          <w:rFonts w:cs="Miriam" w:hint="cs"/>
          <w:szCs w:val="20"/>
          <w:rtl/>
        </w:rPr>
        <w:t>'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 xml:space="preserve">? - הוי אומר זו מנחת מאפה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 xml:space="preserve">שיש בה שני מינין: חלות ורקיקין; לפיכך צריכה שני מעוטין, הלכך קממעט מהנך תרי מיעוטי </w:t>
      </w:r>
      <w:r>
        <w:rPr>
          <w:rFonts w:ascii="Courier New" w:hAnsi="Courier New" w:cs="Courier New" w:hint="cs"/>
          <w:sz w:val="16"/>
          <w:szCs w:val="16"/>
          <w:rtl/>
        </w:rPr>
        <w:t>[ואינו אומר 'אין מיעוט אחר מיעוט אלא לרבות']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>.</w:t>
      </w:r>
    </w:p>
    <w:p w:rsidR="00532693" w:rsidRDefault="00532693" w:rsidP="00532693">
      <w:pPr>
        <w:rPr>
          <w:rFonts w:cs="Miriam" w:hint="cs"/>
          <w:szCs w:val="20"/>
          <w:rtl/>
        </w:rPr>
      </w:pP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 xml:space="preserve">ואי קשיא: גבי פתיתה נמי ליפרוך 'אימא להוציא מנחת כהנים' </w:t>
      </w:r>
      <w:r>
        <w:rPr>
          <w:rFonts w:cs="Miriam"/>
          <w:szCs w:val="20"/>
          <w:rtl/>
        </w:rPr>
        <w:t>–</w:t>
      </w:r>
      <w:r>
        <w:rPr>
          <w:rFonts w:cs="Miriam" w:hint="cs"/>
          <w:szCs w:val="20"/>
          <w:rtl/>
        </w:rPr>
        <w:t xml:space="preserve"> תריץ: מסתברא מנחת כהנים הוי ליה לרבויי, כדין מנחת מחבת, שפתיתה כתיבה בה, משום דשתיהן מנחת יחיד ו'</w:t>
      </w:r>
      <w:r>
        <w:rPr>
          <w:rFonts w:cs="Narkisim" w:hint="cs"/>
          <w:szCs w:val="20"/>
          <w:rtl/>
        </w:rPr>
        <w:t>נפש</w:t>
      </w:r>
      <w:r>
        <w:rPr>
          <w:rFonts w:cs="Miriam" w:hint="cs"/>
          <w:szCs w:val="20"/>
          <w:rtl/>
        </w:rPr>
        <w:t>' כתיב בפרשה, ולמעוטי שתי הלחם ולחם הפנים, דצבור הן! וגם יציקה לא צריך למעוטי שתי הלחם ולחם הפנים: שאפילו שמן אינן טעונין, כדממעט להו בפרק 'כל המנחות באות מצה'!</w:t>
      </w:r>
      <w:r>
        <w:rPr>
          <w:rFonts w:cs="Rod"/>
          <w:szCs w:val="20"/>
          <w:rtl/>
        </w:rPr>
        <w:t>)</w:t>
      </w:r>
      <w:r>
        <w:rPr>
          <w:rFonts w:cs="Miriam"/>
          <w:szCs w:val="20"/>
          <w:rtl/>
        </w:rPr>
        <w:t xml:space="preserve"> </w:t>
      </w:r>
    </w:p>
    <w:p w:rsidR="00532693" w:rsidRDefault="00532693" w:rsidP="00532693">
      <w:pPr>
        <w:rPr>
          <w:rFonts w:cs="Rod" w:hint="cs"/>
          <w:rtl/>
        </w:rPr>
      </w:pPr>
    </w:p>
    <w:p w:rsidR="00532693" w:rsidRDefault="00532693" w:rsidP="00532693">
      <w:pPr>
        <w:rPr>
          <w:rFonts w:cs="Rod" w:hint="cs"/>
          <w:rtl/>
        </w:rPr>
      </w:pPr>
    </w:p>
    <w:p w:rsidR="00532693" w:rsidRDefault="00532693" w:rsidP="00532693">
      <w:pPr>
        <w:rPr>
          <w:rFonts w:cs="Rod" w:hint="cs"/>
          <w:rtl/>
        </w:rPr>
      </w:pPr>
      <w:r>
        <w:rPr>
          <w:rFonts w:cs="Rod" w:hint="cs"/>
          <w:rtl/>
        </w:rPr>
        <w:t>משנה:</w:t>
      </w:r>
    </w:p>
    <w:p w:rsidR="00532693" w:rsidRDefault="00532693" w:rsidP="00532693">
      <w:pPr>
        <w:rPr>
          <w:rFonts w:cs="Rod" w:hint="cs"/>
          <w:rtl/>
        </w:rPr>
      </w:pPr>
      <w:r>
        <w:rPr>
          <w:rFonts w:cs="Rod" w:hint="cs"/>
          <w:rtl/>
        </w:rPr>
        <w:t xml:space="preserve">מנחת ישראל: קופל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'קופל' כמו 'כופל'</w:t>
      </w:r>
      <w:r>
        <w:rPr>
          <w:rFonts w:cs="Rod"/>
          <w:szCs w:val="20"/>
          <w:rtl/>
        </w:rPr>
        <w:t>)</w:t>
      </w:r>
      <w:r>
        <w:rPr>
          <w:rFonts w:cs="Rod"/>
          <w:rtl/>
        </w:rPr>
        <w:t xml:space="preserve"> </w:t>
      </w:r>
      <w:r>
        <w:rPr>
          <w:rFonts w:cs="Rod" w:hint="cs"/>
          <w:rtl/>
        </w:rPr>
        <w:t xml:space="preserve">אחד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חלה אחת</w:t>
      </w:r>
      <w:r>
        <w:rPr>
          <w:rFonts w:cs="Rod"/>
          <w:szCs w:val="20"/>
          <w:rtl/>
        </w:rPr>
        <w:t>)</w:t>
      </w:r>
      <w:r>
        <w:rPr>
          <w:rFonts w:cs="Rod"/>
          <w:rtl/>
        </w:rPr>
        <w:t xml:space="preserve"> </w:t>
      </w:r>
      <w:r>
        <w:rPr>
          <w:rFonts w:cs="Rod" w:hint="cs"/>
          <w:rtl/>
        </w:rPr>
        <w:t xml:space="preserve">לשנים, ושנים לארבעה, ומבדיל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משברה - היינו פתיתה; משום דבעי קמיצה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>;</w:t>
      </w:r>
    </w:p>
    <w:p w:rsidR="00532693" w:rsidRDefault="00532693" w:rsidP="00532693">
      <w:pPr>
        <w:rPr>
          <w:rFonts w:cs="Rod" w:hint="cs"/>
          <w:rtl/>
        </w:rPr>
      </w:pPr>
      <w:r>
        <w:rPr>
          <w:rFonts w:cs="Rod" w:hint="cs"/>
          <w:rtl/>
        </w:rPr>
        <w:t xml:space="preserve">מנחת כהנים: קופל אחד לשנים, ושנים לארבעה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כדי לקיים מצות פתיתה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 xml:space="preserve">, ואינו מבדיל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משום דלא בעי קמיצה, וכולה כליל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>;</w:t>
      </w:r>
    </w:p>
    <w:p w:rsidR="00532693" w:rsidRDefault="00532693" w:rsidP="00532693">
      <w:pPr>
        <w:rPr>
          <w:rFonts w:cs="Rod" w:hint="cs"/>
          <w:rtl/>
        </w:rPr>
      </w:pPr>
      <w:r>
        <w:rPr>
          <w:rFonts w:cs="Rod" w:hint="cs"/>
          <w:rtl/>
        </w:rPr>
        <w:t xml:space="preserve">מנחת כהן משיח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היינו חביתין</w:t>
      </w:r>
      <w:r>
        <w:rPr>
          <w:rFonts w:cs="Rod"/>
          <w:szCs w:val="20"/>
          <w:rtl/>
        </w:rPr>
        <w:t>)</w:t>
      </w:r>
      <w:r>
        <w:rPr>
          <w:rFonts w:cs="Rod"/>
          <w:rtl/>
        </w:rPr>
        <w:t xml:space="preserve"> </w:t>
      </w:r>
      <w:r>
        <w:rPr>
          <w:rFonts w:cs="Rod" w:hint="cs"/>
          <w:rtl/>
        </w:rPr>
        <w:t xml:space="preserve">- לא היה מקפלה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כשאר מנחת כהנים, לפי שהיא חובתו, ואין נקמצת כלל, וכליל היא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>.</w:t>
      </w:r>
    </w:p>
    <w:p w:rsidR="00532693" w:rsidRDefault="00532693" w:rsidP="00532693">
      <w:pPr>
        <w:rPr>
          <w:rFonts w:cs="Rod" w:hint="cs"/>
          <w:rtl/>
        </w:rPr>
      </w:pPr>
      <w:r>
        <w:rPr>
          <w:rFonts w:cs="Rod" w:hint="cs"/>
          <w:rtl/>
        </w:rPr>
        <w:t xml:space="preserve">רבי שמעון אומר: מנחת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נדבה של</w:t>
      </w:r>
      <w:r>
        <w:rPr>
          <w:rFonts w:cs="Rod"/>
          <w:szCs w:val="20"/>
          <w:rtl/>
        </w:rPr>
        <w:t>)</w:t>
      </w:r>
      <w:r>
        <w:rPr>
          <w:rFonts w:cs="Rod"/>
          <w:rtl/>
        </w:rPr>
        <w:t xml:space="preserve"> </w:t>
      </w:r>
      <w:r>
        <w:rPr>
          <w:rFonts w:cs="Rod" w:hint="cs"/>
          <w:rtl/>
        </w:rPr>
        <w:t xml:space="preserve">כהנים ומנחת כהן משיח - אין בהן פתיתה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כלומר: שלא היה מקפלן וכו', ופליג אתנא קמא דסבר מנחת כהנים קופל</w:t>
      </w:r>
      <w:r>
        <w:rPr>
          <w:rFonts w:cs="Rod"/>
          <w:szCs w:val="20"/>
          <w:rtl/>
        </w:rPr>
        <w:t>)</w:t>
      </w:r>
      <w:r>
        <w:rPr>
          <w:rFonts w:cs="Rod"/>
          <w:rtl/>
        </w:rPr>
        <w:t xml:space="preserve"> </w:t>
      </w:r>
      <w:r>
        <w:rPr>
          <w:rFonts w:cs="Rod" w:hint="cs"/>
          <w:rtl/>
        </w:rPr>
        <w:t>מפני שאין בהן קמיצה, וכל שאין בהן קמיצה - אין בהן פתיתה;</w:t>
      </w:r>
    </w:p>
    <w:p w:rsidR="00532693" w:rsidRDefault="00532693" w:rsidP="00532693">
      <w:pPr>
        <w:rPr>
          <w:rFonts w:cs="Miriam" w:hint="cs"/>
          <w:szCs w:val="20"/>
          <w:rtl/>
        </w:rPr>
      </w:pPr>
      <w:r>
        <w:rPr>
          <w:rFonts w:cs="Rod" w:hint="cs"/>
          <w:rtl/>
        </w:rPr>
        <w:t xml:space="preserve">וכולן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שצריכין פתיתה</w:t>
      </w:r>
      <w:r>
        <w:rPr>
          <w:rFonts w:cs="Rod"/>
          <w:szCs w:val="20"/>
          <w:rtl/>
        </w:rPr>
        <w:t>)</w:t>
      </w:r>
      <w:r>
        <w:rPr>
          <w:rFonts w:cs="Rod"/>
          <w:rtl/>
        </w:rPr>
        <w:t xml:space="preserve"> </w:t>
      </w:r>
      <w:r>
        <w:rPr>
          <w:rFonts w:cs="Rod" w:hint="cs"/>
          <w:rtl/>
        </w:rPr>
        <w:t xml:space="preserve">- פותתן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מקפלן שנים לד' וד' לח' וח' לט"ז</w:t>
      </w:r>
      <w:r>
        <w:rPr>
          <w:rFonts w:cs="Rod"/>
          <w:szCs w:val="20"/>
          <w:rtl/>
        </w:rPr>
        <w:t>)</w:t>
      </w:r>
      <w:r>
        <w:rPr>
          <w:rFonts w:cs="Rod"/>
          <w:rtl/>
        </w:rPr>
        <w:t xml:space="preserve"> </w:t>
      </w:r>
      <w:r>
        <w:rPr>
          <w:rFonts w:cs="Rod" w:hint="cs"/>
          <w:rtl/>
        </w:rPr>
        <w:t xml:space="preserve">כזיתים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עד שיהו פתיתין דקות כזית; ורבי שמעון קאמר, ובתרתי פליגי.</w:t>
      </w:r>
    </w:p>
    <w:p w:rsidR="00532693" w:rsidRDefault="00532693" w:rsidP="00532693">
      <w:pPr>
        <w:rPr>
          <w:rFonts w:cs="Miriam" w:hint="cs"/>
          <w:szCs w:val="20"/>
          <w:rtl/>
        </w:rPr>
      </w:pPr>
      <w:r>
        <w:rPr>
          <w:rFonts w:cs="Miriam" w:hint="cs"/>
          <w:szCs w:val="20"/>
          <w:rtl/>
        </w:rPr>
        <w:t xml:space="preserve">ענין אחר: </w:t>
      </w:r>
      <w:r>
        <w:rPr>
          <w:rFonts w:cs="Miriam" w:hint="cs"/>
          <w:b/>
          <w:bCs/>
          <w:szCs w:val="20"/>
          <w:rtl/>
        </w:rPr>
        <w:t>וכולן פתיתין כזיתים</w:t>
      </w:r>
      <w:r>
        <w:rPr>
          <w:rFonts w:cs="Miriam" w:hint="cs"/>
          <w:szCs w:val="20"/>
          <w:rtl/>
        </w:rPr>
        <w:t xml:space="preserve">: שיכול לפותתן עד שיהו הפתיתין כזיתים, אבל פחות מכזיתים אין יכול לפותתן; כך שמעתי. </w:t>
      </w:r>
    </w:p>
    <w:p w:rsidR="00532693" w:rsidRDefault="00532693" w:rsidP="00532693">
      <w:pPr>
        <w:rPr>
          <w:rFonts w:cs="Rod" w:hint="cs"/>
          <w:rtl/>
        </w:rPr>
      </w:pPr>
      <w:r>
        <w:rPr>
          <w:rFonts w:cs="Miriam" w:hint="cs"/>
          <w:szCs w:val="20"/>
          <w:rtl/>
        </w:rPr>
        <w:t xml:space="preserve">ואיכא דאמרי: </w:t>
      </w:r>
      <w:r>
        <w:rPr>
          <w:rFonts w:cs="Miriam" w:hint="cs"/>
          <w:b/>
          <w:bCs/>
          <w:szCs w:val="20"/>
          <w:rtl/>
        </w:rPr>
        <w:t>וכולן פתיתין כזיתים</w:t>
      </w:r>
      <w:r>
        <w:rPr>
          <w:rFonts w:cs="Miriam" w:hint="cs"/>
          <w:szCs w:val="20"/>
          <w:rtl/>
        </w:rPr>
        <w:t xml:space="preserve">: שהיה עושה מן העשרון עשר חלות, ומכל חלה וחלה ארבעה פתיתין, ולא היה בכל פת אלא כזית. ולא מ"ה </w:t>
      </w:r>
      <w:r>
        <w:rPr>
          <w:rFonts w:ascii="Courier New" w:hAnsi="Courier New" w:cs="Courier New" w:hint="cs"/>
          <w:sz w:val="16"/>
          <w:szCs w:val="20"/>
          <w:rtl/>
        </w:rPr>
        <w:t>[?? מחוור הדבר??]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>.</w:t>
      </w:r>
    </w:p>
    <w:p w:rsidR="00532693" w:rsidRDefault="00532693" w:rsidP="00532693">
      <w:pPr>
        <w:rPr>
          <w:rFonts w:cs="Miriam" w:hint="cs"/>
          <w:szCs w:val="20"/>
          <w:rtl/>
        </w:rPr>
      </w:pPr>
    </w:p>
    <w:p w:rsidR="00532693" w:rsidRDefault="00532693" w:rsidP="00532693">
      <w:pPr>
        <w:rPr>
          <w:rFonts w:cs="Rod" w:hint="cs"/>
          <w:rtl/>
        </w:rPr>
      </w:pPr>
      <w:r>
        <w:rPr>
          <w:rFonts w:cs="Rod" w:hint="cs"/>
          <w:rtl/>
        </w:rPr>
        <w:t>גמרא:</w:t>
      </w:r>
    </w:p>
    <w:p w:rsidR="00532693" w:rsidRDefault="00532693" w:rsidP="00532693">
      <w:pPr>
        <w:rPr>
          <w:rFonts w:cs="Rod" w:hint="cs"/>
          <w:rtl/>
        </w:rPr>
      </w:pPr>
      <w:r>
        <w:rPr>
          <w:rFonts w:cs="Rod" w:hint="cs"/>
          <w:rtl/>
        </w:rPr>
        <w:t xml:space="preserve">תנו רבנן: </w:t>
      </w:r>
      <w:r>
        <w:rPr>
          <w:rFonts w:cs="Narkisim" w:hint="cs"/>
          <w:szCs w:val="20"/>
          <w:rtl/>
        </w:rPr>
        <w:t>[</w:t>
      </w:r>
      <w:r>
        <w:rPr>
          <w:rFonts w:cs="Miriam" w:hint="cs"/>
          <w:szCs w:val="16"/>
          <w:rtl/>
        </w:rPr>
        <w:t xml:space="preserve"> ויקרא ב</w:t>
      </w:r>
      <w:r>
        <w:rPr>
          <w:rFonts w:cs="Miriam"/>
          <w:szCs w:val="16"/>
          <w:rtl/>
        </w:rPr>
        <w:t>,</w:t>
      </w:r>
      <w:r>
        <w:rPr>
          <w:rFonts w:cs="Miriam" w:hint="cs"/>
          <w:szCs w:val="16"/>
          <w:rtl/>
        </w:rPr>
        <w:t>ו:</w:t>
      </w:r>
      <w:r>
        <w:rPr>
          <w:rFonts w:cs="Miriam" w:hint="cs"/>
          <w:szCs w:val="20"/>
          <w:rtl/>
        </w:rPr>
        <w:t xml:space="preserve"> </w:t>
      </w:r>
      <w:r>
        <w:rPr>
          <w:rFonts w:cs="Narkisim" w:hint="cs"/>
          <w:szCs w:val="20"/>
          <w:rtl/>
        </w:rPr>
        <w:t>פתות אתה פתים ויצקת עליה שמן מנחה הוא]</w:t>
      </w:r>
      <w:r>
        <w:rPr>
          <w:rFonts w:cs="Rod" w:hint="cs"/>
          <w:rtl/>
        </w:rPr>
        <w:t xml:space="preserve"> </w:t>
      </w:r>
    </w:p>
    <w:p w:rsidR="00532693" w:rsidRDefault="00532693" w:rsidP="00532693">
      <w:pPr>
        <w:rPr>
          <w:rFonts w:cs="Rod" w:hint="cs"/>
          <w:i/>
          <w:iCs/>
          <w:rtl/>
        </w:rPr>
      </w:pPr>
      <w:r>
        <w:rPr>
          <w:rFonts w:cs="Rod" w:hint="cs"/>
          <w:i/>
          <w:iCs/>
          <w:rtl/>
        </w:rPr>
        <w:t>'</w:t>
      </w:r>
      <w:r>
        <w:rPr>
          <w:rFonts w:cs="Narkisim" w:hint="cs"/>
          <w:i/>
          <w:iCs/>
          <w:rtl/>
        </w:rPr>
        <w:t>פתות</w:t>
      </w:r>
      <w:r>
        <w:rPr>
          <w:rFonts w:cs="Rod" w:hint="cs"/>
          <w:i/>
          <w:iCs/>
          <w:rtl/>
        </w:rPr>
        <w:t>' - יכול לשנים</w:t>
      </w:r>
      <w:r>
        <w:rPr>
          <w:rFonts w:cs="Rod" w:hint="cs"/>
          <w:rtl/>
        </w:rPr>
        <w:t xml:space="preserve">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'</w:t>
      </w:r>
      <w:r>
        <w:rPr>
          <w:rFonts w:cs="Narkisim" w:hint="cs"/>
          <w:szCs w:val="20"/>
          <w:rtl/>
        </w:rPr>
        <w:t>פתות</w:t>
      </w:r>
      <w:r>
        <w:rPr>
          <w:rFonts w:cs="Miriam" w:hint="cs"/>
          <w:szCs w:val="20"/>
          <w:rtl/>
        </w:rPr>
        <w:t>' היינו שנים: דכיון דנשבר - הוי ליה שתי חתיכות</w:t>
      </w:r>
      <w:r>
        <w:rPr>
          <w:rFonts w:cs="Rod"/>
          <w:szCs w:val="20"/>
          <w:rtl/>
        </w:rPr>
        <w:t>)</w:t>
      </w:r>
      <w:r>
        <w:rPr>
          <w:rFonts w:cs="Rod" w:hint="cs"/>
          <w:i/>
          <w:iCs/>
          <w:rtl/>
        </w:rPr>
        <w:t>?</w:t>
      </w:r>
    </w:p>
    <w:p w:rsidR="00532693" w:rsidRDefault="00532693" w:rsidP="00532693">
      <w:pPr>
        <w:rPr>
          <w:rFonts w:cs="Rod" w:hint="cs"/>
          <w:i/>
          <w:iCs/>
          <w:rtl/>
        </w:rPr>
      </w:pPr>
      <w:r>
        <w:rPr>
          <w:rFonts w:cs="Rod" w:hint="cs"/>
          <w:i/>
          <w:iCs/>
          <w:rtl/>
        </w:rPr>
        <w:t>תלמוד לומר: '</w:t>
      </w:r>
      <w:r>
        <w:rPr>
          <w:rFonts w:cs="Narkisim" w:hint="cs"/>
          <w:i/>
          <w:iCs/>
          <w:rtl/>
        </w:rPr>
        <w:t>פתים</w:t>
      </w:r>
      <w:r>
        <w:rPr>
          <w:rFonts w:cs="Rod" w:hint="cs"/>
          <w:i/>
          <w:iCs/>
          <w:rtl/>
        </w:rPr>
        <w:t>'</w:t>
      </w:r>
      <w:r>
        <w:rPr>
          <w:rFonts w:cs="Rod" w:hint="cs"/>
          <w:rtl/>
        </w:rPr>
        <w:t xml:space="preserve">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ומדכתיב '</w:t>
      </w:r>
      <w:r>
        <w:rPr>
          <w:rFonts w:cs="Narkisim" w:hint="cs"/>
          <w:szCs w:val="20"/>
          <w:rtl/>
        </w:rPr>
        <w:t>פתים</w:t>
      </w:r>
      <w:r>
        <w:rPr>
          <w:rFonts w:cs="Miriam" w:hint="cs"/>
          <w:szCs w:val="20"/>
          <w:rtl/>
        </w:rPr>
        <w:t>' - שיהיה בה שתי פתיתות, משמע דהוי ארבע</w:t>
      </w:r>
      <w:r>
        <w:rPr>
          <w:rFonts w:cs="Rod"/>
          <w:szCs w:val="20"/>
          <w:rtl/>
        </w:rPr>
        <w:t>)</w:t>
      </w:r>
      <w:r>
        <w:rPr>
          <w:rFonts w:cs="Rod" w:hint="cs"/>
          <w:i/>
          <w:iCs/>
          <w:rtl/>
        </w:rPr>
        <w:t>;</w:t>
      </w:r>
    </w:p>
    <w:p w:rsidR="00532693" w:rsidRDefault="00532693" w:rsidP="00532693">
      <w:pPr>
        <w:rPr>
          <w:rFonts w:cs="Rod" w:hint="cs"/>
          <w:i/>
          <w:iCs/>
          <w:rtl/>
        </w:rPr>
      </w:pPr>
      <w:r>
        <w:rPr>
          <w:rFonts w:cs="Rod" w:hint="cs"/>
          <w:i/>
          <w:iCs/>
          <w:rtl/>
        </w:rPr>
        <w:t>אי '</w:t>
      </w:r>
      <w:r>
        <w:rPr>
          <w:rFonts w:cs="Narkisim" w:hint="cs"/>
          <w:i/>
          <w:iCs/>
          <w:rtl/>
        </w:rPr>
        <w:t>פתים</w:t>
      </w:r>
      <w:r>
        <w:rPr>
          <w:rFonts w:cs="Rod" w:hint="cs"/>
          <w:i/>
          <w:iCs/>
          <w:rtl/>
        </w:rPr>
        <w:t>' יכול יעשנה פירורין?</w:t>
      </w:r>
    </w:p>
    <w:p w:rsidR="00532693" w:rsidRDefault="00532693" w:rsidP="00532693">
      <w:pPr>
        <w:rPr>
          <w:rFonts w:cs="Rod" w:hint="cs"/>
          <w:i/>
          <w:iCs/>
          <w:rtl/>
        </w:rPr>
      </w:pPr>
      <w:r>
        <w:rPr>
          <w:rFonts w:cs="Rod" w:hint="cs"/>
          <w:i/>
          <w:iCs/>
          <w:rtl/>
        </w:rPr>
        <w:t>תלמוד לומר: '</w:t>
      </w:r>
      <w:r>
        <w:rPr>
          <w:rFonts w:cs="Narkisim" w:hint="cs"/>
          <w:i/>
          <w:iCs/>
          <w:rtl/>
        </w:rPr>
        <w:t>אותה</w:t>
      </w:r>
      <w:r>
        <w:rPr>
          <w:rFonts w:cs="Rod" w:hint="cs"/>
          <w:i/>
          <w:iCs/>
          <w:rtl/>
        </w:rPr>
        <w:t>':</w:t>
      </w:r>
      <w:r>
        <w:rPr>
          <w:rFonts w:cs="Rod" w:hint="cs"/>
          <w:rtl/>
        </w:rPr>
        <w:t xml:space="preserve">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שיעשה</w:t>
      </w:r>
      <w:r>
        <w:rPr>
          <w:rFonts w:cs="Rod"/>
          <w:szCs w:val="20"/>
          <w:rtl/>
        </w:rPr>
        <w:t>)</w:t>
      </w:r>
      <w:r>
        <w:rPr>
          <w:rFonts w:cs="Rod" w:hint="cs"/>
          <w:i/>
          <w:iCs/>
          <w:rtl/>
        </w:rPr>
        <w:t xml:space="preserve"> </w:t>
      </w:r>
      <w:r>
        <w:rPr>
          <w:rFonts w:cs="Rod" w:hint="cs"/>
          <w:i/>
          <w:iCs/>
          <w:u w:val="single"/>
          <w:rtl/>
        </w:rPr>
        <w:t>אותה</w:t>
      </w:r>
      <w:r>
        <w:rPr>
          <w:rFonts w:cs="Rod" w:hint="cs"/>
          <w:i/>
          <w:iCs/>
          <w:rtl/>
        </w:rPr>
        <w:t xml:space="preserve"> לפתיתים</w:t>
      </w:r>
      <w:r>
        <w:rPr>
          <w:rFonts w:cs="Rod" w:hint="cs"/>
          <w:rtl/>
        </w:rPr>
        <w:t xml:space="preserve">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דהיינו אחד לשנים וב' לד'</w:t>
      </w:r>
      <w:r>
        <w:rPr>
          <w:rFonts w:cs="Rod"/>
          <w:szCs w:val="20"/>
          <w:rtl/>
        </w:rPr>
        <w:t>)</w:t>
      </w:r>
      <w:r>
        <w:rPr>
          <w:rFonts w:cs="Rod" w:hint="cs"/>
          <w:i/>
          <w:iCs/>
          <w:rtl/>
        </w:rPr>
        <w:t>, ולא פתיתה לפתיתים</w:t>
      </w:r>
      <w:r>
        <w:rPr>
          <w:rFonts w:cs="Rod" w:hint="cs"/>
          <w:rtl/>
        </w:rPr>
        <w:t xml:space="preserve">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ולא יותר; נ"א: 'ולא פתיתין לפתיתין'</w:t>
      </w:r>
      <w:r>
        <w:rPr>
          <w:rFonts w:cs="Rod"/>
          <w:szCs w:val="20"/>
          <w:rtl/>
        </w:rPr>
        <w:t>)</w:t>
      </w:r>
      <w:r>
        <w:rPr>
          <w:rFonts w:cs="Rod" w:hint="cs"/>
          <w:i/>
          <w:iCs/>
          <w:rtl/>
        </w:rPr>
        <w:t xml:space="preserve">; </w:t>
      </w:r>
    </w:p>
    <w:p w:rsidR="00532693" w:rsidRDefault="00532693" w:rsidP="00532693">
      <w:pPr>
        <w:rPr>
          <w:rFonts w:cs="Rod" w:hint="cs"/>
          <w:i/>
          <w:iCs/>
          <w:rtl/>
        </w:rPr>
      </w:pP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ולרבי שמעון, דאמר 'וכולן פותתן כזיתים' - דריש ליה הכי: 'פתות'; יכול פתיתין גדולים? - תלמוד לומר: '</w:t>
      </w:r>
      <w:r>
        <w:rPr>
          <w:rFonts w:cs="Narkisim" w:hint="cs"/>
          <w:szCs w:val="20"/>
          <w:rtl/>
        </w:rPr>
        <w:t xml:space="preserve"> פתים</w:t>
      </w:r>
      <w:r>
        <w:rPr>
          <w:rFonts w:cs="Miriam" w:hint="cs"/>
          <w:szCs w:val="20"/>
          <w:rtl/>
        </w:rPr>
        <w:t xml:space="preserve"> '; אי '</w:t>
      </w:r>
      <w:r>
        <w:rPr>
          <w:rFonts w:cs="Narkisim" w:hint="cs"/>
          <w:szCs w:val="20"/>
          <w:rtl/>
        </w:rPr>
        <w:t>פתים</w:t>
      </w:r>
      <w:r>
        <w:rPr>
          <w:rFonts w:cs="Miriam" w:hint="cs"/>
          <w:szCs w:val="20"/>
          <w:rtl/>
        </w:rPr>
        <w:t>' - יכול פחותים מכזית? - תלמוד לומר: '</w:t>
      </w:r>
      <w:r>
        <w:rPr>
          <w:rFonts w:cs="Narkisim" w:hint="cs"/>
          <w:szCs w:val="20"/>
          <w:rtl/>
        </w:rPr>
        <w:t>אותה</w:t>
      </w:r>
      <w:r>
        <w:rPr>
          <w:rFonts w:cs="Miriam" w:hint="cs"/>
          <w:szCs w:val="20"/>
          <w:rtl/>
        </w:rPr>
        <w:t>'.</w:t>
      </w:r>
      <w:r>
        <w:rPr>
          <w:rFonts w:cs="Rod"/>
          <w:szCs w:val="20"/>
          <w:rtl/>
        </w:rPr>
        <w:t>)</w:t>
      </w:r>
      <w:r>
        <w:rPr>
          <w:rFonts w:cs="Rod"/>
          <w:rtl/>
        </w:rPr>
        <w:t xml:space="preserve"> </w:t>
      </w:r>
    </w:p>
    <w:p w:rsidR="00532693" w:rsidRDefault="00532693" w:rsidP="00532693">
      <w:pPr>
        <w:rPr>
          <w:rFonts w:cs="Rod" w:hint="cs"/>
          <w:i/>
          <w:iCs/>
          <w:rtl/>
        </w:rPr>
      </w:pPr>
      <w:r>
        <w:rPr>
          <w:rFonts w:cs="Rod" w:hint="cs"/>
          <w:i/>
          <w:iCs/>
          <w:rtl/>
        </w:rPr>
        <w:t xml:space="preserve">הא כיצד? </w:t>
      </w:r>
    </w:p>
    <w:p w:rsidR="00532693" w:rsidRDefault="00532693" w:rsidP="00532693">
      <w:pPr>
        <w:rPr>
          <w:rFonts w:cs="Rod" w:hint="cs"/>
          <w:i/>
          <w:iCs/>
          <w:rtl/>
        </w:rPr>
      </w:pPr>
      <w:r>
        <w:rPr>
          <w:rFonts w:cs="Rod" w:hint="cs"/>
          <w:i/>
          <w:iCs/>
          <w:rtl/>
        </w:rPr>
        <w:t>מנחת ישראל קופל אחד לשנים ושנים לארבעה ומבדיל</w:t>
      </w:r>
      <w:r>
        <w:rPr>
          <w:rFonts w:cs="Rod" w:hint="cs"/>
          <w:rtl/>
        </w:rPr>
        <w:t xml:space="preserve">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והדר קומץ לה, ולא יותר: מפתיתה - לפיתים - לפירורין</w:t>
      </w:r>
      <w:r>
        <w:rPr>
          <w:rFonts w:cs="Rod"/>
          <w:szCs w:val="20"/>
          <w:rtl/>
        </w:rPr>
        <w:t>)</w:t>
      </w:r>
      <w:r>
        <w:rPr>
          <w:rFonts w:cs="Rod" w:hint="cs"/>
          <w:i/>
          <w:iCs/>
          <w:rtl/>
        </w:rPr>
        <w:t xml:space="preserve">; </w:t>
      </w:r>
    </w:p>
    <w:p w:rsidR="00532693" w:rsidRDefault="00532693" w:rsidP="00532693">
      <w:pPr>
        <w:rPr>
          <w:rFonts w:cs="Rod" w:hint="cs"/>
          <w:rtl/>
        </w:rPr>
      </w:pPr>
      <w:r>
        <w:rPr>
          <w:rFonts w:cs="Rod" w:hint="cs"/>
          <w:i/>
          <w:iCs/>
          <w:rtl/>
        </w:rPr>
        <w:t>מנחת [כהנים] וכהן משיח - היה מקפלה וכו'</w:t>
      </w:r>
      <w:r>
        <w:rPr>
          <w:rFonts w:cs="Rod" w:hint="cs"/>
          <w:rtl/>
        </w:rPr>
        <w:t xml:space="preserve">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ואינו מבדיל דכיון דאין צריכה קמיצה - אין צריכה הבדלה</w:t>
      </w:r>
      <w:r>
        <w:rPr>
          <w:rFonts w:cs="Rod"/>
          <w:szCs w:val="20"/>
          <w:rtl/>
        </w:rPr>
        <w:t>)</w:t>
      </w:r>
      <w:r>
        <w:rPr>
          <w:rFonts w:cs="Rod" w:hint="cs"/>
          <w:i/>
          <w:iCs/>
          <w:rtl/>
        </w:rPr>
        <w:t>.</w:t>
      </w:r>
    </w:p>
    <w:p w:rsidR="00532693" w:rsidRDefault="00532693" w:rsidP="00532693">
      <w:pPr>
        <w:rPr>
          <w:rFonts w:cs="Rod" w:hint="cs"/>
          <w:rtl/>
        </w:rPr>
      </w:pPr>
      <w:r>
        <w:rPr>
          <w:rFonts w:cs="Rod" w:hint="cs"/>
          <w:rtl/>
        </w:rPr>
        <w:t>והא אנן תנן 'לא היה מקפלה'?</w:t>
      </w:r>
    </w:p>
    <w:p w:rsidR="00532693" w:rsidRDefault="00532693" w:rsidP="00532693">
      <w:pPr>
        <w:rPr>
          <w:rFonts w:cs="Miriam" w:hint="cs"/>
          <w:szCs w:val="20"/>
          <w:rtl/>
        </w:rPr>
      </w:pPr>
      <w:r>
        <w:rPr>
          <w:rFonts w:cs="Rod" w:hint="cs"/>
          <w:rtl/>
        </w:rPr>
        <w:t xml:space="preserve">אמר רבה: אינו מקפלה לארבעה, אבל מקפלה לשנים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דכיון דאין אלא חצי עשרון - אין מקפל אלא לשנים; גירסה אחרת: מכפלה, הואיל ולא כתיב בה אלא '</w:t>
      </w:r>
      <w:r>
        <w:rPr>
          <w:rFonts w:cs="Narkisim" w:hint="cs"/>
          <w:szCs w:val="20"/>
          <w:rtl/>
        </w:rPr>
        <w:t>מנחת פתים</w:t>
      </w:r>
      <w:r>
        <w:rPr>
          <w:rFonts w:cs="Miriam" w:hint="cs"/>
          <w:szCs w:val="20"/>
          <w:rtl/>
        </w:rPr>
        <w:t>' ולא '</w:t>
      </w:r>
      <w:r>
        <w:rPr>
          <w:rFonts w:cs="Narkisim" w:hint="cs"/>
          <w:szCs w:val="20"/>
          <w:rtl/>
        </w:rPr>
        <w:t>פתות אותה פתים</w:t>
      </w:r>
      <w:r>
        <w:rPr>
          <w:rFonts w:cs="Miriam" w:hint="cs"/>
          <w:szCs w:val="20"/>
          <w:rtl/>
        </w:rPr>
        <w:t>'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 xml:space="preserve">. </w:t>
      </w:r>
    </w:p>
    <w:p w:rsidR="00532693" w:rsidRDefault="00532693" w:rsidP="00532693">
      <w:pPr>
        <w:rPr>
          <w:rFonts w:cs="Rod" w:hint="cs"/>
          <w:rtl/>
        </w:rPr>
      </w:pPr>
    </w:p>
    <w:p w:rsidR="00532693" w:rsidRDefault="00532693" w:rsidP="00532693">
      <w:pPr>
        <w:rPr>
          <w:rFonts w:cs="Rod" w:hint="cs"/>
          <w:rtl/>
        </w:rPr>
      </w:pPr>
      <w:r>
        <w:rPr>
          <w:rFonts w:cs="Rod" w:hint="cs"/>
          <w:rtl/>
        </w:rPr>
        <w:t xml:space="preserve">רבי שמעון אומר מנחת כהנים ומנחת כהן משיח אין בהן פתיתה: </w:t>
      </w:r>
    </w:p>
    <w:p w:rsidR="00532693" w:rsidRDefault="00532693" w:rsidP="00532693">
      <w:pPr>
        <w:rPr>
          <w:rFonts w:cs="Rod" w:hint="cs"/>
          <w:rtl/>
        </w:rPr>
      </w:pPr>
      <w:r>
        <w:rPr>
          <w:rFonts w:cs="Rod" w:hint="cs"/>
          <w:rtl/>
        </w:rPr>
        <w:t xml:space="preserve">אמר רב יוסף: האי חביצא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תבשיל שקורין 'שלנקיק' שמפררין בה פת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 xml:space="preserve">: דאית בה פירורין כזית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דבחד פירור איכא כזית</w:t>
      </w:r>
      <w:r>
        <w:rPr>
          <w:rFonts w:cs="Rod"/>
          <w:szCs w:val="20"/>
          <w:rtl/>
        </w:rPr>
        <w:t>)</w:t>
      </w:r>
      <w:r>
        <w:rPr>
          <w:rFonts w:cs="Rod"/>
          <w:rtl/>
        </w:rPr>
        <w:t xml:space="preserve"> </w:t>
      </w:r>
      <w:r>
        <w:rPr>
          <w:rFonts w:cs="Rod" w:hint="cs"/>
          <w:rtl/>
        </w:rPr>
        <w:t>- מברכינן עליה 'המוציא לחם מן הארץ'; אי לית בה פירורין כזית - מברכינן עליה 'בורא מיני מזונות'.</w:t>
      </w:r>
    </w:p>
    <w:p w:rsidR="00532693" w:rsidRDefault="00532693" w:rsidP="00532693">
      <w:pPr>
        <w:rPr>
          <w:rFonts w:cs="Miriam" w:hint="cs"/>
          <w:szCs w:val="20"/>
          <w:rtl/>
        </w:rPr>
      </w:pPr>
      <w:r>
        <w:rPr>
          <w:rFonts w:cs="Rod" w:hint="cs"/>
          <w:rtl/>
        </w:rPr>
        <w:t>אמר רב יוסף: מנא אמינא לה? דתניא: '</w:t>
      </w:r>
      <w:r>
        <w:rPr>
          <w:rFonts w:cs="Rod" w:hint="cs"/>
          <w:i/>
          <w:iCs/>
          <w:rtl/>
        </w:rPr>
        <w:t>היה עומד ומקריב מנחות בירושלים</w:t>
      </w:r>
      <w:r>
        <w:rPr>
          <w:rFonts w:cs="Rod" w:hint="cs"/>
          <w:rtl/>
        </w:rPr>
        <w:t xml:space="preserve">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כהן שלא הביא מנחה בשנה זו; לישנא אחרינא: ישראל שלא הביא מנחה מימיו; לישנא אחרינא: כגון: שלא הקריב כהן זה עדיין מנחה מימיו, או שהקריב מנחה חדשה - כגון מנחת העומר</w:t>
      </w:r>
      <w:r>
        <w:rPr>
          <w:rFonts w:cs="Rod"/>
          <w:szCs w:val="20"/>
          <w:rtl/>
        </w:rPr>
        <w:t>)</w:t>
      </w:r>
      <w:r>
        <w:rPr>
          <w:rFonts w:cs="Rod" w:hint="cs"/>
          <w:i/>
          <w:iCs/>
          <w:rtl/>
        </w:rPr>
        <w:t xml:space="preserve"> - אומר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כהן</w:t>
      </w:r>
      <w:r>
        <w:rPr>
          <w:rFonts w:cs="Rod"/>
          <w:szCs w:val="20"/>
          <w:rtl/>
        </w:rPr>
        <w:t>)</w:t>
      </w:r>
      <w:r>
        <w:rPr>
          <w:rFonts w:cs="Rod"/>
          <w:i/>
          <w:iCs/>
          <w:rtl/>
        </w:rPr>
        <w:t xml:space="preserve"> </w:t>
      </w:r>
      <w:r>
        <w:rPr>
          <w:rFonts w:cs="Rod" w:hint="cs"/>
          <w:i/>
          <w:iCs/>
          <w:rtl/>
        </w:rPr>
        <w:t>'ברוך שהחיינו וקימנו'; נטלן</w:t>
      </w:r>
      <w:r>
        <w:rPr>
          <w:rFonts w:cs="Rod" w:hint="cs"/>
          <w:rtl/>
        </w:rPr>
        <w:t xml:space="preserve">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הכהן</w:t>
      </w:r>
      <w:r>
        <w:rPr>
          <w:rFonts w:cs="Rod"/>
          <w:szCs w:val="20"/>
          <w:rtl/>
        </w:rPr>
        <w:t>)</w:t>
      </w:r>
      <w:r>
        <w:rPr>
          <w:rFonts w:cs="Rod" w:hint="cs"/>
          <w:i/>
          <w:iCs/>
          <w:rtl/>
        </w:rPr>
        <w:t xml:space="preserve"> לאכלן </w:t>
      </w:r>
      <w:r>
        <w:rPr>
          <w:rFonts w:cs="Rod"/>
          <w:i/>
          <w:iCs/>
          <w:rtl/>
        </w:rPr>
        <w:t>–</w:t>
      </w:r>
      <w:r>
        <w:rPr>
          <w:rFonts w:cs="Rod" w:hint="cs"/>
          <w:i/>
          <w:iCs/>
          <w:rtl/>
        </w:rPr>
        <w:t xml:space="preserve"> אומר</w:t>
      </w:r>
      <w:r>
        <w:rPr>
          <w:rFonts w:cs="Rod" w:hint="cs"/>
          <w:rtl/>
        </w:rPr>
        <w:t xml:space="preserve">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מברך הכהן</w:t>
      </w:r>
      <w:r>
        <w:rPr>
          <w:rFonts w:cs="Rod"/>
          <w:szCs w:val="20"/>
          <w:rtl/>
        </w:rPr>
        <w:t>)</w:t>
      </w:r>
      <w:r>
        <w:rPr>
          <w:rFonts w:cs="Rod" w:hint="cs"/>
          <w:i/>
          <w:iCs/>
          <w:rtl/>
        </w:rPr>
        <w:t>: 'המוציא לחם מן הארץ'</w:t>
      </w:r>
      <w:r>
        <w:rPr>
          <w:rFonts w:cs="Rod" w:hint="cs"/>
          <w:rtl/>
        </w:rPr>
        <w:t xml:space="preserve">'; ותנן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במתניתין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>: '</w:t>
      </w:r>
      <w:r>
        <w:rPr>
          <w:rFonts w:cs="Rod" w:hint="cs"/>
          <w:i/>
          <w:iCs/>
          <w:rtl/>
        </w:rPr>
        <w:t>וכולן</w:t>
      </w:r>
      <w:r>
        <w:rPr>
          <w:rFonts w:cs="Rod" w:hint="cs"/>
          <w:rtl/>
        </w:rPr>
        <w:t xml:space="preserve">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כל המנחות, אפילו מנחת העומר</w:t>
      </w:r>
      <w:r>
        <w:rPr>
          <w:rFonts w:cs="Rod"/>
          <w:szCs w:val="20"/>
          <w:rtl/>
        </w:rPr>
        <w:t>)</w:t>
      </w:r>
      <w:r>
        <w:rPr>
          <w:rFonts w:cs="Rod" w:hint="cs"/>
          <w:i/>
          <w:iCs/>
          <w:rtl/>
        </w:rPr>
        <w:t xml:space="preserve"> פתיתים בכזית</w:t>
      </w:r>
      <w:r>
        <w:rPr>
          <w:rFonts w:cs="Rod" w:hint="cs"/>
          <w:rtl/>
        </w:rPr>
        <w:t xml:space="preserve">'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אלמא: פתיתין כזית - מברכינן עליהן המוציא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 xml:space="preserve">! </w:t>
      </w:r>
    </w:p>
    <w:p w:rsidR="00532693" w:rsidRDefault="00532693" w:rsidP="00532693">
      <w:pPr>
        <w:rPr>
          <w:rFonts w:cs="Rod" w:hint="cs"/>
          <w:rtl/>
        </w:rPr>
      </w:pPr>
      <w:r>
        <w:rPr>
          <w:rFonts w:cs="Rod" w:hint="cs"/>
          <w:rtl/>
        </w:rPr>
        <w:t>אמר ליה אביי: ולתנא דבי רבי ישמעאל, דאמר '</w:t>
      </w:r>
      <w:r>
        <w:rPr>
          <w:rFonts w:cs="Rod" w:hint="cs"/>
          <w:i/>
          <w:iCs/>
          <w:rtl/>
        </w:rPr>
        <w:t>מפרכן</w:t>
      </w:r>
      <w:r>
        <w:rPr>
          <w:rFonts w:cs="Rod" w:hint="cs"/>
          <w:rtl/>
        </w:rPr>
        <w:t xml:space="preserve">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לאחר אפייתן</w:t>
      </w:r>
      <w:r>
        <w:rPr>
          <w:rFonts w:cs="Rod"/>
          <w:szCs w:val="20"/>
          <w:rtl/>
        </w:rPr>
        <w:t>)</w:t>
      </w:r>
      <w:r>
        <w:rPr>
          <w:rFonts w:cs="Rod"/>
          <w:rtl/>
        </w:rPr>
        <w:t xml:space="preserve"> </w:t>
      </w:r>
      <w:r>
        <w:rPr>
          <w:rFonts w:cs="Rod" w:hint="cs"/>
          <w:i/>
          <w:iCs/>
          <w:rtl/>
        </w:rPr>
        <w:t>עד שמחזירן לסלתן</w:t>
      </w:r>
      <w:r>
        <w:rPr>
          <w:rFonts w:cs="Rod" w:hint="cs"/>
          <w:rtl/>
        </w:rPr>
        <w:t xml:space="preserve">' - הכי נמי דלא מברך המוציא; וכי תימא הכי נמי </w:t>
      </w:r>
      <w:r>
        <w:rPr>
          <w:rFonts w:cs="Rod"/>
          <w:rtl/>
        </w:rPr>
        <w:t>–</w:t>
      </w:r>
      <w:r>
        <w:rPr>
          <w:rFonts w:cs="Rod" w:hint="cs"/>
          <w:rtl/>
        </w:rPr>
        <w:t xml:space="preserve"> והתניא: '</w:t>
      </w:r>
      <w:r>
        <w:rPr>
          <w:rFonts w:cs="Rod" w:hint="cs"/>
          <w:i/>
          <w:iCs/>
          <w:rtl/>
        </w:rPr>
        <w:t>ליקט מכולן</w:t>
      </w:r>
      <w:r>
        <w:rPr>
          <w:rFonts w:cs="Rod" w:hint="cs"/>
          <w:rtl/>
        </w:rPr>
        <w:t xml:space="preserve">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אפתיתין שאין בהן כזית קאי</w:t>
      </w:r>
      <w:r>
        <w:rPr>
          <w:rFonts w:cs="Rod"/>
          <w:szCs w:val="20"/>
          <w:rtl/>
        </w:rPr>
        <w:t>)</w:t>
      </w:r>
      <w:r>
        <w:rPr>
          <w:rFonts w:cs="Rod" w:hint="cs"/>
          <w:i/>
          <w:iCs/>
          <w:rtl/>
        </w:rPr>
        <w:t xml:space="preserve"> כזית ואכלן: אם חמץ - הוא ענוש כרת; אם מצה הוא - אדם יוצא בהן ידי חובתו בפסח</w:t>
      </w:r>
      <w:r>
        <w:rPr>
          <w:rFonts w:cs="Rod" w:hint="cs"/>
          <w:rtl/>
        </w:rPr>
        <w:t xml:space="preserve">'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ומדיוצא בהן ידי חובתו - דחשיב ליה לחם - נמי מברך עליו 'המוציא'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 xml:space="preserve">!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ולא איתפרש לן היכא; והא - ליכא למימר דאמנחות קאי, דקתני 'ואם חמץ הוא' - וכל המנחות באות מצה!?</w:t>
      </w:r>
      <w:r>
        <w:rPr>
          <w:rFonts w:cs="Rod"/>
          <w:szCs w:val="20"/>
          <w:rtl/>
        </w:rPr>
        <w:t>)</w:t>
      </w:r>
      <w:r>
        <w:rPr>
          <w:rFonts w:cs="Rod"/>
          <w:rtl/>
        </w:rPr>
        <w:t xml:space="preserve"> </w:t>
      </w:r>
    </w:p>
    <w:p w:rsidR="00532693" w:rsidRDefault="00532693" w:rsidP="00532693">
      <w:pPr>
        <w:rPr>
          <w:rFonts w:cs="Miriam" w:hint="cs"/>
          <w:szCs w:val="20"/>
          <w:rtl/>
        </w:rPr>
      </w:pPr>
      <w:r>
        <w:rPr>
          <w:rFonts w:cs="Rod" w:hint="cs"/>
          <w:rtl/>
        </w:rPr>
        <w:t xml:space="preserve">הכא במאי עסקינן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דקתני '</w:t>
      </w:r>
      <w:r>
        <w:rPr>
          <w:rFonts w:cs="Miriam" w:hint="cs"/>
          <w:i/>
          <w:iCs/>
          <w:szCs w:val="20"/>
          <w:rtl/>
        </w:rPr>
        <w:t>ליקט מכולן</w:t>
      </w:r>
      <w:r>
        <w:rPr>
          <w:rFonts w:cs="Miriam" w:hint="cs"/>
          <w:szCs w:val="20"/>
          <w:rtl/>
        </w:rPr>
        <w:t>'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 xml:space="preserve">? - בשעירסן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שלָשָן וצירפן יחד לכזית שלם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>.</w:t>
      </w:r>
    </w:p>
    <w:p w:rsidR="00532693" w:rsidRDefault="00532693" w:rsidP="00532693">
      <w:pPr>
        <w:rPr>
          <w:rFonts w:cs="Miriam" w:hint="cs"/>
          <w:szCs w:val="20"/>
          <w:rtl/>
        </w:rPr>
      </w:pPr>
      <w:r>
        <w:rPr>
          <w:rFonts w:cs="Rod" w:hint="cs"/>
          <w:rtl/>
        </w:rPr>
        <w:lastRenderedPageBreak/>
        <w:t>אי הכי - היינו דקתני עלה '</w:t>
      </w:r>
      <w:r>
        <w:rPr>
          <w:rFonts w:cs="Rod" w:hint="cs"/>
          <w:i/>
          <w:iCs/>
          <w:rtl/>
        </w:rPr>
        <w:t>והוא שאכלן</w:t>
      </w:r>
      <w:r>
        <w:rPr>
          <w:rFonts w:cs="Rod" w:hint="cs"/>
          <w:rtl/>
        </w:rPr>
        <w:t xml:space="preserve">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לאותן פרורין</w:t>
      </w:r>
      <w:r>
        <w:rPr>
          <w:rFonts w:cs="Rod"/>
          <w:szCs w:val="20"/>
          <w:rtl/>
        </w:rPr>
        <w:t>)</w:t>
      </w:r>
      <w:r>
        <w:rPr>
          <w:rFonts w:cs="Rod" w:hint="cs"/>
          <w:i/>
          <w:iCs/>
          <w:rtl/>
        </w:rPr>
        <w:t xml:space="preserve"> בכדי אכילת פרס</w:t>
      </w:r>
      <w:r>
        <w:rPr>
          <w:rFonts w:cs="Rod" w:hint="cs"/>
          <w:rtl/>
        </w:rPr>
        <w:t xml:space="preserve">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שלא שהה בין פירור לפירור יותר מכדי אכילת פרס, דהתם הויא 'אכילה' ויוצא בה ידי חובתו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 xml:space="preserve">', ואי בשעירסן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שגובלן דהוו חתיכה אחת</w:t>
      </w:r>
      <w:r>
        <w:rPr>
          <w:rFonts w:cs="Rod"/>
          <w:szCs w:val="20"/>
          <w:rtl/>
        </w:rPr>
        <w:t>)</w:t>
      </w:r>
      <w:r>
        <w:rPr>
          <w:rFonts w:cs="Rod"/>
          <w:rtl/>
        </w:rPr>
        <w:t xml:space="preserve"> </w:t>
      </w:r>
      <w:r>
        <w:rPr>
          <w:rFonts w:cs="Rod" w:hint="cs"/>
          <w:rtl/>
        </w:rPr>
        <w:t xml:space="preserve">- 'שאכלו' מיבעי ליה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דכיון דתני 'שאכלן' - משמע דרוב פירורין הם, ולא חתיכה אחת שלא פיררה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>!?</w:t>
      </w:r>
    </w:p>
    <w:p w:rsidR="00532693" w:rsidRDefault="00532693" w:rsidP="00532693">
      <w:pPr>
        <w:rPr>
          <w:rFonts w:cs="Rod" w:hint="cs"/>
          <w:rtl/>
        </w:rPr>
      </w:pP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אמר ליה רב יוסף:</w:t>
      </w:r>
      <w:r>
        <w:rPr>
          <w:rFonts w:cs="Rod"/>
          <w:szCs w:val="20"/>
          <w:rtl/>
        </w:rPr>
        <w:t>)</w:t>
      </w:r>
      <w:r>
        <w:rPr>
          <w:rFonts w:cs="Rod"/>
          <w:rtl/>
        </w:rPr>
        <w:t xml:space="preserve"> </w:t>
      </w:r>
      <w:r>
        <w:rPr>
          <w:rFonts w:cs="Rod" w:hint="cs"/>
          <w:rtl/>
        </w:rPr>
        <w:t xml:space="preserve">אלא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לעולם שלא עירסו ואפילו הכי לא תפרוך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 xml:space="preserve">: הכא במאי עסקינן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דיוצא בפירורין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 xml:space="preserve">? -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כגון</w:t>
      </w:r>
      <w:r>
        <w:rPr>
          <w:rFonts w:cs="Rod"/>
          <w:szCs w:val="20"/>
          <w:rtl/>
        </w:rPr>
        <w:t>)</w:t>
      </w:r>
      <w:r>
        <w:rPr>
          <w:rFonts w:cs="Rod"/>
          <w:rtl/>
        </w:rPr>
        <w:t xml:space="preserve"> </w:t>
      </w:r>
      <w:r>
        <w:rPr>
          <w:rFonts w:cs="Rod" w:hint="cs"/>
          <w:rtl/>
        </w:rPr>
        <w:t xml:space="preserve">בבא מלחם גדול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שעדיין בעין הככר שבאו ממנו, והוי 'חשוב' ובר ברכה; הלכך - פירורין נמי שלקטן חשובין נינהו, ומברך עליהן; אבל המנחות שפירכן ולא נשתייר מהן דבר חשוב - אימא לך דבעינן כזית; והאי חביצא נמי דקאמר 'אי אית בה כזית וכו' - אף על פי שבא מלחם גדול, אי לא הוי הלחם בעין - בעינן כזית לענין המוציא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>.</w:t>
      </w:r>
    </w:p>
    <w:p w:rsidR="00532693" w:rsidRDefault="00532693" w:rsidP="00532693">
      <w:pPr>
        <w:rPr>
          <w:rFonts w:cs="Miriam" w:hint="cs"/>
          <w:szCs w:val="20"/>
          <w:rtl/>
        </w:rPr>
      </w:pPr>
    </w:p>
    <w:p w:rsidR="00532693" w:rsidRDefault="00532693" w:rsidP="00532693">
      <w:pPr>
        <w:rPr>
          <w:rFonts w:cs="Rod" w:hint="cs"/>
          <w:rtl/>
        </w:rPr>
      </w:pPr>
      <w:r>
        <w:rPr>
          <w:rFonts w:cs="Rod" w:hint="cs"/>
          <w:rtl/>
        </w:rPr>
        <w:t xml:space="preserve">מאי הוי עלה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דברכת המוציא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>?</w:t>
      </w:r>
    </w:p>
    <w:p w:rsidR="00532693" w:rsidRDefault="00532693" w:rsidP="00532693">
      <w:pPr>
        <w:rPr>
          <w:rFonts w:cs="Rod" w:hint="cs"/>
          <w:rtl/>
        </w:rPr>
      </w:pPr>
      <w:r>
        <w:rPr>
          <w:rFonts w:cs="Rod" w:hint="cs"/>
          <w:rtl/>
        </w:rPr>
        <w:t xml:space="preserve">רב ששת אמר: אפילו פירורין שאין בהן כזית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מברך עליהן המוציא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 xml:space="preserve">. </w:t>
      </w:r>
    </w:p>
    <w:p w:rsidR="00532693" w:rsidRDefault="00532693" w:rsidP="00532693">
      <w:pPr>
        <w:rPr>
          <w:rFonts w:cs="Rod" w:hint="cs"/>
          <w:rtl/>
        </w:rPr>
      </w:pPr>
      <w:r>
        <w:rPr>
          <w:rFonts w:cs="Rod" w:hint="cs"/>
          <w:rtl/>
        </w:rPr>
        <w:t xml:space="preserve">אמר רבא: והוא - דאיכא תוריתא דנהמא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תאר מראית לחם</w:t>
      </w:r>
      <w:r>
        <w:rPr>
          <w:rFonts w:cs="Rod"/>
          <w:szCs w:val="20"/>
          <w:rtl/>
        </w:rPr>
        <w:t>)</w:t>
      </w:r>
      <w:r>
        <w:rPr>
          <w:rFonts w:cs="Rod"/>
          <w:rtl/>
        </w:rPr>
        <w:t xml:space="preserve"> </w:t>
      </w:r>
      <w:r>
        <w:rPr>
          <w:rFonts w:cs="Rod" w:hint="cs"/>
          <w:rtl/>
        </w:rPr>
        <w:t xml:space="preserve">עלייהו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ולא שיהו שרוי כל כך שאין נראה אם הם לחם או לאו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>.</w:t>
      </w:r>
    </w:p>
    <w:p w:rsidR="00532693" w:rsidRDefault="00532693" w:rsidP="00532693">
      <w:pPr>
        <w:rPr>
          <w:rFonts w:cs="Rod" w:hint="cs"/>
          <w:rtl/>
        </w:rPr>
      </w:pPr>
    </w:p>
    <w:p w:rsidR="00532693" w:rsidRDefault="00532693" w:rsidP="00532693">
      <w:pPr>
        <w:rPr>
          <w:rFonts w:cs="Rod"/>
          <w:rtl/>
        </w:rPr>
      </w:pPr>
      <w:r>
        <w:rPr>
          <w:rFonts w:cs="Rod"/>
          <w:rtl/>
        </w:rPr>
        <w:t>(</w:t>
      </w:r>
      <w:r>
        <w:rPr>
          <w:rFonts w:cs="Rod" w:hint="cs"/>
          <w:rtl/>
        </w:rPr>
        <w:t>מנחות עו,א</w:t>
      </w:r>
      <w:r>
        <w:rPr>
          <w:rFonts w:cs="Rod"/>
          <w:rtl/>
        </w:rPr>
        <w:t>)</w:t>
      </w:r>
    </w:p>
    <w:p w:rsidR="00532693" w:rsidRDefault="00532693" w:rsidP="00532693">
      <w:pPr>
        <w:rPr>
          <w:rFonts w:cs="Rod" w:hint="cs"/>
          <w:rtl/>
        </w:rPr>
      </w:pPr>
      <w:r>
        <w:rPr>
          <w:rFonts w:cs="Rod" w:hint="cs"/>
          <w:rtl/>
        </w:rPr>
        <w:t>משנה:</w:t>
      </w:r>
    </w:p>
    <w:p w:rsidR="00532693" w:rsidRDefault="00532693" w:rsidP="00532693">
      <w:pPr>
        <w:rPr>
          <w:rFonts w:cs="Rod" w:hint="cs"/>
          <w:rtl/>
        </w:rPr>
      </w:pPr>
      <w:r>
        <w:rPr>
          <w:rFonts w:cs="Rod" w:hint="cs"/>
          <w:rtl/>
        </w:rPr>
        <w:t xml:space="preserve">כל המנחות טעונות שלש מאות שיפה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שמשפשף בידו: שמוליך ומביא בפיסת ידו עליהן; לישנא אחרינא: שמשפשף החיטין בין ידיו, שתהא נוחה קליפה להשיר, או הבצק כדי שיהא נאה</w:t>
      </w:r>
      <w:r>
        <w:rPr>
          <w:rFonts w:cs="Rod"/>
          <w:szCs w:val="20"/>
          <w:rtl/>
        </w:rPr>
        <w:t>)</w:t>
      </w:r>
      <w:r>
        <w:rPr>
          <w:rFonts w:cs="Rod"/>
          <w:rtl/>
        </w:rPr>
        <w:t xml:space="preserve"> </w:t>
      </w:r>
      <w:r>
        <w:rPr>
          <w:rFonts w:cs="Rod" w:hint="cs"/>
          <w:rtl/>
        </w:rPr>
        <w:t xml:space="preserve">וחמש מאות בעיטה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בועט בעובי אגרוף, כדרך הגבלים, או בעובי פס ידו הסמוך לזרוע; לישנא אחרינא: בעיטה ברגל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 xml:space="preserve">, שיפה ובעיטה </w:t>
      </w:r>
      <w:r>
        <w:rPr>
          <w:rFonts w:cs="Rod"/>
          <w:rtl/>
        </w:rPr>
        <w:t>–</w:t>
      </w:r>
      <w:r>
        <w:rPr>
          <w:rFonts w:cs="Rod" w:hint="cs"/>
          <w:rtl/>
        </w:rPr>
        <w:t xml:space="preserve"> בחיטין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כדי שישרו קליפתן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 xml:space="preserve">. </w:t>
      </w:r>
    </w:p>
    <w:p w:rsidR="00532693" w:rsidRDefault="00532693" w:rsidP="00532693">
      <w:pPr>
        <w:rPr>
          <w:rFonts w:cs="Miriam" w:hint="cs"/>
          <w:szCs w:val="20"/>
          <w:rtl/>
        </w:rPr>
      </w:pPr>
      <w:r>
        <w:rPr>
          <w:rFonts w:cs="Rod" w:hint="cs"/>
          <w:rtl/>
        </w:rPr>
        <w:t xml:space="preserve">ורבי יוסי אומר: בבצק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בלישת הבצק שף ובועט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 xml:space="preserve">. </w:t>
      </w:r>
    </w:p>
    <w:p w:rsidR="00532693" w:rsidRDefault="00532693" w:rsidP="00532693">
      <w:pPr>
        <w:rPr>
          <w:rFonts w:cs="Miriam" w:hint="cs"/>
          <w:szCs w:val="20"/>
          <w:rtl/>
        </w:rPr>
      </w:pPr>
    </w:p>
    <w:p w:rsidR="00532693" w:rsidRDefault="00532693" w:rsidP="00532693">
      <w:pPr>
        <w:rPr>
          <w:rFonts w:cs="Rod" w:hint="cs"/>
          <w:rtl/>
        </w:rPr>
      </w:pPr>
      <w:r>
        <w:rPr>
          <w:rFonts w:cs="Rod" w:hint="cs"/>
          <w:rtl/>
        </w:rPr>
        <w:t xml:space="preserve">כל המנחות באות עשר עשר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חלות או רקיקין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>, חוץ מלחם הפנים וחביתי כהן גדול, שהם באות שתים עשרה - דברי רבי יהודה;</w:t>
      </w:r>
    </w:p>
    <w:p w:rsidR="00532693" w:rsidRDefault="00532693" w:rsidP="00532693">
      <w:pPr>
        <w:rPr>
          <w:rFonts w:cs="Rod" w:hint="cs"/>
          <w:rtl/>
        </w:rPr>
      </w:pPr>
      <w:r>
        <w:rPr>
          <w:rFonts w:cs="Rod" w:hint="cs"/>
          <w:rtl/>
        </w:rPr>
        <w:t>רבי מאיר אומר: כולם באות שתים עשרה, חוץ מחלות תודה ונזירות, שהן באות עשר עשר.</w:t>
      </w:r>
    </w:p>
    <w:p w:rsidR="00532693" w:rsidRDefault="00532693" w:rsidP="00532693">
      <w:pPr>
        <w:rPr>
          <w:rFonts w:cs="Rod" w:hint="cs"/>
          <w:rtl/>
        </w:rPr>
      </w:pPr>
    </w:p>
    <w:p w:rsidR="00532693" w:rsidRDefault="00532693" w:rsidP="00532693">
      <w:pPr>
        <w:rPr>
          <w:rFonts w:cs="Rod" w:hint="cs"/>
          <w:rtl/>
        </w:rPr>
      </w:pPr>
      <w:r>
        <w:rPr>
          <w:rFonts w:cs="Rod" w:hint="cs"/>
          <w:rtl/>
        </w:rPr>
        <w:t>גמרא:</w:t>
      </w:r>
    </w:p>
    <w:p w:rsidR="00532693" w:rsidRDefault="00532693" w:rsidP="00532693">
      <w:pPr>
        <w:rPr>
          <w:rFonts w:cs="Rod" w:hint="cs"/>
          <w:rtl/>
        </w:rPr>
      </w:pPr>
      <w:r>
        <w:rPr>
          <w:rFonts w:cs="Rod" w:hint="cs"/>
          <w:rtl/>
        </w:rPr>
        <w:t xml:space="preserve">תנא: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הכי עביד כסדרן:</w:t>
      </w:r>
      <w:r>
        <w:rPr>
          <w:rFonts w:cs="Rod"/>
          <w:szCs w:val="20"/>
          <w:rtl/>
        </w:rPr>
        <w:t>)</w:t>
      </w:r>
      <w:r>
        <w:rPr>
          <w:rFonts w:cs="Rod"/>
          <w:rtl/>
        </w:rPr>
        <w:t xml:space="preserve"> </w:t>
      </w:r>
      <w:r>
        <w:rPr>
          <w:rFonts w:cs="Rod" w:hint="cs"/>
          <w:rtl/>
        </w:rPr>
        <w:t>'</w:t>
      </w:r>
      <w:r>
        <w:rPr>
          <w:rFonts w:cs="Rod" w:hint="cs"/>
          <w:i/>
          <w:iCs/>
          <w:rtl/>
        </w:rPr>
        <w:t>שף אחת - בועט שתים; שף שתים - בועט שלש</w:t>
      </w:r>
      <w:r>
        <w:rPr>
          <w:rFonts w:cs="Rod" w:hint="cs"/>
          <w:rtl/>
        </w:rPr>
        <w:t xml:space="preserve">'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נמצא דכי שף שלש פעמים - בועט חמש פעמים, ותו חוזר ועושה עד שגומר שלש מאות פעמים שיפה ות"ק פעמים בעיטה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>.</w:t>
      </w:r>
    </w:p>
    <w:p w:rsidR="00532693" w:rsidRDefault="00532693" w:rsidP="00532693">
      <w:pPr>
        <w:rPr>
          <w:rFonts w:cs="Rod" w:hint="cs"/>
          <w:rtl/>
        </w:rPr>
      </w:pPr>
    </w:p>
    <w:p w:rsidR="00532693" w:rsidRDefault="00532693" w:rsidP="00532693">
      <w:pPr>
        <w:rPr>
          <w:rFonts w:cs="Rod" w:hint="cs"/>
          <w:rtl/>
        </w:rPr>
      </w:pPr>
      <w:r>
        <w:rPr>
          <w:rFonts w:cs="Rod" w:hint="cs"/>
          <w:rtl/>
        </w:rPr>
        <w:t xml:space="preserve">בעי רבי ירמיה: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שיפה דמתניתין היכי חשיב?</w:t>
      </w:r>
      <w:r>
        <w:rPr>
          <w:rFonts w:cs="Rod"/>
          <w:szCs w:val="20"/>
          <w:rtl/>
        </w:rPr>
        <w:t>)</w:t>
      </w:r>
      <w:r>
        <w:rPr>
          <w:rFonts w:cs="Rod"/>
          <w:rtl/>
        </w:rPr>
        <w:t xml:space="preserve"> </w:t>
      </w:r>
      <w:r>
        <w:rPr>
          <w:rFonts w:cs="Rod" w:hint="cs"/>
          <w:rtl/>
        </w:rPr>
        <w:t xml:space="preserve">אמטויי ואתויי = חד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הא דקתני 'שף אחת', היינו 'אמטויי ואתויי': דמה שמוליך ומביא בידו חשוב חד שיפה? דרך השף להוליך ולהביא ידו, ולהכי חשיב להולכה והבאה חד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 xml:space="preserve">? או דלמא אמטויי ואתויי = תרי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להולכה לחודה קרי 'חד שיפה', וכן נמי להבאה לחודה חשיב שיפה - כך שמעתי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>? מאי?</w:t>
      </w:r>
    </w:p>
    <w:p w:rsidR="00532693" w:rsidRDefault="00532693" w:rsidP="00532693">
      <w:pPr>
        <w:rPr>
          <w:rFonts w:cs="Rod" w:hint="cs"/>
          <w:rtl/>
        </w:rPr>
      </w:pPr>
      <w:r>
        <w:rPr>
          <w:rFonts w:cs="Rod" w:hint="cs"/>
          <w:rtl/>
        </w:rPr>
        <w:t xml:space="preserve">תיקו. </w:t>
      </w:r>
    </w:p>
    <w:p w:rsidR="00532693" w:rsidRDefault="00532693" w:rsidP="00532693">
      <w:pPr>
        <w:rPr>
          <w:rFonts w:cs="Rod" w:hint="cs"/>
          <w:rtl/>
        </w:rPr>
      </w:pPr>
    </w:p>
    <w:p w:rsidR="00532693" w:rsidRDefault="00532693" w:rsidP="00532693">
      <w:pPr>
        <w:rPr>
          <w:rFonts w:cs="Rod" w:hint="cs"/>
          <w:rtl/>
        </w:rPr>
      </w:pPr>
      <w:r>
        <w:rPr>
          <w:rFonts w:cs="Rod" w:hint="cs"/>
          <w:rtl/>
        </w:rPr>
        <w:t xml:space="preserve">שיפה ובעיטה בחיטין; רבי יוסי אומר בבצק: </w:t>
      </w:r>
    </w:p>
    <w:p w:rsidR="00532693" w:rsidRDefault="00532693" w:rsidP="00532693">
      <w:pPr>
        <w:rPr>
          <w:rFonts w:cs="Rod" w:hint="cs"/>
          <w:rtl/>
        </w:rPr>
      </w:pPr>
      <w:r>
        <w:rPr>
          <w:rFonts w:cs="Rod" w:hint="cs"/>
          <w:rtl/>
        </w:rPr>
        <w:t xml:space="preserve">איבעיא להו: בבצק </w:t>
      </w:r>
      <w:r>
        <w:rPr>
          <w:rFonts w:cs="Rod" w:hint="cs"/>
          <w:u w:val="single"/>
          <w:rtl/>
        </w:rPr>
        <w:t>ולא</w:t>
      </w:r>
      <w:r>
        <w:rPr>
          <w:rFonts w:cs="Rod" w:hint="cs"/>
          <w:rtl/>
        </w:rPr>
        <w:t xml:space="preserve"> בחיטין? או דלמא </w:t>
      </w:r>
      <w:r>
        <w:rPr>
          <w:rFonts w:cs="Rod" w:hint="cs"/>
          <w:u w:val="single"/>
          <w:rtl/>
        </w:rPr>
        <w:t>אף</w:t>
      </w:r>
      <w:r>
        <w:rPr>
          <w:rFonts w:cs="Rod" w:hint="cs"/>
          <w:rtl/>
        </w:rPr>
        <w:t xml:space="preserve"> בבצק?</w:t>
      </w:r>
    </w:p>
    <w:p w:rsidR="00532693" w:rsidRDefault="00532693" w:rsidP="00532693">
      <w:pPr>
        <w:rPr>
          <w:rFonts w:cs="Rod" w:hint="cs"/>
          <w:rtl/>
        </w:rPr>
      </w:pPr>
      <w:r>
        <w:rPr>
          <w:rFonts w:cs="Rod" w:hint="cs"/>
          <w:rtl/>
        </w:rPr>
        <w:t xml:space="preserve">תא שמע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דבבצק ולא בחיטין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 xml:space="preserve">, דתניא: שיפה ובעיטה בחיטין; </w:t>
      </w:r>
    </w:p>
    <w:p w:rsidR="00532693" w:rsidRDefault="00532693" w:rsidP="00532693">
      <w:pPr>
        <w:rPr>
          <w:rFonts w:cs="Rod" w:hint="cs"/>
          <w:rtl/>
        </w:rPr>
      </w:pPr>
      <w:r>
        <w:rPr>
          <w:rFonts w:cs="Rod" w:hint="cs"/>
          <w:rtl/>
        </w:rPr>
        <w:t xml:space="preserve">רבי יוסי אומר: שיפה ובעיטה בבצק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ולא בחטים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>.</w:t>
      </w:r>
    </w:p>
    <w:p w:rsidR="00532693" w:rsidRDefault="00532693" w:rsidP="00532693">
      <w:pPr>
        <w:rPr>
          <w:rFonts w:cs="Miriam" w:hint="cs"/>
          <w:szCs w:val="20"/>
          <w:rtl/>
        </w:rPr>
      </w:pPr>
    </w:p>
    <w:p w:rsidR="00532693" w:rsidRDefault="00532693" w:rsidP="00532693">
      <w:pPr>
        <w:rPr>
          <w:rFonts w:cs="Rod" w:hint="cs"/>
          <w:rtl/>
        </w:rPr>
      </w:pPr>
      <w:r>
        <w:rPr>
          <w:rFonts w:cs="Rod" w:hint="cs"/>
          <w:rtl/>
        </w:rPr>
        <w:t xml:space="preserve">כל המנחות באות כו' שתים עשרה </w:t>
      </w:r>
      <w:r>
        <w:rPr>
          <w:rFonts w:cs="Narkisim"/>
          <w:rtl/>
        </w:rPr>
        <w:t>[</w:t>
      </w:r>
      <w:r>
        <w:rPr>
          <w:rFonts w:cs="Rod" w:hint="cs"/>
          <w:szCs w:val="20"/>
          <w:rtl/>
        </w:rPr>
        <w:t>כל המנחות באות עשר עשר חוץ מלחם הפנים וחביתי כהן גדול, שהם באות שתים עשרה - דברי רבי יהודה; רבי מאיר אומר: כולם באות שתים עשרה, חוץ מחלות תודה ונזירות, שהן באות עשר עשר.</w:t>
      </w:r>
      <w:r>
        <w:rPr>
          <w:rFonts w:cs="Narkisim"/>
          <w:rtl/>
        </w:rPr>
        <w:t>]</w:t>
      </w:r>
      <w:r>
        <w:rPr>
          <w:rFonts w:cs="Rod" w:hint="cs"/>
          <w:rtl/>
        </w:rPr>
        <w:t xml:space="preserve">: </w:t>
      </w:r>
    </w:p>
    <w:p w:rsidR="00532693" w:rsidRDefault="00532693" w:rsidP="00532693">
      <w:pPr>
        <w:rPr>
          <w:rFonts w:cs="Miriam" w:hint="cs"/>
          <w:szCs w:val="20"/>
          <w:rtl/>
        </w:rPr>
      </w:pPr>
      <w:r>
        <w:rPr>
          <w:rFonts w:cs="Rod" w:hint="cs"/>
          <w:rtl/>
        </w:rPr>
        <w:t xml:space="preserve">לחם הפנים בהדיא כתיב ביה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י"ב חלות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 xml:space="preserve">; חביתי כהן גדול אתיא 'חוקה' 'חוקה' מלחם הפנים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 xml:space="preserve">דכתיב בלחם הפנים </w:t>
      </w:r>
      <w:r>
        <w:rPr>
          <w:rFonts w:cs="Miriam" w:hint="cs"/>
          <w:szCs w:val="16"/>
          <w:rtl/>
        </w:rPr>
        <w:t>(ויקרא כד</w:t>
      </w:r>
      <w:r>
        <w:rPr>
          <w:rFonts w:cs="Miriam"/>
          <w:szCs w:val="16"/>
          <w:rtl/>
        </w:rPr>
        <w:t>,</w:t>
      </w:r>
      <w:r>
        <w:rPr>
          <w:rFonts w:cs="Miriam" w:hint="cs"/>
          <w:szCs w:val="16"/>
          <w:rtl/>
        </w:rPr>
        <w:t>ט)</w:t>
      </w:r>
      <w:r>
        <w:rPr>
          <w:rFonts w:cs="Miriam" w:hint="cs"/>
          <w:szCs w:val="20"/>
          <w:rtl/>
        </w:rPr>
        <w:t xml:space="preserve"> </w:t>
      </w:r>
      <w:r>
        <w:rPr>
          <w:rFonts w:cs="Narkisim" w:hint="cs"/>
          <w:szCs w:val="18"/>
          <w:rtl/>
        </w:rPr>
        <w:t>[והיתה לאהרן ולבניו ואכלהו במקום קדש]</w:t>
      </w:r>
      <w:r>
        <w:rPr>
          <w:rFonts w:cs="Narkisim" w:hint="cs"/>
          <w:szCs w:val="20"/>
          <w:rtl/>
        </w:rPr>
        <w:t xml:space="preserve"> כי קדש קדשים הוא לו מאשי ה' </w:t>
      </w:r>
      <w:r>
        <w:rPr>
          <w:rFonts w:cs="Narkisim" w:hint="cs"/>
          <w:szCs w:val="20"/>
          <w:u w:val="single"/>
          <w:rtl/>
        </w:rPr>
        <w:t>חק עולם</w:t>
      </w:r>
      <w:r>
        <w:rPr>
          <w:rFonts w:cs="Miriam" w:hint="cs"/>
          <w:szCs w:val="20"/>
          <w:rtl/>
        </w:rPr>
        <w:t xml:space="preserve"> וכתיב בחביתין </w:t>
      </w:r>
      <w:r>
        <w:rPr>
          <w:rFonts w:cs="Miriam" w:hint="cs"/>
          <w:szCs w:val="16"/>
          <w:rtl/>
        </w:rPr>
        <w:t>(ויקרא ו</w:t>
      </w:r>
      <w:r>
        <w:rPr>
          <w:rFonts w:cs="Miriam"/>
          <w:szCs w:val="16"/>
          <w:rtl/>
        </w:rPr>
        <w:t>,</w:t>
      </w:r>
      <w:r>
        <w:rPr>
          <w:rFonts w:cs="Miriam" w:hint="cs"/>
          <w:szCs w:val="16"/>
          <w:rtl/>
        </w:rPr>
        <w:t>טו)</w:t>
      </w:r>
      <w:r>
        <w:rPr>
          <w:rFonts w:cs="Miriam" w:hint="cs"/>
          <w:szCs w:val="20"/>
          <w:rtl/>
        </w:rPr>
        <w:t xml:space="preserve"> </w:t>
      </w:r>
      <w:r>
        <w:rPr>
          <w:rFonts w:cs="Narkisim"/>
          <w:szCs w:val="18"/>
          <w:rtl/>
        </w:rPr>
        <w:t>[</w:t>
      </w:r>
      <w:r>
        <w:rPr>
          <w:rFonts w:cs="Narkisim" w:hint="cs"/>
          <w:szCs w:val="18"/>
          <w:rtl/>
        </w:rPr>
        <w:t>והכהן המשיח תחתיו מבניו יעשה אתה]</w:t>
      </w:r>
      <w:r>
        <w:rPr>
          <w:rFonts w:cs="Narkisim" w:hint="cs"/>
          <w:szCs w:val="20"/>
          <w:rtl/>
        </w:rPr>
        <w:t xml:space="preserve"> </w:t>
      </w:r>
      <w:r>
        <w:rPr>
          <w:rFonts w:cs="Narkisim" w:hint="cs"/>
          <w:szCs w:val="20"/>
          <w:u w:val="single"/>
          <w:rtl/>
        </w:rPr>
        <w:t>חק עולם</w:t>
      </w:r>
      <w:r>
        <w:rPr>
          <w:rFonts w:cs="Narkisim" w:hint="cs"/>
          <w:szCs w:val="20"/>
          <w:rtl/>
        </w:rPr>
        <w:t xml:space="preserve"> [</w:t>
      </w:r>
      <w:r>
        <w:rPr>
          <w:rFonts w:cs="Narkisim" w:hint="cs"/>
          <w:szCs w:val="18"/>
          <w:rtl/>
        </w:rPr>
        <w:t>לה' כליל תקטר</w:t>
      </w:r>
      <w:r>
        <w:rPr>
          <w:rFonts w:cs="Narkisim"/>
          <w:szCs w:val="18"/>
          <w:rtl/>
        </w:rPr>
        <w:t>]</w:t>
      </w:r>
      <w:r>
        <w:rPr>
          <w:rFonts w:cs="Miriam" w:hint="cs"/>
          <w:szCs w:val="20"/>
          <w:rtl/>
        </w:rPr>
        <w:t xml:space="preserve"> מה להלן י"ב אף כאן י"ב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>.</w:t>
      </w:r>
    </w:p>
    <w:p w:rsidR="00532693" w:rsidRDefault="00532693" w:rsidP="00532693">
      <w:pPr>
        <w:rPr>
          <w:rFonts w:cs="Rod" w:hint="cs"/>
          <w:rtl/>
        </w:rPr>
      </w:pPr>
    </w:p>
    <w:p w:rsidR="00532693" w:rsidRDefault="00532693" w:rsidP="00532693">
      <w:pPr>
        <w:rPr>
          <w:rFonts w:cs="Rod" w:hint="cs"/>
          <w:rtl/>
        </w:rPr>
      </w:pPr>
      <w:r>
        <w:rPr>
          <w:rFonts w:cs="Rod" w:hint="cs"/>
          <w:rtl/>
        </w:rPr>
        <w:t xml:space="preserve">כל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שאר</w:t>
      </w:r>
      <w:r>
        <w:rPr>
          <w:rFonts w:cs="Rod"/>
          <w:szCs w:val="20"/>
          <w:rtl/>
        </w:rPr>
        <w:t>)</w:t>
      </w:r>
      <w:r>
        <w:rPr>
          <w:rFonts w:cs="Rod"/>
          <w:rtl/>
        </w:rPr>
        <w:t xml:space="preserve"> </w:t>
      </w:r>
      <w:r>
        <w:rPr>
          <w:rFonts w:cs="Rod" w:hint="cs"/>
          <w:rtl/>
        </w:rPr>
        <w:t xml:space="preserve">המנחות, דבאות עשר עשר </w:t>
      </w:r>
      <w:r>
        <w:rPr>
          <w:rFonts w:cs="Rod"/>
          <w:rtl/>
        </w:rPr>
        <w:t>–</w:t>
      </w:r>
      <w:r>
        <w:rPr>
          <w:rFonts w:cs="Rod" w:hint="cs"/>
          <w:rtl/>
        </w:rPr>
        <w:t xml:space="preserve"> מנלן?</w:t>
      </w:r>
    </w:p>
    <w:p w:rsidR="00532693" w:rsidRDefault="00532693" w:rsidP="00532693">
      <w:pPr>
        <w:rPr>
          <w:rFonts w:cs="Rod" w:hint="cs"/>
          <w:rtl/>
        </w:rPr>
      </w:pPr>
      <w:r>
        <w:rPr>
          <w:rFonts w:cs="Rod" w:hint="cs"/>
          <w:rtl/>
        </w:rPr>
        <w:t xml:space="preserve">גמר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שאר מנחות</w:t>
      </w:r>
      <w:r>
        <w:rPr>
          <w:rFonts w:cs="Rod"/>
          <w:szCs w:val="20"/>
          <w:rtl/>
        </w:rPr>
        <w:t>)</w:t>
      </w:r>
      <w:r>
        <w:rPr>
          <w:rFonts w:cs="Rod"/>
          <w:rtl/>
        </w:rPr>
        <w:t xml:space="preserve"> </w:t>
      </w:r>
      <w:r>
        <w:rPr>
          <w:rFonts w:cs="Rod" w:hint="cs"/>
          <w:rtl/>
        </w:rPr>
        <w:t xml:space="preserve">מלחמי תודה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דבאות עשר עשר; דהם - פשיטא לן בפרק 'התודה'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 xml:space="preserve">: מה להלן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בלחמי תודה</w:t>
      </w:r>
      <w:r>
        <w:rPr>
          <w:rFonts w:cs="Rod"/>
          <w:szCs w:val="20"/>
          <w:rtl/>
        </w:rPr>
        <w:t>)</w:t>
      </w:r>
      <w:r>
        <w:rPr>
          <w:rFonts w:cs="Rod"/>
          <w:rtl/>
        </w:rPr>
        <w:t xml:space="preserve"> </w:t>
      </w:r>
      <w:r>
        <w:rPr>
          <w:rFonts w:cs="Rod" w:hint="cs"/>
          <w:rtl/>
        </w:rPr>
        <w:t xml:space="preserve">עשר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 xml:space="preserve">לכל מין עשר, כדאמרינן בפירקין דלקמן </w:t>
      </w:r>
      <w:r>
        <w:rPr>
          <w:rFonts w:cs="Miriam" w:hint="cs"/>
          <w:szCs w:val="16"/>
          <w:rtl/>
        </w:rPr>
        <w:t>(דף עז.)</w:t>
      </w:r>
      <w:r>
        <w:rPr>
          <w:rFonts w:cs="Rod"/>
          <w:szCs w:val="20"/>
          <w:rtl/>
        </w:rPr>
        <w:t>)</w:t>
      </w:r>
      <w:r>
        <w:rPr>
          <w:rFonts w:cs="Rod"/>
          <w:rtl/>
        </w:rPr>
        <w:t xml:space="preserve"> </w:t>
      </w:r>
      <w:r>
        <w:rPr>
          <w:rFonts w:cs="Rod" w:hint="cs"/>
          <w:rtl/>
        </w:rPr>
        <w:t>- אף כאן עשר.</w:t>
      </w:r>
    </w:p>
    <w:p w:rsidR="00532693" w:rsidRDefault="00532693" w:rsidP="00532693">
      <w:pPr>
        <w:rPr>
          <w:rFonts w:cs="Rod" w:hint="cs"/>
          <w:rtl/>
        </w:rPr>
      </w:pPr>
      <w:r>
        <w:rPr>
          <w:rFonts w:cs="Rod" w:hint="cs"/>
          <w:rtl/>
        </w:rPr>
        <w:lastRenderedPageBreak/>
        <w:t>ולילף מלחם הפנים: מה להלן שתים עשרה אף כאן שתים עשרה?</w:t>
      </w:r>
    </w:p>
    <w:p w:rsidR="00532693" w:rsidRDefault="00532693" w:rsidP="00532693">
      <w:pPr>
        <w:rPr>
          <w:rFonts w:cs="Rod" w:hint="cs"/>
          <w:rtl/>
        </w:rPr>
      </w:pPr>
      <w:r>
        <w:rPr>
          <w:rFonts w:cs="Rod" w:hint="cs"/>
          <w:rtl/>
        </w:rPr>
        <w:t xml:space="preserve">מסתברא מלחמי תודה הוה ליה למילף, שכן יחיד המתנדב שמן נפסל שלא בשבת ושלא בטומאה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 xml:space="preserve">דלחמי תודה ושאר מנחות הן קריבין </w:t>
      </w:r>
      <w:r>
        <w:rPr>
          <w:rFonts w:cs="Miriam" w:hint="cs"/>
          <w:szCs w:val="20"/>
          <w:u w:val="single"/>
          <w:rtl/>
        </w:rPr>
        <w:t>יחיד שנתנדב</w:t>
      </w:r>
      <w:r>
        <w:rPr>
          <w:rFonts w:cs="Miriam" w:hint="cs"/>
          <w:szCs w:val="20"/>
          <w:rtl/>
        </w:rPr>
        <w:t xml:space="preserve">: דתרוייהו אתו בנדבה, ותרוייהו טעונות </w:t>
      </w:r>
      <w:r>
        <w:rPr>
          <w:rFonts w:cs="Miriam" w:hint="cs"/>
          <w:szCs w:val="20"/>
          <w:u w:val="single"/>
          <w:rtl/>
        </w:rPr>
        <w:t>שמן</w:t>
      </w:r>
      <w:r>
        <w:rPr>
          <w:rFonts w:cs="Miriam" w:hint="cs"/>
          <w:szCs w:val="20"/>
          <w:rtl/>
        </w:rPr>
        <w:t xml:space="preserve"> ותרוייהו </w:t>
      </w:r>
      <w:r>
        <w:rPr>
          <w:rFonts w:cs="Miriam" w:hint="cs"/>
          <w:szCs w:val="20"/>
          <w:u w:val="single"/>
          <w:rtl/>
        </w:rPr>
        <w:t>נפסלות בלילה</w:t>
      </w:r>
      <w:r>
        <w:rPr>
          <w:rFonts w:cs="Miriam" w:hint="cs"/>
          <w:szCs w:val="20"/>
          <w:rtl/>
        </w:rPr>
        <w:t xml:space="preserve"> ותרוייהו </w:t>
      </w:r>
      <w:r>
        <w:rPr>
          <w:rFonts w:cs="Miriam" w:hint="cs"/>
          <w:szCs w:val="20"/>
          <w:u w:val="single"/>
          <w:rtl/>
        </w:rPr>
        <w:t>לא דחו שבת</w:t>
      </w:r>
      <w:r>
        <w:rPr>
          <w:rFonts w:cs="Miriam" w:hint="cs"/>
          <w:szCs w:val="20"/>
          <w:rtl/>
        </w:rPr>
        <w:t xml:space="preserve"> ולא </w:t>
      </w:r>
      <w:r>
        <w:rPr>
          <w:rFonts w:cs="Miriam" w:hint="cs"/>
          <w:szCs w:val="20"/>
          <w:u w:val="single"/>
          <w:rtl/>
        </w:rPr>
        <w:t>טומאה</w:t>
      </w:r>
      <w:r>
        <w:rPr>
          <w:rFonts w:cs="Miriam" w:hint="cs"/>
          <w:szCs w:val="20"/>
          <w:rtl/>
        </w:rPr>
        <w:t xml:space="preserve"> [דלאו קרבן צבור הוא], לאפוקי לחם הפנים, שהן קרבן של צבור, ואין באות בנדבה, ואין טעונות שמן, ואין נפסלות בלינה: שהרי מניחם שמונה ימים על השולחן, ודוחה שבת וטומאה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>;</w:t>
      </w:r>
    </w:p>
    <w:p w:rsidR="00532693" w:rsidRDefault="00532693" w:rsidP="00532693">
      <w:pPr>
        <w:rPr>
          <w:rFonts w:cs="Rod" w:hint="cs"/>
          <w:rtl/>
        </w:rPr>
      </w:pPr>
      <w:r>
        <w:rPr>
          <w:rFonts w:cs="Rod" w:hint="cs"/>
          <w:rtl/>
        </w:rPr>
        <w:t xml:space="preserve">אדרבה! מלחם הפנים הוה ליה למילף, שכן הקדש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המנחות, ולחם הפנים קדשי קדשים</w:t>
      </w:r>
      <w:r>
        <w:rPr>
          <w:rFonts w:cs="Rod"/>
          <w:szCs w:val="20"/>
          <w:rtl/>
        </w:rPr>
        <w:t>)</w:t>
      </w:r>
      <w:r>
        <w:rPr>
          <w:rFonts w:cs="Rod"/>
          <w:rtl/>
        </w:rPr>
        <w:t xml:space="preserve"> </w:t>
      </w:r>
      <w:r>
        <w:rPr>
          <w:rFonts w:cs="Rod" w:hint="cs"/>
          <w:rtl/>
        </w:rPr>
        <w:t xml:space="preserve">ולבונה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מנחות טעונים לבונה</w:t>
      </w:r>
      <w:r>
        <w:rPr>
          <w:rFonts w:cs="Rod"/>
          <w:szCs w:val="20"/>
          <w:rtl/>
        </w:rPr>
        <w:t>)</w:t>
      </w:r>
      <w:r>
        <w:rPr>
          <w:rFonts w:cs="Rod"/>
          <w:rtl/>
        </w:rPr>
        <w:t xml:space="preserve"> </w:t>
      </w:r>
      <w:r>
        <w:rPr>
          <w:rFonts w:cs="Rod" w:hint="cs"/>
          <w:rtl/>
        </w:rPr>
        <w:t xml:space="preserve">מצה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והויין מצה תרוייהו</w:t>
      </w:r>
      <w:r>
        <w:rPr>
          <w:rFonts w:cs="Rod"/>
          <w:szCs w:val="20"/>
          <w:rtl/>
        </w:rPr>
        <w:t>)</w:t>
      </w:r>
      <w:r>
        <w:rPr>
          <w:rFonts w:cs="Rod"/>
          <w:rtl/>
        </w:rPr>
        <w:t xml:space="preserve"> </w:t>
      </w:r>
      <w:r>
        <w:rPr>
          <w:rFonts w:cs="Rod" w:hint="cs"/>
          <w:rtl/>
        </w:rPr>
        <w:t xml:space="preserve">ועצם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באין בגלל עצמם, מה שאין כן בלחמי תודה: שאין טעונין לבונה, ויש בהן חמץ, ובאות בגלל זבח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>!?</w:t>
      </w:r>
    </w:p>
    <w:p w:rsidR="00532693" w:rsidRDefault="00532693" w:rsidP="00532693">
      <w:pPr>
        <w:rPr>
          <w:rFonts w:cs="Rod" w:hint="cs"/>
          <w:rtl/>
        </w:rPr>
      </w:pPr>
      <w:r>
        <w:rPr>
          <w:rFonts w:cs="Rod" w:hint="cs"/>
          <w:rtl/>
        </w:rPr>
        <w:t>הנך נפישן.</w:t>
      </w:r>
    </w:p>
    <w:p w:rsidR="00532693" w:rsidRDefault="00532693" w:rsidP="00532693">
      <w:pPr>
        <w:rPr>
          <w:rFonts w:cs="Rod" w:hint="cs"/>
          <w:rtl/>
        </w:rPr>
      </w:pP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ואכתי פריך:</w:t>
      </w:r>
      <w:r>
        <w:rPr>
          <w:rFonts w:cs="Rod"/>
          <w:szCs w:val="20"/>
          <w:rtl/>
        </w:rPr>
        <w:t>)</w:t>
      </w:r>
      <w:r>
        <w:rPr>
          <w:rFonts w:cs="Rod"/>
          <w:rtl/>
        </w:rPr>
        <w:t xml:space="preserve"> </w:t>
      </w:r>
      <w:r>
        <w:rPr>
          <w:rFonts w:cs="Rod" w:hint="cs"/>
          <w:rtl/>
        </w:rPr>
        <w:t xml:space="preserve">ואי סבירא לן דבר הלמד בגזירה שוה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כגון חביתין דילפי חוק חוק מלחם הפנים</w:t>
      </w:r>
      <w:r>
        <w:rPr>
          <w:rFonts w:cs="Rod"/>
          <w:szCs w:val="20"/>
          <w:rtl/>
        </w:rPr>
        <w:t>)</w:t>
      </w:r>
      <w:r>
        <w:rPr>
          <w:rFonts w:cs="Rod"/>
          <w:rtl/>
        </w:rPr>
        <w:t xml:space="preserve"> </w:t>
      </w:r>
      <w:r>
        <w:rPr>
          <w:rFonts w:cs="Rod" w:hint="cs"/>
          <w:rtl/>
        </w:rPr>
        <w:t xml:space="preserve">חוזר ומלמד בבנין אב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 xml:space="preserve">ולאו בבנין אב הוא, אלא במה מצינו, דפלוגתא במסכת זבחים </w:t>
      </w:r>
      <w:r>
        <w:rPr>
          <w:rFonts w:cs="Miriam" w:hint="cs"/>
          <w:szCs w:val="16"/>
          <w:rtl/>
        </w:rPr>
        <w:t>(דף נ:)</w:t>
      </w:r>
      <w:r>
        <w:rPr>
          <w:rFonts w:cs="Miriam" w:hint="cs"/>
          <w:szCs w:val="20"/>
          <w:rtl/>
        </w:rPr>
        <w:t xml:space="preserve"> אי חוזר ומלמד, הואיל ויליף מלחם הפנים</w:t>
      </w:r>
      <w:r>
        <w:rPr>
          <w:rFonts w:cs="Rod"/>
          <w:szCs w:val="20"/>
          <w:rtl/>
        </w:rPr>
        <w:t>)</w:t>
      </w:r>
      <w:r>
        <w:rPr>
          <w:rFonts w:cs="Rod"/>
          <w:rtl/>
        </w:rPr>
        <w:t xml:space="preserve"> </w:t>
      </w:r>
      <w:r>
        <w:rPr>
          <w:rFonts w:cs="Rod" w:hint="cs"/>
          <w:rtl/>
        </w:rPr>
        <w:t xml:space="preserve">- נילף מחביתי כהן גדול: מה להלן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מה מצינו חביתין</w:t>
      </w:r>
      <w:r>
        <w:rPr>
          <w:rFonts w:cs="Rod"/>
          <w:szCs w:val="20"/>
          <w:rtl/>
        </w:rPr>
        <w:t>)</w:t>
      </w:r>
      <w:r>
        <w:rPr>
          <w:rFonts w:cs="Rod"/>
          <w:rtl/>
        </w:rPr>
        <w:t xml:space="preserve"> </w:t>
      </w:r>
      <w:r>
        <w:rPr>
          <w:rFonts w:cs="Rod" w:hint="cs"/>
          <w:rtl/>
        </w:rPr>
        <w:t xml:space="preserve">שתים עשרה אף כאן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כל המנחות</w:t>
      </w:r>
      <w:r>
        <w:rPr>
          <w:rFonts w:cs="Rod"/>
          <w:szCs w:val="20"/>
          <w:rtl/>
        </w:rPr>
        <w:t>)</w:t>
      </w:r>
      <w:r>
        <w:rPr>
          <w:rFonts w:cs="Rod"/>
          <w:rtl/>
        </w:rPr>
        <w:t xml:space="preserve"> </w:t>
      </w:r>
      <w:r>
        <w:rPr>
          <w:rFonts w:cs="Rod" w:hint="cs"/>
          <w:rtl/>
        </w:rPr>
        <w:t>שתים עשרה!?</w:t>
      </w:r>
    </w:p>
    <w:p w:rsidR="00532693" w:rsidRDefault="00532693" w:rsidP="00532693">
      <w:pPr>
        <w:rPr>
          <w:rFonts w:cs="Rod" w:hint="cs"/>
          <w:rtl/>
        </w:rPr>
      </w:pPr>
      <w:r>
        <w:rPr>
          <w:rFonts w:cs="Rod" w:hint="cs"/>
          <w:rtl/>
        </w:rPr>
        <w:t xml:space="preserve">מסתברא מלחמי תודה הוה ליה למילף, שכן הדיוט שהתנדב חצאין לפיגול שלא בשבת ושלא בטומאה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 xml:space="preserve">לחמי תודה ושאר מנחות - </w:t>
      </w:r>
      <w:r>
        <w:rPr>
          <w:rFonts w:cs="Miriam" w:hint="cs"/>
          <w:szCs w:val="20"/>
          <w:u w:val="single"/>
          <w:rtl/>
        </w:rPr>
        <w:t>הדיוט</w:t>
      </w:r>
      <w:r>
        <w:rPr>
          <w:rFonts w:cs="Miriam" w:hint="cs"/>
          <w:szCs w:val="20"/>
          <w:rtl/>
        </w:rPr>
        <w:t xml:space="preserve"> יכול להביאן, ובאין </w:t>
      </w:r>
      <w:r>
        <w:rPr>
          <w:rFonts w:cs="Miriam" w:hint="cs"/>
          <w:szCs w:val="20"/>
          <w:u w:val="single"/>
          <w:rtl/>
        </w:rPr>
        <w:t>נדבה</w:t>
      </w:r>
      <w:r>
        <w:rPr>
          <w:rFonts w:cs="Miriam" w:hint="cs"/>
          <w:szCs w:val="20"/>
          <w:rtl/>
        </w:rPr>
        <w:t xml:space="preserve"> ו</w:t>
      </w:r>
      <w:r>
        <w:rPr>
          <w:rFonts w:cs="Miriam" w:hint="cs"/>
          <w:szCs w:val="20"/>
          <w:u w:val="single"/>
          <w:rtl/>
        </w:rPr>
        <w:t>אין באין לחצאין</w:t>
      </w:r>
      <w:r>
        <w:rPr>
          <w:rFonts w:cs="Miriam" w:hint="cs"/>
          <w:szCs w:val="20"/>
          <w:rtl/>
        </w:rPr>
        <w:t xml:space="preserve"> ויש בהם משום </w:t>
      </w:r>
      <w:r>
        <w:rPr>
          <w:rFonts w:cs="Miriam" w:hint="cs"/>
          <w:szCs w:val="20"/>
          <w:u w:val="single"/>
          <w:rtl/>
        </w:rPr>
        <w:t>פגול</w:t>
      </w:r>
      <w:r>
        <w:rPr>
          <w:rFonts w:cs="Miriam" w:hint="cs"/>
          <w:szCs w:val="20"/>
          <w:rtl/>
        </w:rPr>
        <w:t xml:space="preserve"> ואין דוחין </w:t>
      </w:r>
      <w:r>
        <w:rPr>
          <w:rFonts w:cs="Miriam" w:hint="cs"/>
          <w:szCs w:val="20"/>
          <w:u w:val="single"/>
          <w:rtl/>
        </w:rPr>
        <w:t>לא שבת ולא טומאה</w:t>
      </w:r>
      <w:r>
        <w:rPr>
          <w:rFonts w:cs="Miriam" w:hint="cs"/>
          <w:szCs w:val="20"/>
          <w:rtl/>
        </w:rPr>
        <w:t xml:space="preserve">; וחביתין הן קרבן של כהן גדול, ואין באין בנדבה, וקריבה לחצאין: מחציתה בבקר ומחציתה בערב, ואין בהן פיגול- לפי שאין להם מתירין, ודוחין </w:t>
      </w:r>
      <w:r>
        <w:rPr>
          <w:rFonts w:cs="Miriam" w:hint="cs"/>
          <w:szCs w:val="20"/>
          <w:u w:val="single"/>
          <w:rtl/>
        </w:rPr>
        <w:t>שבת וטומאה</w:t>
      </w:r>
      <w:r>
        <w:rPr>
          <w:rFonts w:cs="Rod"/>
          <w:szCs w:val="20"/>
          <w:rtl/>
        </w:rPr>
        <w:t>)</w:t>
      </w:r>
      <w:r>
        <w:rPr>
          <w:rFonts w:cs="Rod"/>
          <w:rtl/>
        </w:rPr>
        <w:t xml:space="preserve"> </w:t>
      </w:r>
      <w:r>
        <w:rPr>
          <w:rFonts w:cs="Rod" w:hint="cs"/>
          <w:rtl/>
        </w:rPr>
        <w:t>!</w:t>
      </w:r>
    </w:p>
    <w:p w:rsidR="00532693" w:rsidRDefault="00532693" w:rsidP="00532693">
      <w:pPr>
        <w:rPr>
          <w:rFonts w:cs="Rod" w:hint="cs"/>
          <w:rtl/>
        </w:rPr>
      </w:pPr>
      <w:r>
        <w:rPr>
          <w:rFonts w:cs="Rod" w:hint="cs"/>
          <w:rtl/>
        </w:rPr>
        <w:t xml:space="preserve">אדרבה! מחביתי כהן גדול הוה ליה למילף, שכן עשרון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דחביתין ושאר מנחות אין באות אלא עשרון, לאפוקי לחמי תודה: שיש בהם כמה עשרונים</w:t>
      </w:r>
      <w:r>
        <w:rPr>
          <w:rFonts w:cs="Rod"/>
          <w:szCs w:val="20"/>
          <w:rtl/>
        </w:rPr>
        <w:t>)</w:t>
      </w:r>
      <w:r>
        <w:rPr>
          <w:rFonts w:cs="Rod"/>
          <w:rtl/>
        </w:rPr>
        <w:t xml:space="preserve"> </w:t>
      </w:r>
      <w:r>
        <w:rPr>
          <w:rFonts w:cs="Rod" w:hint="cs"/>
          <w:rtl/>
        </w:rPr>
        <w:t xml:space="preserve">כלי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חביתין ומנחות טעונות כלי; כך שמעתי. ענין אחר: כלי מקדשן, ולחמי תודה - שחיטת הזבח מקדשן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 xml:space="preserve">, הקדש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דחביתין ומנחות הויין קדשי קדשים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 xml:space="preserve">, ולבונה, מצה, ועצם, הגשה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מנחות וחביתין טעונים הגשה למזבח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 xml:space="preserve">, ואישים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ובאות לאישים על המזבח, מה שאין כן בלחמי תודה: שאין טעונין הגשה, ואין מהם לאישים</w:t>
      </w:r>
      <w:r>
        <w:rPr>
          <w:rFonts w:cs="Rod"/>
          <w:szCs w:val="20"/>
          <w:rtl/>
        </w:rPr>
        <w:t>)</w:t>
      </w:r>
      <w:r>
        <w:rPr>
          <w:rFonts w:cs="Rod"/>
          <w:rtl/>
        </w:rPr>
        <w:t xml:space="preserve"> </w:t>
      </w:r>
      <w:r>
        <w:rPr>
          <w:rFonts w:cs="Rod" w:hint="cs"/>
          <w:rtl/>
        </w:rPr>
        <w:t>- והני נפישן!?</w:t>
      </w:r>
    </w:p>
    <w:p w:rsidR="00532693" w:rsidRDefault="00532693" w:rsidP="00532693">
      <w:pPr>
        <w:rPr>
          <w:rFonts w:cs="Rod" w:hint="cs"/>
          <w:rtl/>
        </w:rPr>
      </w:pPr>
      <w:r>
        <w:rPr>
          <w:rFonts w:cs="Rod" w:hint="cs"/>
          <w:rtl/>
        </w:rPr>
        <w:t xml:space="preserve">הדיוט מהדיוט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מנחות מתודה</w:t>
      </w:r>
      <w:r>
        <w:rPr>
          <w:rFonts w:cs="Rod"/>
          <w:szCs w:val="20"/>
          <w:rtl/>
        </w:rPr>
        <w:t>)</w:t>
      </w:r>
      <w:r>
        <w:rPr>
          <w:rFonts w:cs="Rod"/>
          <w:rtl/>
        </w:rPr>
        <w:t xml:space="preserve"> </w:t>
      </w:r>
      <w:r>
        <w:rPr>
          <w:rFonts w:cs="Rod" w:hint="cs"/>
          <w:rtl/>
        </w:rPr>
        <w:t xml:space="preserve">עדיף ליה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דתרוייהו מנחת הדיוט לאפוקי חביתין שהן קרבן כהן גדול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>.</w:t>
      </w:r>
    </w:p>
    <w:p w:rsidR="00532693" w:rsidRDefault="00532693" w:rsidP="00532693">
      <w:pPr>
        <w:rPr>
          <w:rFonts w:cs="Rod" w:hint="cs"/>
          <w:rtl/>
        </w:rPr>
      </w:pPr>
    </w:p>
    <w:p w:rsidR="00532693" w:rsidRDefault="00532693" w:rsidP="00532693">
      <w:pPr>
        <w:rPr>
          <w:rFonts w:cs="Rod" w:hint="cs"/>
          <w:rtl/>
        </w:rPr>
      </w:pPr>
      <w:r>
        <w:rPr>
          <w:rFonts w:cs="Rod" w:hint="cs"/>
          <w:rtl/>
        </w:rPr>
        <w:t>רבי מאיר אומר כולן באות שתים עשרה:</w:t>
      </w:r>
    </w:p>
    <w:p w:rsidR="00532693" w:rsidRDefault="00532693" w:rsidP="00532693">
      <w:pPr>
        <w:rPr>
          <w:rFonts w:cs="Rod" w:hint="cs"/>
          <w:rtl/>
        </w:rPr>
      </w:pPr>
      <w:r>
        <w:rPr>
          <w:rFonts w:cs="Rod" w:hint="cs"/>
          <w:rtl/>
        </w:rPr>
        <w:t xml:space="preserve">מאי קסבר?: אי סבירא ליה דדבר הלמד בגזירה שוה חוזר ומלמד בבנין אב, יליף מחביתי דכהן גדול, דהני נפישן!? אי סבירא ליה דדבר הלמד בגזירה שוה </w:t>
      </w:r>
      <w:r>
        <w:rPr>
          <w:rFonts w:cs="Rod" w:hint="cs"/>
          <w:u w:val="single"/>
          <w:rtl/>
        </w:rPr>
        <w:t>אינו</w:t>
      </w:r>
      <w:r>
        <w:rPr>
          <w:rFonts w:cs="Rod" w:hint="cs"/>
          <w:rtl/>
        </w:rPr>
        <w:t xml:space="preserve"> חוזר ומלמד בבנין אב, יליף מלחם הפנים?</w:t>
      </w:r>
    </w:p>
    <w:p w:rsidR="00532693" w:rsidRDefault="00532693" w:rsidP="00532693">
      <w:pPr>
        <w:rPr>
          <w:rFonts w:cs="Rod" w:hint="cs"/>
          <w:rtl/>
        </w:rPr>
      </w:pPr>
      <w:r>
        <w:rPr>
          <w:rFonts w:cs="Rod" w:hint="cs"/>
          <w:rtl/>
        </w:rPr>
        <w:t xml:space="preserve">הקדש מהקדש עדיף ליה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דהקדש מהקדש עדיף ליה למילף, לאפוקי לחמי תודה: דקדשים קלים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 xml:space="preserve">. </w:t>
      </w:r>
    </w:p>
    <w:p w:rsidR="00532693" w:rsidRDefault="00532693" w:rsidP="00532693">
      <w:pPr>
        <w:rPr>
          <w:rFonts w:cs="Rod" w:hint="cs"/>
          <w:rtl/>
        </w:rPr>
      </w:pPr>
    </w:p>
    <w:p w:rsidR="00532693" w:rsidRDefault="00532693" w:rsidP="00532693">
      <w:pPr>
        <w:rPr>
          <w:rFonts w:cs="Rod" w:hint="cs"/>
          <w:rtl/>
        </w:rPr>
      </w:pPr>
      <w:r>
        <w:rPr>
          <w:rFonts w:cs="Rod" w:hint="cs"/>
          <w:rtl/>
        </w:rPr>
        <w:t xml:space="preserve">חוץ מלחמי תודה ונזירות שהן באות עשר עשר: </w:t>
      </w:r>
    </w:p>
    <w:p w:rsidR="00532693" w:rsidRDefault="00532693" w:rsidP="00532693">
      <w:pPr>
        <w:rPr>
          <w:rFonts w:cs="Rod" w:hint="cs"/>
          <w:rtl/>
        </w:rPr>
      </w:pPr>
      <w:r>
        <w:rPr>
          <w:rFonts w:cs="Rod" w:hint="cs"/>
          <w:rtl/>
        </w:rPr>
        <w:t xml:space="preserve">לחמי תודה - בהדיא כתיב בהו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 xml:space="preserve">עשר, דכתיב </w:t>
      </w:r>
      <w:r>
        <w:rPr>
          <w:rFonts w:cs="Miriam" w:hint="cs"/>
          <w:szCs w:val="16"/>
          <w:rtl/>
        </w:rPr>
        <w:t>[ויקרא ז,יד]</w:t>
      </w:r>
      <w:r>
        <w:rPr>
          <w:rFonts w:cs="Miriam" w:hint="cs"/>
          <w:szCs w:val="20"/>
          <w:rtl/>
        </w:rPr>
        <w:t xml:space="preserve"> '</w:t>
      </w:r>
      <w:r>
        <w:rPr>
          <w:rFonts w:cs="Narkisim" w:hint="cs"/>
          <w:szCs w:val="20"/>
          <w:rtl/>
        </w:rPr>
        <w:t xml:space="preserve">והקריב ממנו אחת מכל קרבן </w:t>
      </w:r>
      <w:r>
        <w:rPr>
          <w:rFonts w:cs="Narkisim" w:hint="cs"/>
          <w:szCs w:val="20"/>
          <w:u w:val="single"/>
          <w:rtl/>
        </w:rPr>
        <w:t>תרומה</w:t>
      </w:r>
      <w:r>
        <w:rPr>
          <w:rFonts w:cs="Miriam" w:hint="cs"/>
          <w:szCs w:val="20"/>
          <w:rtl/>
        </w:rPr>
        <w:t xml:space="preserve">' </w:t>
      </w:r>
      <w:r>
        <w:rPr>
          <w:rFonts w:cs="Miriam" w:hint="cs"/>
          <w:szCs w:val="18"/>
          <w:rtl/>
        </w:rPr>
        <w:t>[</w:t>
      </w:r>
      <w:r>
        <w:rPr>
          <w:rFonts w:cs="Narkisim" w:hint="cs"/>
          <w:szCs w:val="18"/>
          <w:rtl/>
        </w:rPr>
        <w:t>לה' לכהן הזרק את דם השלמים לו יהיה</w:t>
      </w:r>
      <w:r>
        <w:rPr>
          <w:rFonts w:cs="Miriam" w:hint="cs"/>
          <w:szCs w:val="18"/>
          <w:rtl/>
        </w:rPr>
        <w:t>]</w:t>
      </w:r>
      <w:r>
        <w:rPr>
          <w:rFonts w:cs="Miriam" w:hint="cs"/>
          <w:szCs w:val="20"/>
          <w:rtl/>
        </w:rPr>
        <w:t>, ואמרינן בפרק 'התודה': 'נאמר כאן תרומה ונאמר בתרומת מעשר תרומה, מה להלן אחד מעשרה - אף כאן אחד מעשרה'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 xml:space="preserve">; </w:t>
      </w:r>
    </w:p>
    <w:p w:rsidR="00532693" w:rsidRDefault="00532693" w:rsidP="00532693">
      <w:pPr>
        <w:rPr>
          <w:rFonts w:cs="Rod" w:hint="cs"/>
          <w:rtl/>
        </w:rPr>
      </w:pPr>
      <w:r>
        <w:rPr>
          <w:rFonts w:cs="Rod" w:hint="cs"/>
          <w:rtl/>
        </w:rPr>
        <w:t xml:space="preserve">נזירות - דאמר מר: </w:t>
      </w:r>
      <w:r>
        <w:rPr>
          <w:rFonts w:cs="Rod" w:hint="cs"/>
          <w:i/>
          <w:iCs/>
          <w:rtl/>
        </w:rPr>
        <w:t>'</w:t>
      </w:r>
      <w:r>
        <w:rPr>
          <w:rFonts w:cs="Narkisim" w:hint="cs"/>
          <w:i/>
          <w:iCs/>
          <w:rtl/>
        </w:rPr>
        <w:t>שלמיו</w:t>
      </w:r>
      <w:r>
        <w:rPr>
          <w:rFonts w:cs="Rod" w:hint="cs"/>
          <w:i/>
          <w:iCs/>
          <w:rtl/>
        </w:rPr>
        <w:t xml:space="preserve">' </w:t>
      </w:r>
      <w:r>
        <w:rPr>
          <w:rFonts w:cs="Narkisim"/>
          <w:szCs w:val="20"/>
          <w:rtl/>
        </w:rPr>
        <w:t>[</w:t>
      </w:r>
      <w:r>
        <w:rPr>
          <w:rFonts w:cs="Miriam" w:hint="cs"/>
          <w:szCs w:val="16"/>
          <w:rtl/>
        </w:rPr>
        <w:t>ויקרא ז,יג:</w:t>
      </w:r>
      <w:r>
        <w:rPr>
          <w:rFonts w:cs="Narkisim" w:hint="cs"/>
          <w:szCs w:val="20"/>
          <w:rtl/>
        </w:rPr>
        <w:t xml:space="preserve"> על חלת לחם חמץ יקריב קרבנו על זבח תודת שלמיו</w:t>
      </w:r>
      <w:r>
        <w:rPr>
          <w:rFonts w:cs="Narkisim"/>
          <w:szCs w:val="20"/>
          <w:rtl/>
        </w:rPr>
        <w:t>]</w:t>
      </w:r>
      <w:r>
        <w:rPr>
          <w:rFonts w:cs="Rod" w:hint="cs"/>
          <w:i/>
          <w:iCs/>
          <w:rtl/>
        </w:rPr>
        <w:t xml:space="preserve"> - לרבות שלמי נזיר</w:t>
      </w:r>
      <w:r>
        <w:rPr>
          <w:rFonts w:cs="Rod" w:hint="cs"/>
          <w:rtl/>
        </w:rPr>
        <w:t xml:space="preserve">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לעשרה קבין ירושלמיות נמי מרבינן, ולחצי לוג שמן, ושיהיו באות עשר חלות, כתודה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 xml:space="preserve">. </w:t>
      </w:r>
    </w:p>
    <w:p w:rsidR="00532693" w:rsidRDefault="00532693" w:rsidP="00532693">
      <w:pPr>
        <w:rPr>
          <w:rFonts w:cs="Rod" w:hint="cs"/>
          <w:rtl/>
        </w:rPr>
      </w:pPr>
      <w:r>
        <w:rPr>
          <w:rFonts w:cs="Rod"/>
          <w:szCs w:val="20"/>
          <w:rtl/>
        </w:rPr>
        <w:t>[</w:t>
      </w:r>
      <w:r>
        <w:rPr>
          <w:rFonts w:cs="Miriam" w:hint="cs"/>
          <w:szCs w:val="16"/>
          <w:rtl/>
        </w:rPr>
        <w:t>ספרא צו פרשתא ה פרק יא משנה יא:</w:t>
      </w:r>
      <w:r>
        <w:rPr>
          <w:rFonts w:cs="Rod" w:hint="cs"/>
          <w:szCs w:val="20"/>
          <w:rtl/>
        </w:rPr>
        <w:t xml:space="preserve"> </w:t>
      </w:r>
      <w:r>
        <w:rPr>
          <w:rFonts w:cs="Rod" w:hint="cs"/>
          <w:i/>
          <w:iCs/>
          <w:szCs w:val="20"/>
          <w:rtl/>
        </w:rPr>
        <w:t>'</w:t>
      </w:r>
      <w:r>
        <w:rPr>
          <w:rFonts w:cs="Narkisim" w:hint="cs"/>
          <w:i/>
          <w:iCs/>
          <w:szCs w:val="20"/>
          <w:rtl/>
        </w:rPr>
        <w:t>שלמיו</w:t>
      </w:r>
      <w:r>
        <w:rPr>
          <w:rFonts w:cs="Rod" w:hint="cs"/>
          <w:i/>
          <w:iCs/>
          <w:szCs w:val="20"/>
          <w:rtl/>
        </w:rPr>
        <w:t>' - לרבות שלמי נזיר; יכול לכל האמור בענין? תלמוד לומר בו '</w:t>
      </w:r>
      <w:r>
        <w:rPr>
          <w:rFonts w:cs="Narkisim" w:hint="cs"/>
          <w:i/>
          <w:iCs/>
          <w:szCs w:val="20"/>
          <w:rtl/>
        </w:rPr>
        <w:t>מצות</w:t>
      </w:r>
      <w:r>
        <w:rPr>
          <w:rFonts w:cs="Rod" w:hint="cs"/>
          <w:i/>
          <w:iCs/>
          <w:szCs w:val="20"/>
          <w:rtl/>
        </w:rPr>
        <w:t xml:space="preserve">' </w:t>
      </w:r>
      <w:r>
        <w:rPr>
          <w:rFonts w:cs="Narkisim"/>
          <w:szCs w:val="18"/>
          <w:rtl/>
        </w:rPr>
        <w:t>[</w:t>
      </w:r>
      <w:r>
        <w:rPr>
          <w:rFonts w:cs="Miriam" w:hint="cs"/>
          <w:szCs w:val="16"/>
          <w:rtl/>
        </w:rPr>
        <w:t>במדבר ו,טו:</w:t>
      </w:r>
      <w:r>
        <w:rPr>
          <w:rFonts w:cs="Narkisim" w:hint="cs"/>
          <w:szCs w:val="18"/>
          <w:rtl/>
        </w:rPr>
        <w:t xml:space="preserve"> וסל מצות סלת חלת בלולת בשמן ורקיקי מצות משחים בשמן ומנחתם ונסכיהם</w:t>
      </w:r>
      <w:r>
        <w:rPr>
          <w:rFonts w:cs="Narkisim"/>
          <w:szCs w:val="18"/>
          <w:rtl/>
        </w:rPr>
        <w:t>]</w:t>
      </w:r>
      <w:r>
        <w:rPr>
          <w:rFonts w:cs="Rod" w:hint="cs"/>
          <w:i/>
          <w:iCs/>
          <w:szCs w:val="20"/>
          <w:rtl/>
        </w:rPr>
        <w:t>: מצות הוא בא, ואינו בא חמץ. הא מה אני מקיים '</w:t>
      </w:r>
      <w:r>
        <w:rPr>
          <w:rFonts w:cs="Narkisim" w:hint="cs"/>
          <w:i/>
          <w:iCs/>
          <w:szCs w:val="20"/>
          <w:rtl/>
        </w:rPr>
        <w:t>שלמיו</w:t>
      </w:r>
      <w:r>
        <w:rPr>
          <w:rFonts w:cs="Rod" w:hint="cs"/>
          <w:i/>
          <w:iCs/>
          <w:szCs w:val="20"/>
          <w:rtl/>
        </w:rPr>
        <w:t>'? - לרבות שלמי נזיר לעשרה קבים ירושלמיות ולרביעית שמן</w:t>
      </w:r>
      <w:r>
        <w:rPr>
          <w:rFonts w:cs="Rod"/>
          <w:szCs w:val="20"/>
          <w:rtl/>
        </w:rPr>
        <w:t>]</w:t>
      </w:r>
      <w:r>
        <w:rPr>
          <w:rFonts w:cs="Rod" w:hint="cs"/>
          <w:rtl/>
        </w:rPr>
        <w:t>!</w:t>
      </w:r>
    </w:p>
    <w:p w:rsidR="00532693" w:rsidRDefault="00532693" w:rsidP="00532693">
      <w:pPr>
        <w:rPr>
          <w:rFonts w:cs="Rod" w:hint="cs"/>
          <w:rtl/>
        </w:rPr>
      </w:pPr>
    </w:p>
    <w:p w:rsidR="00532693" w:rsidRDefault="00532693" w:rsidP="00532693">
      <w:pPr>
        <w:rPr>
          <w:rFonts w:cs="Rod" w:hint="cs"/>
          <w:rtl/>
        </w:rPr>
      </w:pPr>
      <w:r>
        <w:rPr>
          <w:rFonts w:cs="Rod" w:hint="cs"/>
          <w:rtl/>
        </w:rPr>
        <w:t xml:space="preserve">אמר רב טובי בר קיסנא אמר שמואל: 'לחמי תודה שאפאן ארבע חלות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שהיה לו לעשות ארבעים ולא עשה כי אם ארבע: אחד ממצה, ואחד מחמץ, ואחד מרקיקין, ואחד מרבוכה: דארבע מינין יש בהן</w:t>
      </w:r>
      <w:r>
        <w:rPr>
          <w:rFonts w:cs="Rod"/>
          <w:szCs w:val="20"/>
          <w:rtl/>
        </w:rPr>
        <w:t>)</w:t>
      </w:r>
      <w:r>
        <w:rPr>
          <w:rFonts w:cs="Rod"/>
          <w:rtl/>
        </w:rPr>
        <w:t xml:space="preserve"> –</w:t>
      </w:r>
      <w:r>
        <w:rPr>
          <w:rFonts w:cs="Rod" w:hint="cs"/>
          <w:rtl/>
        </w:rPr>
        <w:t xml:space="preserve"> יצא'.</w:t>
      </w:r>
    </w:p>
    <w:p w:rsidR="00532693" w:rsidRDefault="00532693" w:rsidP="00532693">
      <w:pPr>
        <w:rPr>
          <w:rFonts w:cs="Rod" w:hint="cs"/>
          <w:rtl/>
        </w:rPr>
      </w:pPr>
      <w:r>
        <w:rPr>
          <w:rFonts w:cs="Rod" w:hint="cs"/>
          <w:rtl/>
        </w:rPr>
        <w:t>והא בעינן ארבעים?</w:t>
      </w:r>
    </w:p>
    <w:p w:rsidR="00532693" w:rsidRDefault="00532693" w:rsidP="00532693">
      <w:pPr>
        <w:rPr>
          <w:rFonts w:cs="Rod" w:hint="cs"/>
          <w:rtl/>
        </w:rPr>
      </w:pPr>
      <w:r>
        <w:rPr>
          <w:rFonts w:cs="Rod" w:hint="cs"/>
          <w:rtl/>
        </w:rPr>
        <w:t>למצוה.</w:t>
      </w:r>
    </w:p>
    <w:p w:rsidR="00532693" w:rsidRDefault="00532693" w:rsidP="00532693">
      <w:pPr>
        <w:rPr>
          <w:rFonts w:cs="Rod" w:hint="cs"/>
          <w:rtl/>
        </w:rPr>
      </w:pPr>
      <w:r>
        <w:rPr>
          <w:rFonts w:cs="Rod" w:hint="cs"/>
          <w:rtl/>
        </w:rPr>
        <w:t xml:space="preserve">והא בעי אפרושי תרומה מינייהו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 xml:space="preserve">כדכתיב בהן </w:t>
      </w:r>
      <w:r>
        <w:rPr>
          <w:rFonts w:cs="Miriam" w:hint="cs"/>
          <w:szCs w:val="16"/>
          <w:rtl/>
        </w:rPr>
        <w:t>[ויקרא ז,יד]</w:t>
      </w:r>
      <w:r>
        <w:rPr>
          <w:rFonts w:cs="Miriam" w:hint="cs"/>
          <w:szCs w:val="20"/>
          <w:rtl/>
        </w:rPr>
        <w:t xml:space="preserve"> '</w:t>
      </w:r>
      <w:r>
        <w:rPr>
          <w:rFonts w:cs="Narkisim" w:hint="cs"/>
          <w:szCs w:val="20"/>
          <w:rtl/>
        </w:rPr>
        <w:t xml:space="preserve"> והקריב ממנו אחת מכל קרבן תרומה</w:t>
      </w:r>
      <w:r>
        <w:rPr>
          <w:rFonts w:cs="Miriam" w:hint="cs"/>
          <w:szCs w:val="20"/>
          <w:rtl/>
        </w:rPr>
        <w:t xml:space="preserve">': והך תרומה, אמרינן לקמן </w:t>
      </w:r>
      <w:r>
        <w:rPr>
          <w:rFonts w:cs="Miriam" w:hint="cs"/>
          <w:szCs w:val="16"/>
          <w:rtl/>
        </w:rPr>
        <w:t>(דף עז)</w:t>
      </w:r>
      <w:r>
        <w:rPr>
          <w:rFonts w:cs="Miriam" w:hint="cs"/>
          <w:szCs w:val="20"/>
          <w:rtl/>
        </w:rPr>
        <w:t xml:space="preserve"> דהויא אחת מעשרה: שנוטל אחד מכל מין; ונאכלת לכהנים כדכתיב </w:t>
      </w:r>
      <w:r>
        <w:rPr>
          <w:rFonts w:cs="Miriam" w:hint="cs"/>
          <w:szCs w:val="16"/>
          <w:rtl/>
        </w:rPr>
        <w:t>[שם]</w:t>
      </w:r>
      <w:r>
        <w:rPr>
          <w:rFonts w:cs="Miriam" w:hint="cs"/>
          <w:szCs w:val="20"/>
          <w:rtl/>
        </w:rPr>
        <w:t xml:space="preserve"> '</w:t>
      </w:r>
      <w:r>
        <w:rPr>
          <w:rFonts w:cs="Narkisim" w:hint="cs"/>
          <w:szCs w:val="20"/>
          <w:rtl/>
        </w:rPr>
        <w:t>לכהן הזורק את הדם לו יהיה</w:t>
      </w:r>
      <w:r>
        <w:rPr>
          <w:rFonts w:cs="Miriam" w:hint="cs"/>
          <w:szCs w:val="20"/>
          <w:rtl/>
        </w:rPr>
        <w:t>', והתשעה נאכל לבעלים</w:t>
      </w:r>
      <w:r>
        <w:rPr>
          <w:rFonts w:cs="Rod"/>
          <w:szCs w:val="20"/>
          <w:rtl/>
        </w:rPr>
        <w:t>)</w:t>
      </w:r>
      <w:r>
        <w:rPr>
          <w:rFonts w:cs="Rod"/>
          <w:rtl/>
        </w:rPr>
        <w:t xml:space="preserve"> </w:t>
      </w:r>
      <w:r>
        <w:rPr>
          <w:rFonts w:cs="Rod" w:hint="cs"/>
          <w:rtl/>
        </w:rPr>
        <w:t xml:space="preserve">- וכי תימא דמפריש מכל חדא וחדא </w:t>
      </w:r>
      <w:r>
        <w:rPr>
          <w:rFonts w:cs="Rod"/>
          <w:szCs w:val="20"/>
          <w:rtl/>
        </w:rPr>
        <w:lastRenderedPageBreak/>
        <w:t>(</w:t>
      </w:r>
      <w:r>
        <w:rPr>
          <w:rFonts w:cs="Miriam" w:hint="cs"/>
          <w:szCs w:val="20"/>
          <w:rtl/>
        </w:rPr>
        <w:t xml:space="preserve">מכל אחת של ארבע </w:t>
      </w:r>
      <w:r>
        <w:rPr>
          <w:rFonts w:ascii="Courier New" w:hAnsi="Courier New" w:cs="Courier New" w:hint="cs"/>
          <w:sz w:val="16"/>
          <w:szCs w:val="16"/>
          <w:rtl/>
        </w:rPr>
        <w:t>[ה]</w:t>
      </w:r>
      <w:r>
        <w:rPr>
          <w:rFonts w:cs="Miriam" w:hint="cs"/>
          <w:szCs w:val="20"/>
          <w:rtl/>
        </w:rPr>
        <w:t>חלות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 xml:space="preserve">, אחד אמר רחמנא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'</w:t>
      </w:r>
      <w:r>
        <w:rPr>
          <w:rFonts w:cs="Narkisim" w:hint="cs"/>
          <w:szCs w:val="20"/>
          <w:rtl/>
        </w:rPr>
        <w:t>והקריב ממנו אחת מכל קרבן</w:t>
      </w:r>
      <w:r>
        <w:rPr>
          <w:rFonts w:cs="Miriam" w:hint="cs"/>
          <w:szCs w:val="20"/>
          <w:rtl/>
        </w:rPr>
        <w:t>', ואחד שלם משמע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>: שלא יטול פרוס!?</w:t>
      </w:r>
    </w:p>
    <w:p w:rsidR="00532693" w:rsidRDefault="00532693" w:rsidP="00532693">
      <w:pPr>
        <w:rPr>
          <w:rFonts w:cs="Rod" w:hint="cs"/>
          <w:rtl/>
        </w:rPr>
      </w:pPr>
      <w:r>
        <w:rPr>
          <w:rFonts w:cs="Rod" w:hint="cs"/>
          <w:rtl/>
        </w:rPr>
        <w:t xml:space="preserve">דאפרשינהו בלישה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כל זמן שהן עיסה, ושוב עשה החלות שלימות, דלא הוי פרוס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>!</w:t>
      </w:r>
    </w:p>
    <w:p w:rsidR="00532693" w:rsidRDefault="00532693" w:rsidP="00532693">
      <w:pPr>
        <w:rPr>
          <w:rFonts w:cs="Rod" w:hint="cs"/>
          <w:rtl/>
        </w:rPr>
      </w:pPr>
      <w:r>
        <w:rPr>
          <w:rFonts w:cs="Rod" w:hint="cs"/>
          <w:rtl/>
        </w:rPr>
        <w:t xml:space="preserve">מיתיבי: 'כל המנחות שריבה במדת חלתן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 xml:space="preserve">כגון שהיה לעשות עשר חלות, ועשה חלות גדולות: שלא עשה מהן אלא או שבע או שמונה, או שמיעט: שעשה י"ב חלות או י"ג חלות; ענין אחר </w:t>
      </w:r>
      <w:r>
        <w:rPr>
          <w:rFonts w:cs="Miriam" w:hint="cs"/>
          <w:b/>
          <w:bCs/>
          <w:szCs w:val="20"/>
          <w:rtl/>
        </w:rPr>
        <w:t>שריבה</w:t>
      </w:r>
      <w:r>
        <w:rPr>
          <w:rFonts w:cs="Miriam" w:hint="cs"/>
          <w:szCs w:val="20"/>
          <w:rtl/>
        </w:rPr>
        <w:t>: היינו שהוסיף במנין החלות, כגון שעשה י"ב</w:t>
      </w:r>
      <w:r>
        <w:rPr>
          <w:rFonts w:cs="Rod"/>
          <w:szCs w:val="20"/>
          <w:rtl/>
        </w:rPr>
        <w:t>)</w:t>
      </w:r>
      <w:r>
        <w:rPr>
          <w:rFonts w:cs="Rod"/>
          <w:rtl/>
        </w:rPr>
        <w:t xml:space="preserve"> </w:t>
      </w:r>
      <w:r>
        <w:rPr>
          <w:rFonts w:cs="Rod" w:hint="cs"/>
          <w:rtl/>
        </w:rPr>
        <w:t xml:space="preserve">או שמיעט במדת חלתן </w:t>
      </w:r>
      <w:r>
        <w:rPr>
          <w:rFonts w:cs="Rod"/>
          <w:rtl/>
        </w:rPr>
        <w:t>–</w:t>
      </w:r>
      <w:r>
        <w:rPr>
          <w:rFonts w:cs="Rod" w:hint="cs"/>
          <w:rtl/>
        </w:rPr>
        <w:t xml:space="preserve"> כשרות, חוץ מלחם הפנים וחביתי כהן גדול </w:t>
      </w:r>
      <w:r>
        <w:rPr>
          <w:rFonts w:cs="Rod" w:hint="cs"/>
          <w:u w:val="single"/>
          <w:rtl/>
        </w:rPr>
        <w:t>ולחמי תודה ונזירות</w:t>
      </w:r>
      <w:r>
        <w:rPr>
          <w:rFonts w:cs="Rod" w:hint="cs"/>
          <w:rtl/>
        </w:rPr>
        <w:t xml:space="preserve">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שאם מיעט או ריבה במדת חלתן - פסולות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 xml:space="preserve">'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וקשיא לשמואל, דאמר '</w:t>
      </w:r>
      <w:r>
        <w:rPr>
          <w:rFonts w:cs="Miriam" w:hint="cs"/>
          <w:i/>
          <w:iCs/>
          <w:szCs w:val="20"/>
          <w:rtl/>
        </w:rPr>
        <w:t>לחמי תודה שאפאן</w:t>
      </w:r>
      <w:r>
        <w:rPr>
          <w:rFonts w:cs="Miriam" w:hint="cs"/>
          <w:szCs w:val="20"/>
          <w:rtl/>
        </w:rPr>
        <w:t xml:space="preserve"> וכו'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>!?</w:t>
      </w:r>
    </w:p>
    <w:p w:rsidR="00532693" w:rsidRDefault="00532693" w:rsidP="00532693">
      <w:pPr>
        <w:rPr>
          <w:rFonts w:cs="Rod" w:hint="cs"/>
          <w:rtl/>
        </w:rPr>
      </w:pPr>
      <w:r>
        <w:rPr>
          <w:rFonts w:cs="Rod" w:hint="cs"/>
          <w:rtl/>
        </w:rPr>
        <w:t xml:space="preserve">הוא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שמואל</w:t>
      </w:r>
      <w:r>
        <w:rPr>
          <w:rFonts w:cs="Rod"/>
          <w:szCs w:val="20"/>
          <w:rtl/>
        </w:rPr>
        <w:t>)</w:t>
      </w:r>
      <w:r>
        <w:rPr>
          <w:rFonts w:cs="Rod"/>
          <w:rtl/>
        </w:rPr>
        <w:t xml:space="preserve"> </w:t>
      </w:r>
      <w:r>
        <w:rPr>
          <w:rFonts w:cs="Rod" w:hint="cs"/>
          <w:rtl/>
        </w:rPr>
        <w:t>-</w:t>
      </w:r>
    </w:p>
    <w:p w:rsidR="00532693" w:rsidRDefault="00532693" w:rsidP="00532693">
      <w:pPr>
        <w:rPr>
          <w:rFonts w:cs="Rod" w:hint="cs"/>
          <w:rtl/>
        </w:rPr>
      </w:pPr>
    </w:p>
    <w:p w:rsidR="00532693" w:rsidRDefault="00532693" w:rsidP="00532693">
      <w:pPr>
        <w:rPr>
          <w:rFonts w:cs="Rod"/>
          <w:rtl/>
        </w:rPr>
      </w:pPr>
      <w:r>
        <w:rPr>
          <w:rFonts w:cs="Rod"/>
          <w:rtl/>
        </w:rPr>
        <w:t>(</w:t>
      </w:r>
      <w:r>
        <w:rPr>
          <w:rFonts w:cs="Rod" w:hint="cs"/>
          <w:rtl/>
        </w:rPr>
        <w:t>מנחות עו,ב</w:t>
      </w:r>
      <w:r>
        <w:rPr>
          <w:rFonts w:cs="Rod"/>
          <w:rtl/>
        </w:rPr>
        <w:t>)</w:t>
      </w:r>
    </w:p>
    <w:p w:rsidR="00532693" w:rsidRDefault="00532693" w:rsidP="00532693">
      <w:pPr>
        <w:rPr>
          <w:rFonts w:cs="Rod" w:hint="cs"/>
          <w:rtl/>
        </w:rPr>
      </w:pPr>
      <w:r>
        <w:rPr>
          <w:rFonts w:cs="Rod" w:hint="cs"/>
          <w:rtl/>
        </w:rPr>
        <w:t>דאמר כי האי תנא, דתניא: '</w:t>
      </w:r>
      <w:r>
        <w:rPr>
          <w:rFonts w:cs="Rod" w:hint="cs"/>
          <w:i/>
          <w:iCs/>
          <w:rtl/>
        </w:rPr>
        <w:t>כל המנחות שריבה במדת חלתן או שמיעט במדת חלתן - כשרות חוץ מלחם הפנים וחביתי כהן גדול; ויש אומרים אף לחמי תודה ונזירות</w:t>
      </w:r>
      <w:r>
        <w:rPr>
          <w:rFonts w:cs="Rod" w:hint="cs"/>
          <w:rtl/>
        </w:rPr>
        <w:t xml:space="preserve">'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ואיהו שמואל סבר ליה כתנא קמא דאמר 'חוץ מלחם הפנים וחביתין', אבל לחמי תודה ונזירות - כשרות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 xml:space="preserve">. </w:t>
      </w:r>
    </w:p>
    <w:p w:rsidR="00532693" w:rsidRDefault="00532693" w:rsidP="00532693">
      <w:pPr>
        <w:rPr>
          <w:rFonts w:cs="Rod" w:hint="cs"/>
          <w:rtl/>
        </w:rPr>
      </w:pPr>
    </w:p>
    <w:p w:rsidR="00532693" w:rsidRDefault="00532693" w:rsidP="00532693">
      <w:pPr>
        <w:rPr>
          <w:rFonts w:cs="Rod" w:hint="cs"/>
          <w:rtl/>
        </w:rPr>
      </w:pPr>
      <w:r>
        <w:rPr>
          <w:rFonts w:cs="Rod" w:hint="cs"/>
          <w:rtl/>
        </w:rPr>
        <w:t xml:space="preserve">אמר רב הונא: מנחת מאפה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שדינה להיות עשר חלות</w:t>
      </w:r>
      <w:r>
        <w:rPr>
          <w:rFonts w:cs="Rod"/>
          <w:szCs w:val="20"/>
          <w:rtl/>
        </w:rPr>
        <w:t>)</w:t>
      </w:r>
      <w:r>
        <w:rPr>
          <w:rFonts w:cs="Rod"/>
          <w:rtl/>
        </w:rPr>
        <w:t xml:space="preserve"> </w:t>
      </w:r>
      <w:r>
        <w:rPr>
          <w:rFonts w:cs="Rod" w:hint="cs"/>
          <w:rtl/>
        </w:rPr>
        <w:t xml:space="preserve">שאפה חלה אחת </w:t>
      </w:r>
      <w:r>
        <w:rPr>
          <w:rFonts w:cs="Rod"/>
          <w:rtl/>
        </w:rPr>
        <w:t>–</w:t>
      </w:r>
      <w:r>
        <w:rPr>
          <w:rFonts w:cs="Rod" w:hint="cs"/>
          <w:rtl/>
        </w:rPr>
        <w:t xml:space="preserve"> יצא; מאי טעמא? '</w:t>
      </w:r>
      <w:r>
        <w:rPr>
          <w:rFonts w:cs="Narkisim" w:hint="cs"/>
          <w:rtl/>
        </w:rPr>
        <w:t>מצת</w:t>
      </w:r>
      <w:r>
        <w:rPr>
          <w:rFonts w:cs="Rod" w:hint="cs"/>
          <w:rtl/>
        </w:rPr>
        <w:t xml:space="preserve">'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חסר וי"ו</w:t>
      </w:r>
      <w:r>
        <w:rPr>
          <w:rFonts w:cs="Rod"/>
          <w:szCs w:val="20"/>
          <w:rtl/>
        </w:rPr>
        <w:t>)</w:t>
      </w:r>
      <w:r>
        <w:rPr>
          <w:rFonts w:cs="Rod"/>
          <w:rtl/>
        </w:rPr>
        <w:t xml:space="preserve"> </w:t>
      </w:r>
      <w:r>
        <w:rPr>
          <w:rFonts w:cs="Rod" w:hint="cs"/>
          <w:rtl/>
        </w:rPr>
        <w:t xml:space="preserve">כתיב </w:t>
      </w:r>
      <w:r>
        <w:rPr>
          <w:rFonts w:cs="Narkisim"/>
          <w:szCs w:val="20"/>
          <w:rtl/>
        </w:rPr>
        <w:t>[</w:t>
      </w:r>
      <w:r>
        <w:rPr>
          <w:rFonts w:cs="Miriam" w:hint="cs"/>
          <w:szCs w:val="16"/>
          <w:rtl/>
        </w:rPr>
        <w:t>ויקרא ב,ד:</w:t>
      </w:r>
      <w:r>
        <w:rPr>
          <w:rFonts w:cs="Narkisim" w:hint="cs"/>
          <w:szCs w:val="20"/>
          <w:rtl/>
        </w:rPr>
        <w:t xml:space="preserve"> וכי תקרב קרבן מנחה מאפה תנור סלת חלות </w:t>
      </w:r>
      <w:r>
        <w:rPr>
          <w:rFonts w:cs="Narkisim" w:hint="cs"/>
          <w:szCs w:val="20"/>
          <w:u w:val="single"/>
          <w:rtl/>
        </w:rPr>
        <w:t>מצת</w:t>
      </w:r>
      <w:r>
        <w:rPr>
          <w:rFonts w:cs="Narkisim" w:hint="cs"/>
          <w:szCs w:val="20"/>
          <w:rtl/>
        </w:rPr>
        <w:t xml:space="preserve"> בלולת בשמן ורקיקי מצות משחים בשמן</w:t>
      </w:r>
      <w:r>
        <w:rPr>
          <w:rFonts w:cs="Narkisim"/>
          <w:szCs w:val="20"/>
          <w:rtl/>
        </w:rPr>
        <w:t>]</w:t>
      </w:r>
      <w:r>
        <w:rPr>
          <w:rFonts w:cs="Rod" w:hint="cs"/>
          <w:rtl/>
        </w:rPr>
        <w:t>.</w:t>
      </w:r>
    </w:p>
    <w:p w:rsidR="00532693" w:rsidRDefault="00532693" w:rsidP="00532693">
      <w:pPr>
        <w:rPr>
          <w:rFonts w:cs="Rod" w:hint="cs"/>
          <w:rtl/>
        </w:rPr>
      </w:pPr>
      <w:r>
        <w:rPr>
          <w:rFonts w:cs="Rod" w:hint="cs"/>
          <w:rtl/>
        </w:rPr>
        <w:t>מתקיף לה רב פפא: טעמא דכתיב '</w:t>
      </w:r>
      <w:r>
        <w:rPr>
          <w:rFonts w:cs="Narkisim" w:hint="cs"/>
          <w:rtl/>
        </w:rPr>
        <w:t>מצת</w:t>
      </w:r>
      <w:r>
        <w:rPr>
          <w:rFonts w:cs="Rod" w:hint="cs"/>
          <w:rtl/>
        </w:rPr>
        <w:t>', הא כתיב 'מצות' לא? והא גבי לחמי תודה, דכתיב '</w:t>
      </w:r>
      <w:r>
        <w:rPr>
          <w:rFonts w:cs="Narkisim" w:hint="cs"/>
          <w:rtl/>
        </w:rPr>
        <w:t>מצות</w:t>
      </w:r>
      <w:r>
        <w:rPr>
          <w:rFonts w:cs="Rod" w:hint="cs"/>
          <w:rtl/>
        </w:rPr>
        <w:t xml:space="preserve">'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מלא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 xml:space="preserve"> </w:t>
      </w:r>
      <w:r>
        <w:rPr>
          <w:rFonts w:cs="Narkisim"/>
          <w:szCs w:val="20"/>
          <w:rtl/>
        </w:rPr>
        <w:t>[</w:t>
      </w:r>
      <w:r>
        <w:rPr>
          <w:rFonts w:cs="Miriam" w:hint="cs"/>
          <w:szCs w:val="16"/>
          <w:rtl/>
        </w:rPr>
        <w:t>ויקרא ז,יב:</w:t>
      </w:r>
      <w:r>
        <w:rPr>
          <w:rFonts w:cs="Narkisim" w:hint="cs"/>
          <w:szCs w:val="20"/>
          <w:rtl/>
        </w:rPr>
        <w:t xml:space="preserve"> אם על תודה יקריבנו והקריב על זבח התודה חלות </w:t>
      </w:r>
      <w:r>
        <w:rPr>
          <w:rFonts w:cs="Narkisim" w:hint="cs"/>
          <w:szCs w:val="20"/>
          <w:u w:val="single"/>
          <w:rtl/>
        </w:rPr>
        <w:t>מצות</w:t>
      </w:r>
      <w:r>
        <w:rPr>
          <w:rFonts w:cs="Narkisim" w:hint="cs"/>
          <w:szCs w:val="20"/>
          <w:rtl/>
        </w:rPr>
        <w:t xml:space="preserve"> בלולת בשמן ורקיקי </w:t>
      </w:r>
      <w:r>
        <w:rPr>
          <w:rFonts w:cs="Narkisim" w:hint="cs"/>
          <w:szCs w:val="20"/>
          <w:u w:val="single"/>
          <w:rtl/>
        </w:rPr>
        <w:t>מצות</w:t>
      </w:r>
      <w:r>
        <w:rPr>
          <w:rFonts w:cs="Narkisim" w:hint="cs"/>
          <w:szCs w:val="20"/>
          <w:rtl/>
        </w:rPr>
        <w:t xml:space="preserve"> משחים בשמן וסלת מרבכת חלת בלולת בשמן</w:t>
      </w:r>
      <w:r>
        <w:rPr>
          <w:rFonts w:cs="Narkisim"/>
          <w:szCs w:val="20"/>
          <w:rtl/>
        </w:rPr>
        <w:t>]</w:t>
      </w:r>
      <w:r>
        <w:rPr>
          <w:rFonts w:cs="Rod" w:hint="cs"/>
          <w:rtl/>
        </w:rPr>
        <w:t>, ואמר רב טובי בר קיסנא אמר שמואל 'לחמי תודה שאפאן ארבע חלות יצא'?</w:t>
      </w:r>
    </w:p>
    <w:p w:rsidR="00532693" w:rsidRDefault="00532693" w:rsidP="00532693">
      <w:pPr>
        <w:rPr>
          <w:rFonts w:cs="Rod" w:hint="cs"/>
          <w:rtl/>
        </w:rPr>
      </w:pPr>
      <w:r>
        <w:rPr>
          <w:rFonts w:cs="Rod" w:hint="cs"/>
          <w:rtl/>
        </w:rPr>
        <w:t xml:space="preserve">ההיא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דרב טובי, דאמר אף על גב דכתיב מצות</w:t>
      </w:r>
      <w:r>
        <w:rPr>
          <w:rFonts w:cs="Rod"/>
          <w:szCs w:val="20"/>
          <w:rtl/>
        </w:rPr>
        <w:t>)</w:t>
      </w:r>
      <w:r>
        <w:rPr>
          <w:rFonts w:cs="Rod"/>
          <w:rtl/>
        </w:rPr>
        <w:t xml:space="preserve"> </w:t>
      </w:r>
      <w:r>
        <w:rPr>
          <w:rFonts w:cs="Rod" w:hint="cs"/>
          <w:rtl/>
        </w:rPr>
        <w:t xml:space="preserve">פליגא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אדרב הונא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>.</w:t>
      </w:r>
    </w:p>
    <w:p w:rsidR="00532693" w:rsidRDefault="00532693" w:rsidP="00532693">
      <w:pPr>
        <w:rPr>
          <w:rFonts w:cs="Rod" w:hint="cs"/>
          <w:rtl/>
        </w:rPr>
      </w:pPr>
    </w:p>
    <w:p w:rsidR="00532693" w:rsidRDefault="00532693" w:rsidP="00532693">
      <w:pPr>
        <w:rPr>
          <w:rFonts w:cs="Rod" w:hint="cs"/>
          <w:rtl/>
        </w:rPr>
      </w:pPr>
    </w:p>
    <w:p w:rsidR="00532693" w:rsidRDefault="00532693" w:rsidP="00532693">
      <w:pPr>
        <w:rPr>
          <w:rFonts w:cs="Rod" w:hint="cs"/>
          <w:rtl/>
        </w:rPr>
      </w:pPr>
      <w:r>
        <w:rPr>
          <w:rFonts w:cs="Rod" w:hint="cs"/>
          <w:rtl/>
        </w:rPr>
        <w:t>משנה:</w:t>
      </w:r>
    </w:p>
    <w:p w:rsidR="00532693" w:rsidRDefault="00532693" w:rsidP="00532693">
      <w:pPr>
        <w:rPr>
          <w:rFonts w:cs="Rod" w:hint="cs"/>
          <w:rtl/>
        </w:rPr>
      </w:pPr>
      <w:r>
        <w:rPr>
          <w:rFonts w:cs="Rod" w:hint="cs"/>
          <w:rtl/>
        </w:rPr>
        <w:t xml:space="preserve">העומר היה בא עשרון משלש סאין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דאותן שלשה סאין היו מנפין אותו בנפה י"ג פעמים עד שמעמידין על עשרון סולת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 xml:space="preserve">; </w:t>
      </w:r>
    </w:p>
    <w:p w:rsidR="00532693" w:rsidRDefault="00532693" w:rsidP="00532693">
      <w:pPr>
        <w:rPr>
          <w:rFonts w:cs="Rod" w:hint="cs"/>
          <w:rtl/>
        </w:rPr>
      </w:pPr>
      <w:r>
        <w:rPr>
          <w:rFonts w:cs="Rod" w:hint="cs"/>
          <w:rtl/>
        </w:rPr>
        <w:t>שתי הלחם - שתי עשרונים משלש סאין;</w:t>
      </w:r>
    </w:p>
    <w:p w:rsidR="00532693" w:rsidRDefault="00532693" w:rsidP="00532693">
      <w:pPr>
        <w:rPr>
          <w:rFonts w:cs="Rod" w:hint="cs"/>
          <w:rtl/>
        </w:rPr>
      </w:pPr>
      <w:r>
        <w:rPr>
          <w:rFonts w:cs="Rod" w:hint="cs"/>
          <w:rtl/>
        </w:rPr>
        <w:t xml:space="preserve">לחם הפנים - עשרים וארבע עשרונים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 xml:space="preserve">דהכי כתיב </w:t>
      </w:r>
      <w:r>
        <w:rPr>
          <w:rFonts w:cs="Miriam" w:hint="cs"/>
          <w:szCs w:val="16"/>
          <w:rtl/>
        </w:rPr>
        <w:t>[ויקרא כד,ה]</w:t>
      </w:r>
      <w:r>
        <w:rPr>
          <w:rFonts w:cs="Miriam" w:hint="cs"/>
          <w:szCs w:val="20"/>
          <w:rtl/>
        </w:rPr>
        <w:t>: '</w:t>
      </w:r>
      <w:r>
        <w:rPr>
          <w:rFonts w:cs="Narkisim" w:hint="cs"/>
          <w:szCs w:val="20"/>
          <w:rtl/>
        </w:rPr>
        <w:t>שתים עשרה חלות שני עשרונים יהיה החלה האחת</w:t>
      </w:r>
      <w:r>
        <w:rPr>
          <w:rFonts w:cs="Miriam" w:hint="cs"/>
          <w:szCs w:val="20"/>
          <w:rtl/>
        </w:rPr>
        <w:t>'</w:t>
      </w:r>
      <w:r>
        <w:rPr>
          <w:rFonts w:cs="Rod"/>
          <w:szCs w:val="20"/>
          <w:rtl/>
        </w:rPr>
        <w:t>)</w:t>
      </w:r>
      <w:r>
        <w:rPr>
          <w:rFonts w:cs="Rod"/>
          <w:rtl/>
        </w:rPr>
        <w:t xml:space="preserve"> </w:t>
      </w:r>
      <w:r>
        <w:rPr>
          <w:rFonts w:cs="Rod" w:hint="cs"/>
          <w:rtl/>
        </w:rPr>
        <w:t>מעשרים וארבע סאין.</w:t>
      </w:r>
    </w:p>
    <w:p w:rsidR="00532693" w:rsidRDefault="00532693" w:rsidP="00532693">
      <w:pPr>
        <w:rPr>
          <w:rFonts w:cs="Rod" w:hint="cs"/>
          <w:rtl/>
        </w:rPr>
      </w:pPr>
    </w:p>
    <w:p w:rsidR="00532693" w:rsidRDefault="00532693" w:rsidP="00532693">
      <w:pPr>
        <w:rPr>
          <w:rFonts w:cs="Rod" w:hint="cs"/>
          <w:rtl/>
        </w:rPr>
      </w:pPr>
      <w:r>
        <w:rPr>
          <w:rFonts w:cs="Rod" w:hint="cs"/>
          <w:rtl/>
        </w:rPr>
        <w:t>גמרא:</w:t>
      </w:r>
    </w:p>
    <w:p w:rsidR="00532693" w:rsidRDefault="00532693" w:rsidP="00532693">
      <w:pPr>
        <w:rPr>
          <w:rFonts w:cs="Rod" w:hint="cs"/>
          <w:rtl/>
        </w:rPr>
      </w:pPr>
      <w:r>
        <w:rPr>
          <w:rFonts w:cs="Rod" w:hint="cs"/>
          <w:rtl/>
        </w:rPr>
        <w:t xml:space="preserve">מאי טעמא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בעי עשרון דעומר שלש סאין שעורין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>?</w:t>
      </w:r>
    </w:p>
    <w:p w:rsidR="00532693" w:rsidRDefault="00532693" w:rsidP="00532693">
      <w:pPr>
        <w:rPr>
          <w:rFonts w:cs="Rod" w:hint="cs"/>
          <w:rtl/>
        </w:rPr>
      </w:pPr>
      <w:r>
        <w:rPr>
          <w:rFonts w:cs="Rod" w:hint="cs"/>
          <w:rtl/>
        </w:rPr>
        <w:t xml:space="preserve">כיון דמחדש אתי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תבואה חדשה יש בה סובין יותר וסולת מועט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 xml:space="preserve">, ומשעורין אתי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ושעורין נמי יש בהן סובין יותר מבחיטים</w:t>
      </w:r>
      <w:r>
        <w:rPr>
          <w:rFonts w:cs="Rod"/>
          <w:szCs w:val="20"/>
          <w:rtl/>
        </w:rPr>
        <w:t>)</w:t>
      </w:r>
      <w:r>
        <w:rPr>
          <w:rFonts w:cs="Rod"/>
          <w:rtl/>
        </w:rPr>
        <w:t xml:space="preserve"> </w:t>
      </w:r>
      <w:r>
        <w:rPr>
          <w:rFonts w:cs="Rod" w:hint="cs"/>
          <w:rtl/>
        </w:rPr>
        <w:t>- עשרון מובחר לא אתי אלא משלש סאין.</w:t>
      </w:r>
    </w:p>
    <w:p w:rsidR="00532693" w:rsidRDefault="00532693" w:rsidP="00532693">
      <w:pPr>
        <w:rPr>
          <w:rFonts w:cs="Rod" w:hint="cs"/>
          <w:rtl/>
        </w:rPr>
      </w:pPr>
    </w:p>
    <w:p w:rsidR="00532693" w:rsidRDefault="00532693" w:rsidP="00532693">
      <w:pPr>
        <w:rPr>
          <w:rFonts w:cs="Rod" w:hint="cs"/>
          <w:rtl/>
        </w:rPr>
      </w:pPr>
      <w:r>
        <w:rPr>
          <w:rFonts w:cs="Rod" w:hint="cs"/>
          <w:rtl/>
        </w:rPr>
        <w:t>'</w:t>
      </w:r>
      <w:r>
        <w:rPr>
          <w:rFonts w:cs="Rod" w:hint="cs"/>
          <w:i/>
          <w:iCs/>
          <w:rtl/>
        </w:rPr>
        <w:t>שתי הלחם - שתי עשרונות משלש סאין</w:t>
      </w:r>
      <w:r>
        <w:rPr>
          <w:rFonts w:cs="Rod" w:hint="cs"/>
          <w:rtl/>
        </w:rPr>
        <w:t xml:space="preserve">': </w:t>
      </w:r>
    </w:p>
    <w:p w:rsidR="00532693" w:rsidRDefault="00532693" w:rsidP="00532693">
      <w:pPr>
        <w:rPr>
          <w:rFonts w:cs="Rod" w:hint="cs"/>
          <w:rtl/>
        </w:rPr>
      </w:pPr>
      <w:r>
        <w:rPr>
          <w:rFonts w:cs="Rod" w:hint="cs"/>
          <w:rtl/>
        </w:rPr>
        <w:t xml:space="preserve">כיון דמחיטין אתיין, אף על גב דמחדש אתיין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שתי הלחם - מתבואה חדשה אתיין: דבעצרת אכתי חדשה היא</w:t>
      </w:r>
      <w:r>
        <w:rPr>
          <w:rFonts w:cs="Rod"/>
          <w:szCs w:val="20"/>
          <w:rtl/>
        </w:rPr>
        <w:t>)</w:t>
      </w:r>
      <w:r>
        <w:rPr>
          <w:rFonts w:cs="Rod"/>
          <w:rtl/>
        </w:rPr>
        <w:t xml:space="preserve"> </w:t>
      </w:r>
      <w:r>
        <w:rPr>
          <w:rFonts w:cs="Rod" w:hint="cs"/>
          <w:rtl/>
        </w:rPr>
        <w:t>- שתי עשרונות אתו משלש סאין.</w:t>
      </w:r>
    </w:p>
    <w:p w:rsidR="00532693" w:rsidRDefault="00532693" w:rsidP="00532693">
      <w:pPr>
        <w:rPr>
          <w:rFonts w:cs="Rod" w:hint="cs"/>
          <w:rtl/>
        </w:rPr>
      </w:pPr>
    </w:p>
    <w:p w:rsidR="00532693" w:rsidRDefault="00532693" w:rsidP="00532693">
      <w:pPr>
        <w:rPr>
          <w:rFonts w:cs="Rod" w:hint="cs"/>
          <w:rtl/>
        </w:rPr>
      </w:pPr>
      <w:r>
        <w:rPr>
          <w:rFonts w:cs="Rod" w:hint="cs"/>
          <w:rtl/>
        </w:rPr>
        <w:t>'</w:t>
      </w:r>
      <w:r>
        <w:rPr>
          <w:rFonts w:cs="Rod" w:hint="cs"/>
          <w:i/>
          <w:iCs/>
          <w:rtl/>
        </w:rPr>
        <w:t>לחם הפנים - עשרים וארבעה עשרונות</w:t>
      </w:r>
      <w:r>
        <w:rPr>
          <w:rFonts w:cs="Rod" w:hint="cs"/>
          <w:rtl/>
        </w:rPr>
        <w:t xml:space="preserve">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 xml:space="preserve">דכתיב </w:t>
      </w:r>
      <w:r>
        <w:rPr>
          <w:rFonts w:cs="Miriam" w:hint="cs"/>
          <w:szCs w:val="16"/>
          <w:rtl/>
        </w:rPr>
        <w:t>(ויקרא כד</w:t>
      </w:r>
      <w:r>
        <w:rPr>
          <w:rFonts w:cs="Miriam"/>
          <w:szCs w:val="16"/>
          <w:rtl/>
        </w:rPr>
        <w:t>,</w:t>
      </w:r>
      <w:r>
        <w:rPr>
          <w:rFonts w:cs="Miriam" w:hint="cs"/>
          <w:szCs w:val="16"/>
          <w:rtl/>
        </w:rPr>
        <w:t>ה)</w:t>
      </w:r>
      <w:r>
        <w:rPr>
          <w:rFonts w:cs="Miriam" w:hint="cs"/>
          <w:szCs w:val="20"/>
          <w:rtl/>
        </w:rPr>
        <w:t xml:space="preserve"> '</w:t>
      </w:r>
      <w:r>
        <w:rPr>
          <w:rFonts w:cs="Narkisim" w:hint="cs"/>
          <w:szCs w:val="20"/>
          <w:rtl/>
        </w:rPr>
        <w:t>שני עשרונים יהיה החלה האחת</w:t>
      </w:r>
      <w:r>
        <w:rPr>
          <w:rFonts w:cs="Miriam" w:hint="cs"/>
          <w:szCs w:val="20"/>
          <w:rtl/>
        </w:rPr>
        <w:t>'</w:t>
      </w:r>
      <w:r>
        <w:rPr>
          <w:rFonts w:cs="Rod"/>
          <w:szCs w:val="20"/>
          <w:rtl/>
        </w:rPr>
        <w:t>)</w:t>
      </w:r>
      <w:r>
        <w:rPr>
          <w:rFonts w:cs="Rod" w:hint="cs"/>
          <w:i/>
          <w:iCs/>
          <w:rtl/>
        </w:rPr>
        <w:t xml:space="preserve"> מעשרים וארבעה סאין</w:t>
      </w:r>
      <w:r>
        <w:rPr>
          <w:rFonts w:cs="Rod" w:hint="cs"/>
          <w:rtl/>
        </w:rPr>
        <w:t xml:space="preserve">': </w:t>
      </w:r>
    </w:p>
    <w:p w:rsidR="00532693" w:rsidRDefault="00532693" w:rsidP="00532693">
      <w:pPr>
        <w:rPr>
          <w:rFonts w:cs="Rod" w:hint="cs"/>
          <w:rtl/>
        </w:rPr>
      </w:pPr>
      <w:r>
        <w:rPr>
          <w:rFonts w:cs="Rod" w:hint="cs"/>
          <w:rtl/>
        </w:rPr>
        <w:t>מאי טעמא?</w:t>
      </w:r>
    </w:p>
    <w:p w:rsidR="00532693" w:rsidRDefault="00532693" w:rsidP="00532693">
      <w:pPr>
        <w:rPr>
          <w:rFonts w:cs="Rod" w:hint="cs"/>
          <w:rtl/>
        </w:rPr>
      </w:pPr>
      <w:r>
        <w:rPr>
          <w:rFonts w:cs="Rod" w:hint="cs"/>
          <w:rtl/>
        </w:rPr>
        <w:t xml:space="preserve">כיון דמחיטין אתו, ומיָּשָׁן אתו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דאפילו בשעה שהתבואה חדשה - הרי יכול להביא מן הישנה</w:t>
      </w:r>
      <w:r>
        <w:rPr>
          <w:rFonts w:cs="Rod"/>
          <w:szCs w:val="20"/>
          <w:rtl/>
        </w:rPr>
        <w:t>)</w:t>
      </w:r>
      <w:r>
        <w:rPr>
          <w:rFonts w:cs="Rod"/>
          <w:rtl/>
        </w:rPr>
        <w:t xml:space="preserve"> </w:t>
      </w:r>
      <w:r>
        <w:rPr>
          <w:rFonts w:cs="Rod" w:hint="cs"/>
          <w:rtl/>
        </w:rPr>
        <w:t>- עשרון מובחר אתי מסאה.</w:t>
      </w:r>
    </w:p>
    <w:p w:rsidR="00532693" w:rsidRDefault="00532693" w:rsidP="00532693">
      <w:pPr>
        <w:rPr>
          <w:rFonts w:cs="Rod" w:hint="cs"/>
          <w:rtl/>
        </w:rPr>
      </w:pPr>
    </w:p>
    <w:p w:rsidR="00532693" w:rsidRDefault="00532693" w:rsidP="00532693">
      <w:pPr>
        <w:rPr>
          <w:rFonts w:cs="Rod" w:hint="cs"/>
          <w:rtl/>
        </w:rPr>
      </w:pPr>
    </w:p>
    <w:p w:rsidR="00532693" w:rsidRDefault="00532693" w:rsidP="00532693">
      <w:pPr>
        <w:rPr>
          <w:rFonts w:cs="Rod" w:hint="cs"/>
          <w:rtl/>
        </w:rPr>
      </w:pPr>
      <w:r>
        <w:rPr>
          <w:rFonts w:cs="Rod" w:hint="cs"/>
          <w:rtl/>
        </w:rPr>
        <w:t>משנה:</w:t>
      </w:r>
    </w:p>
    <w:p w:rsidR="00532693" w:rsidRDefault="00532693" w:rsidP="00532693">
      <w:pPr>
        <w:rPr>
          <w:rFonts w:cs="Rod" w:hint="cs"/>
          <w:rtl/>
        </w:rPr>
      </w:pPr>
      <w:r>
        <w:rPr>
          <w:rFonts w:cs="Rod" w:hint="cs"/>
          <w:rtl/>
        </w:rPr>
        <w:t xml:space="preserve">העומר היה מנופה בשלש עשרה נפה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הלכה למשה מסיני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>, שתי הלחם בשתים עשרה ולחם הפנים בי"א;</w:t>
      </w:r>
    </w:p>
    <w:p w:rsidR="00532693" w:rsidRDefault="00532693" w:rsidP="00532693">
      <w:pPr>
        <w:rPr>
          <w:rFonts w:cs="Rod" w:hint="cs"/>
          <w:rtl/>
        </w:rPr>
      </w:pPr>
      <w:r>
        <w:rPr>
          <w:rFonts w:cs="Rod" w:hint="cs"/>
          <w:rtl/>
        </w:rPr>
        <w:t xml:space="preserve">רבי שמעון אומר: לא היה להן קצבה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אלחם הפנים קאי; ואין צריך י"א נפה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 xml:space="preserve">, אלא סולת מנופה כל צרכה היה מביא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שאפילו מן השוק נלקחת ובלבד שתהא מנופה כל צרכה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 xml:space="preserve">, </w:t>
      </w:r>
      <w:r>
        <w:rPr>
          <w:rFonts w:cs="Rod" w:hint="cs"/>
          <w:rtl/>
        </w:rPr>
        <w:lastRenderedPageBreak/>
        <w:t xml:space="preserve">שנאמר </w:t>
      </w:r>
      <w:r>
        <w:rPr>
          <w:rFonts w:cs="Miriam" w:hint="cs"/>
          <w:szCs w:val="16"/>
          <w:rtl/>
        </w:rPr>
        <w:t>(ויקרא כד</w:t>
      </w:r>
      <w:r>
        <w:rPr>
          <w:rFonts w:cs="Miriam"/>
          <w:szCs w:val="16"/>
          <w:rtl/>
        </w:rPr>
        <w:t>,</w:t>
      </w:r>
      <w:r>
        <w:rPr>
          <w:rFonts w:cs="Miriam" w:hint="cs"/>
          <w:szCs w:val="16"/>
          <w:rtl/>
        </w:rPr>
        <w:t>ה)</w:t>
      </w:r>
      <w:r>
        <w:rPr>
          <w:rFonts w:cs="Rod" w:hint="cs"/>
          <w:rtl/>
        </w:rPr>
        <w:t xml:space="preserve"> </w:t>
      </w:r>
      <w:r>
        <w:rPr>
          <w:rFonts w:cs="Narkisim" w:hint="cs"/>
          <w:rtl/>
        </w:rPr>
        <w:t xml:space="preserve">ולקחת סולת ואפית אותה </w:t>
      </w:r>
      <w:r>
        <w:rPr>
          <w:rFonts w:cs="Narkisim"/>
          <w:szCs w:val="20"/>
          <w:rtl/>
        </w:rPr>
        <w:t>[</w:t>
      </w:r>
      <w:r>
        <w:rPr>
          <w:rFonts w:cs="Narkisim" w:hint="cs"/>
          <w:szCs w:val="20"/>
          <w:rtl/>
        </w:rPr>
        <w:t>שתים עשרה חלות שני עשרנים יהיה החלה האחת</w:t>
      </w:r>
      <w:r>
        <w:rPr>
          <w:rFonts w:cs="Narkisim"/>
          <w:szCs w:val="20"/>
          <w:rtl/>
        </w:rPr>
        <w:t>]</w:t>
      </w:r>
      <w:r>
        <w:rPr>
          <w:rFonts w:cs="Rod" w:hint="cs"/>
          <w:rtl/>
        </w:rPr>
        <w:t xml:space="preserve"> - עד שתהא מנופה כל צרכה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'</w:t>
      </w:r>
      <w:r>
        <w:rPr>
          <w:rFonts w:cs="Narkisim" w:hint="cs"/>
          <w:szCs w:val="20"/>
          <w:rtl/>
        </w:rPr>
        <w:t>ולקחת סולת ואפית</w:t>
      </w:r>
      <w:r>
        <w:rPr>
          <w:rFonts w:cs="Miriam" w:hint="cs"/>
          <w:szCs w:val="20"/>
          <w:rtl/>
        </w:rPr>
        <w:t>' משמע: משעת לקיחה תהא ראויה לאפות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>.</w:t>
      </w:r>
    </w:p>
    <w:p w:rsidR="00532693" w:rsidRDefault="00532693" w:rsidP="00532693">
      <w:pPr>
        <w:rPr>
          <w:rFonts w:cs="Miriam" w:hint="cs"/>
          <w:szCs w:val="20"/>
          <w:rtl/>
        </w:rPr>
      </w:pPr>
    </w:p>
    <w:p w:rsidR="00532693" w:rsidRDefault="00532693" w:rsidP="00532693">
      <w:pPr>
        <w:rPr>
          <w:rFonts w:cs="Rod" w:hint="cs"/>
          <w:rtl/>
        </w:rPr>
      </w:pPr>
      <w:r>
        <w:rPr>
          <w:rFonts w:cs="Rod" w:hint="cs"/>
          <w:rtl/>
        </w:rPr>
        <w:t>גמרא:</w:t>
      </w:r>
    </w:p>
    <w:p w:rsidR="00532693" w:rsidRDefault="00532693" w:rsidP="00532693">
      <w:pPr>
        <w:rPr>
          <w:rFonts w:cs="Rod" w:hint="cs"/>
          <w:rtl/>
        </w:rPr>
      </w:pPr>
      <w:r>
        <w:rPr>
          <w:rFonts w:cs="Rod" w:hint="cs"/>
          <w:rtl/>
        </w:rPr>
        <w:t xml:space="preserve">תנו רבנן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כיצד היה מנופה בי"ג נפות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>: בְּדַקָּה בְּגַסָּה בְּדַקָּה בְּגַסָּה</w:t>
      </w:r>
      <w:r>
        <w:rPr>
          <w:rFonts w:cs="Rod" w:hint="cs"/>
        </w:rPr>
        <w:t xml:space="preserve">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דשתי נפות היו במקדש: אחת דקה ואחת גסה, שקורין קליי"ר, ובתחילה היו מניפין בדקה והיתה קולטת הסלת והסובין, והיה הקמח הולך לעבר הנפה כמנהג גרוסות; ואחר כך נותנין אותו בגסה שקולטת הסובין שנשתיירו בסלת, והגרוסות - כעין קרטין, שממנו הסלת נעשה - היה הולך לעבר הנפה; ואחר כך חוזרין ומניפין בדקה ובגסה, וכן חוזרין חלילה, עד שיהא מנופה שלש עשרה פעמים, ובלבד שלא ישתייר מן הקמח ומן הסובין עם הסלת, וחוזרין וטוחנין קרטין והגרוסות - והוין סלת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>.</w:t>
      </w:r>
    </w:p>
    <w:p w:rsidR="00532693" w:rsidRDefault="00532693" w:rsidP="00532693">
      <w:pPr>
        <w:rPr>
          <w:rFonts w:cs="Rod" w:hint="cs"/>
          <w:rtl/>
        </w:rPr>
      </w:pPr>
      <w:r>
        <w:rPr>
          <w:rFonts w:cs="Rod" w:hint="cs"/>
          <w:rtl/>
        </w:rPr>
        <w:t xml:space="preserve">רבי שמעון בן אלעזר אומר: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לא היו עושין כמו שאמרת 'בדקה בגסה', אלא</w:t>
      </w:r>
      <w:r>
        <w:rPr>
          <w:rFonts w:cs="Rod"/>
          <w:szCs w:val="20"/>
          <w:rtl/>
        </w:rPr>
        <w:t>)</w:t>
      </w:r>
      <w:r>
        <w:rPr>
          <w:rFonts w:cs="Rod"/>
          <w:rtl/>
        </w:rPr>
        <w:t xml:space="preserve"> </w:t>
      </w:r>
      <w:r>
        <w:rPr>
          <w:rFonts w:cs="Rod" w:hint="cs"/>
          <w:rtl/>
        </w:rPr>
        <w:t xml:space="preserve">שלש עשרה נפות היו במקדש, זו למעלה מזו וזו למעלה מזו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כל אחת עבה מחברתה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 xml:space="preserve">: עליונה קולטת סובין, תחתונה קולטת סולת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עליונה ראשונה קולטת סובין, שהיא היתה גסה שבכולן, ולא היתה קולטת כי אם סובין, והיו הקמח והסלת הולכין לעבר הנפה; ושוב היה נותן הקמח והסלת בתחתונה: בדקה הימנה, והיא היתה קולטת הקרטין; סלת והקמח הולך לעבר הנפה, ושוב היה חוזר ונותן הסלת בדקה הימנה, כדי שלא ישתייר מן הקמח ומן הסובין בסלת כלל: שתהא הסלת ברורה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>.</w:t>
      </w:r>
    </w:p>
    <w:p w:rsidR="00532693" w:rsidRDefault="00532693" w:rsidP="00532693">
      <w:pPr>
        <w:rPr>
          <w:rFonts w:cs="Miriam" w:hint="cs"/>
          <w:szCs w:val="20"/>
          <w:rtl/>
        </w:rPr>
      </w:pPr>
    </w:p>
    <w:p w:rsidR="00532693" w:rsidRDefault="00532693" w:rsidP="00532693">
      <w:pPr>
        <w:rPr>
          <w:rFonts w:cs="Rod" w:hint="cs"/>
          <w:rtl/>
        </w:rPr>
      </w:pPr>
      <w:r>
        <w:rPr>
          <w:rFonts w:cs="Rod" w:hint="cs"/>
          <w:rtl/>
        </w:rPr>
        <w:t xml:space="preserve">רבי שמעון אומר לא היה להן קצבה: </w:t>
      </w:r>
    </w:p>
    <w:p w:rsidR="00532693" w:rsidRDefault="00532693" w:rsidP="00532693">
      <w:pPr>
        <w:rPr>
          <w:rFonts w:cs="Rod" w:hint="cs"/>
          <w:i/>
          <w:iCs/>
          <w:rtl/>
        </w:rPr>
      </w:pPr>
      <w:r>
        <w:rPr>
          <w:rFonts w:cs="Rod" w:hint="cs"/>
          <w:rtl/>
        </w:rPr>
        <w:t xml:space="preserve">תנו רבנן </w:t>
      </w:r>
      <w:r>
        <w:rPr>
          <w:rFonts w:cs="Miriam" w:hint="cs"/>
          <w:szCs w:val="16"/>
          <w:rtl/>
        </w:rPr>
        <w:t>[ספרא אמור פרתא יג פרק יח משנה א]</w:t>
      </w:r>
      <w:r>
        <w:rPr>
          <w:rFonts w:cs="Rod" w:hint="cs"/>
          <w:rtl/>
        </w:rPr>
        <w:t xml:space="preserve">: </w:t>
      </w:r>
      <w:r>
        <w:rPr>
          <w:rFonts w:cs="Miriam" w:hint="cs"/>
          <w:szCs w:val="16"/>
          <w:rtl/>
        </w:rPr>
        <w:t>(ויקרא כד</w:t>
      </w:r>
      <w:r>
        <w:rPr>
          <w:rFonts w:cs="Miriam"/>
          <w:szCs w:val="16"/>
          <w:rtl/>
        </w:rPr>
        <w:t>,</w:t>
      </w:r>
      <w:r>
        <w:rPr>
          <w:rFonts w:cs="Miriam" w:hint="cs"/>
          <w:szCs w:val="16"/>
          <w:rtl/>
        </w:rPr>
        <w:t>ה)</w:t>
      </w:r>
      <w:r>
        <w:rPr>
          <w:rFonts w:cs="Rod" w:hint="cs"/>
          <w:rtl/>
        </w:rPr>
        <w:t xml:space="preserve"> </w:t>
      </w:r>
      <w:r>
        <w:rPr>
          <w:rFonts w:cs="Narkisim" w:hint="cs"/>
          <w:szCs w:val="20"/>
          <w:rtl/>
        </w:rPr>
        <w:t>[</w:t>
      </w:r>
      <w:r>
        <w:rPr>
          <w:rFonts w:cs="Narkisim" w:hint="cs"/>
          <w:szCs w:val="20"/>
          <w:u w:val="single"/>
          <w:rtl/>
        </w:rPr>
        <w:t>ולקחת</w:t>
      </w:r>
      <w:r>
        <w:rPr>
          <w:rFonts w:cs="Narkisim" w:hint="cs"/>
          <w:szCs w:val="20"/>
          <w:rtl/>
        </w:rPr>
        <w:t>]</w:t>
      </w:r>
      <w:r>
        <w:rPr>
          <w:rFonts w:cs="Narkisim" w:hint="cs"/>
          <w:i/>
          <w:iCs/>
          <w:rtl/>
        </w:rPr>
        <w:t xml:space="preserve"> סולת ואפית אותה </w:t>
      </w:r>
      <w:r>
        <w:rPr>
          <w:rFonts w:cs="Narkisim"/>
          <w:szCs w:val="20"/>
          <w:rtl/>
        </w:rPr>
        <w:t>[</w:t>
      </w:r>
      <w:r>
        <w:rPr>
          <w:rFonts w:cs="Narkisim" w:hint="cs"/>
          <w:szCs w:val="20"/>
          <w:rtl/>
        </w:rPr>
        <w:t>שתים עשרה חלות שני עשרנים יהיה החלה האחת</w:t>
      </w:r>
      <w:r>
        <w:rPr>
          <w:rFonts w:cs="Narkisim"/>
          <w:szCs w:val="20"/>
          <w:rtl/>
        </w:rPr>
        <w:t>]</w:t>
      </w:r>
      <w:r>
        <w:rPr>
          <w:rFonts w:cs="Rod" w:hint="cs"/>
          <w:i/>
          <w:iCs/>
          <w:rtl/>
        </w:rPr>
        <w:t xml:space="preserve"> - מלמד שנקחת</w:t>
      </w:r>
      <w:r>
        <w:rPr>
          <w:rFonts w:cs="Rod" w:hint="cs"/>
          <w:rtl/>
        </w:rPr>
        <w:t xml:space="preserve">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מן השוק כשהיא</w:t>
      </w:r>
      <w:r>
        <w:rPr>
          <w:rFonts w:cs="Rod"/>
          <w:szCs w:val="20"/>
          <w:rtl/>
        </w:rPr>
        <w:t>)</w:t>
      </w:r>
      <w:r>
        <w:rPr>
          <w:rFonts w:cs="Rod" w:hint="cs"/>
          <w:i/>
          <w:iCs/>
          <w:rtl/>
        </w:rPr>
        <w:t xml:space="preserve"> סולת; </w:t>
      </w:r>
    </w:p>
    <w:p w:rsidR="00532693" w:rsidRDefault="00532693" w:rsidP="00532693">
      <w:pPr>
        <w:rPr>
          <w:rFonts w:cs="Rod" w:hint="cs"/>
          <w:i/>
          <w:iCs/>
          <w:rtl/>
        </w:rPr>
      </w:pPr>
      <w:r>
        <w:rPr>
          <w:rFonts w:cs="Rod" w:hint="cs"/>
          <w:i/>
          <w:iCs/>
          <w:rtl/>
        </w:rPr>
        <w:t xml:space="preserve">ומנין שאפילו חיטין? </w:t>
      </w:r>
    </w:p>
    <w:p w:rsidR="00532693" w:rsidRDefault="00532693" w:rsidP="00532693">
      <w:pPr>
        <w:rPr>
          <w:rFonts w:cs="Rod" w:hint="cs"/>
          <w:i/>
          <w:iCs/>
          <w:rtl/>
        </w:rPr>
      </w:pPr>
      <w:r>
        <w:rPr>
          <w:rFonts w:cs="Rod" w:hint="cs"/>
          <w:i/>
          <w:iCs/>
          <w:rtl/>
        </w:rPr>
        <w:t>תלמוד לומר '</w:t>
      </w:r>
      <w:r>
        <w:rPr>
          <w:rFonts w:cs="Narkisim" w:hint="cs"/>
          <w:i/>
          <w:iCs/>
          <w:rtl/>
        </w:rPr>
        <w:t>ולקחת</w:t>
      </w:r>
      <w:r>
        <w:rPr>
          <w:rFonts w:cs="Rod" w:hint="cs"/>
          <w:i/>
          <w:iCs/>
          <w:rtl/>
        </w:rPr>
        <w:t>' - מכל מקום</w:t>
      </w:r>
      <w:r>
        <w:rPr>
          <w:rFonts w:cs="Rod" w:hint="cs"/>
          <w:rtl/>
        </w:rPr>
        <w:t xml:space="preserve">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ובלבד שתהא זו סלת ברורה בשעת אפייה</w:t>
      </w:r>
      <w:r>
        <w:rPr>
          <w:rFonts w:cs="Rod"/>
          <w:szCs w:val="20"/>
          <w:rtl/>
        </w:rPr>
        <w:t>)</w:t>
      </w:r>
      <w:r>
        <w:rPr>
          <w:rFonts w:cs="Rod" w:hint="cs"/>
          <w:i/>
          <w:iCs/>
          <w:rtl/>
        </w:rPr>
        <w:t xml:space="preserve">; </w:t>
      </w:r>
    </w:p>
    <w:p w:rsidR="00532693" w:rsidRDefault="00532693" w:rsidP="00532693">
      <w:pPr>
        <w:rPr>
          <w:rFonts w:cs="Rod" w:hint="cs"/>
          <w:i/>
          <w:iCs/>
          <w:rtl/>
        </w:rPr>
      </w:pPr>
      <w:r>
        <w:rPr>
          <w:rFonts w:cs="Rod" w:hint="cs"/>
          <w:i/>
          <w:iCs/>
          <w:rtl/>
        </w:rPr>
        <w:t>יכול אף בשאר מנחות</w:t>
      </w:r>
      <w:r>
        <w:rPr>
          <w:rFonts w:cs="Rod" w:hint="cs"/>
          <w:rtl/>
        </w:rPr>
        <w:t xml:space="preserve">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שיחיד מביא</w:t>
      </w:r>
      <w:r>
        <w:rPr>
          <w:rFonts w:cs="Rod"/>
          <w:szCs w:val="20"/>
          <w:rtl/>
        </w:rPr>
        <w:t>)</w:t>
      </w:r>
      <w:r>
        <w:rPr>
          <w:rFonts w:cs="Rod" w:hint="cs"/>
          <w:i/>
          <w:iCs/>
          <w:rtl/>
        </w:rPr>
        <w:t xml:space="preserve"> כן</w:t>
      </w:r>
      <w:r>
        <w:rPr>
          <w:rFonts w:cs="Rod" w:hint="cs"/>
          <w:rtl/>
        </w:rPr>
        <w:t xml:space="preserve">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שיהו נקחות נמי חיטין ויעשנה סולת</w:t>
      </w:r>
      <w:r>
        <w:rPr>
          <w:rFonts w:cs="Rod"/>
          <w:szCs w:val="20"/>
          <w:rtl/>
        </w:rPr>
        <w:t>)</w:t>
      </w:r>
      <w:r>
        <w:rPr>
          <w:rFonts w:cs="Rod" w:hint="cs"/>
          <w:i/>
          <w:iCs/>
          <w:rtl/>
        </w:rPr>
        <w:t xml:space="preserve">? </w:t>
      </w:r>
    </w:p>
    <w:p w:rsidR="00532693" w:rsidRDefault="00532693" w:rsidP="00532693">
      <w:pPr>
        <w:rPr>
          <w:rFonts w:cs="Rod" w:hint="cs"/>
          <w:rtl/>
        </w:rPr>
      </w:pPr>
      <w:r>
        <w:rPr>
          <w:rFonts w:cs="Rod" w:hint="cs"/>
          <w:i/>
          <w:iCs/>
          <w:rtl/>
        </w:rPr>
        <w:t>תלמוד לומר 'אותה'</w:t>
      </w:r>
      <w:r>
        <w:rPr>
          <w:rFonts w:cs="Rod" w:hint="cs"/>
          <w:rtl/>
        </w:rPr>
        <w:t xml:space="preserve">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'</w:t>
      </w:r>
      <w:r>
        <w:rPr>
          <w:rFonts w:cs="Narkisim" w:hint="cs"/>
          <w:szCs w:val="20"/>
          <w:rtl/>
        </w:rPr>
        <w:t>אותה</w:t>
      </w:r>
      <w:r>
        <w:rPr>
          <w:rFonts w:cs="Miriam" w:hint="cs"/>
          <w:szCs w:val="20"/>
          <w:rtl/>
        </w:rPr>
        <w:t>' נקחת בחטים מהשוק, ואין אחרת נקחת חטין, דאין הכל בקיאין לנפות; הלכך יקח סולת מנופה כל צרכו מן השוק</w:t>
      </w:r>
      <w:r>
        <w:rPr>
          <w:rFonts w:cs="Rod"/>
          <w:szCs w:val="20"/>
          <w:rtl/>
        </w:rPr>
        <w:t>)</w:t>
      </w:r>
      <w:r>
        <w:rPr>
          <w:rFonts w:cs="Rod" w:hint="cs"/>
          <w:i/>
          <w:iCs/>
          <w:rtl/>
        </w:rPr>
        <w:t>: מפני החיסחון</w:t>
      </w:r>
      <w:r>
        <w:rPr>
          <w:rFonts w:cs="Rod" w:hint="cs"/>
          <w:rtl/>
        </w:rPr>
        <w:t xml:space="preserve">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היקל הכתוב בלחם הפנים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 xml:space="preserve">. </w:t>
      </w:r>
    </w:p>
    <w:p w:rsidR="00532693" w:rsidRDefault="00532693" w:rsidP="00532693">
      <w:pPr>
        <w:rPr>
          <w:rFonts w:cs="Rod" w:hint="cs"/>
          <w:rtl/>
        </w:rPr>
      </w:pPr>
      <w:r>
        <w:rPr>
          <w:rFonts w:cs="Rod" w:hint="cs"/>
          <w:rtl/>
        </w:rPr>
        <w:t>מאי '</w:t>
      </w:r>
      <w:r>
        <w:rPr>
          <w:rFonts w:cs="Rod" w:hint="cs"/>
          <w:i/>
          <w:iCs/>
          <w:rtl/>
        </w:rPr>
        <w:t>מפני החיסחון</w:t>
      </w:r>
      <w:r>
        <w:rPr>
          <w:rFonts w:cs="Rod" w:hint="cs"/>
          <w:rtl/>
        </w:rPr>
        <w:t xml:space="preserve">'? </w:t>
      </w:r>
    </w:p>
    <w:p w:rsidR="00532693" w:rsidRDefault="00532693" w:rsidP="00532693">
      <w:pPr>
        <w:rPr>
          <w:rFonts w:cs="Rod" w:hint="cs"/>
          <w:rtl/>
        </w:rPr>
      </w:pPr>
      <w:r>
        <w:rPr>
          <w:rFonts w:cs="Rod" w:hint="cs"/>
          <w:rtl/>
        </w:rPr>
        <w:t xml:space="preserve">אמר רבי אלעזר: התורה חסה על ממונן של ישראל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ולחם הפנים שכיח בכל שבת ויש בהן עשרים וארבע עשרונים - לפיכך חסרון גדול הוא; לפי שהסולת הניקח מן השוק יוקר מאד, לפיכך נקחת חיטין; אבל שאר מנחות, שהן דבר מועט, ואין באות תדיר - לא הותרו לקנות כי אם סלת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>.</w:t>
      </w:r>
    </w:p>
    <w:p w:rsidR="00532693" w:rsidRDefault="00532693" w:rsidP="00532693">
      <w:pPr>
        <w:rPr>
          <w:rFonts w:cs="Rod" w:hint="cs"/>
          <w:rtl/>
        </w:rPr>
      </w:pPr>
      <w:r>
        <w:rPr>
          <w:rFonts w:cs="Rod" w:hint="cs"/>
          <w:rtl/>
        </w:rPr>
        <w:t>היכא רמיזא?</w:t>
      </w:r>
    </w:p>
    <w:p w:rsidR="00532693" w:rsidRDefault="00532693" w:rsidP="00532693">
      <w:pPr>
        <w:rPr>
          <w:rFonts w:cs="Rod" w:hint="cs"/>
          <w:rtl/>
        </w:rPr>
      </w:pPr>
      <w:r>
        <w:rPr>
          <w:rFonts w:cs="Rod" w:hint="cs"/>
          <w:rtl/>
        </w:rPr>
        <w:t xml:space="preserve">דכתיב </w:t>
      </w:r>
      <w:r>
        <w:rPr>
          <w:rFonts w:cs="Miriam" w:hint="cs"/>
          <w:szCs w:val="16"/>
          <w:rtl/>
        </w:rPr>
        <w:t>(במדבר כ</w:t>
      </w:r>
      <w:r>
        <w:rPr>
          <w:rFonts w:cs="Miriam"/>
          <w:szCs w:val="16"/>
          <w:rtl/>
        </w:rPr>
        <w:t>,</w:t>
      </w:r>
      <w:r>
        <w:rPr>
          <w:rFonts w:cs="Miriam" w:hint="cs"/>
          <w:szCs w:val="16"/>
          <w:rtl/>
        </w:rPr>
        <w:t>ח)</w:t>
      </w:r>
      <w:r>
        <w:rPr>
          <w:rFonts w:cs="Rod" w:hint="cs"/>
          <w:rtl/>
        </w:rPr>
        <w:t xml:space="preserve"> </w:t>
      </w:r>
      <w:r>
        <w:rPr>
          <w:rFonts w:cs="Narkisim"/>
          <w:szCs w:val="20"/>
          <w:rtl/>
        </w:rPr>
        <w:t>[</w:t>
      </w:r>
      <w:r>
        <w:rPr>
          <w:rFonts w:cs="Narkisim" w:hint="cs"/>
          <w:szCs w:val="20"/>
          <w:rtl/>
        </w:rPr>
        <w:t>קח את המטה והקהל את העדה אתה ואהרן אחיך ודברתם אל הסלע לעיניהם ונתן מימיו והוצאת להם מים מן הסלע</w:t>
      </w:r>
      <w:r>
        <w:rPr>
          <w:rFonts w:cs="Narkisim"/>
          <w:szCs w:val="20"/>
          <w:rtl/>
        </w:rPr>
        <w:t>]</w:t>
      </w:r>
      <w:r>
        <w:rPr>
          <w:rFonts w:cs="Narkisim" w:hint="cs"/>
          <w:rtl/>
        </w:rPr>
        <w:t xml:space="preserve"> והשקית את העדה ואת בעירם</w:t>
      </w:r>
      <w:r>
        <w:rPr>
          <w:rFonts w:cs="Rod" w:hint="cs"/>
          <w:rtl/>
        </w:rPr>
        <w:t>.</w:t>
      </w:r>
    </w:p>
    <w:p w:rsidR="00532693" w:rsidRDefault="00532693" w:rsidP="00532693">
      <w:pPr>
        <w:rPr>
          <w:rFonts w:cs="Miriam" w:hint="cs"/>
          <w:szCs w:val="20"/>
          <w:rtl/>
        </w:rPr>
      </w:pPr>
    </w:p>
    <w:p w:rsidR="00532693" w:rsidRDefault="00532693" w:rsidP="00532693">
      <w:pPr>
        <w:rPr>
          <w:rFonts w:cs="Miriam" w:hint="cs"/>
          <w:szCs w:val="20"/>
          <w:rtl/>
        </w:rPr>
      </w:pPr>
    </w:p>
    <w:p w:rsidR="00532693" w:rsidRDefault="00532693" w:rsidP="00532693">
      <w:pPr>
        <w:jc w:val="center"/>
        <w:rPr>
          <w:rFonts w:cs="Rod" w:hint="cs"/>
          <w:rtl/>
        </w:rPr>
      </w:pPr>
      <w:r>
        <w:rPr>
          <w:rFonts w:cs="Rod" w:hint="cs"/>
          <w:rtl/>
        </w:rPr>
        <w:t xml:space="preserve">הדרן עלך </w:t>
      </w:r>
      <w:r>
        <w:rPr>
          <w:rFonts w:cs="Rod" w:hint="cs"/>
          <w:rtl/>
        </w:rPr>
        <w:t>ו</w:t>
      </w:r>
      <w:r>
        <w:rPr>
          <w:rFonts w:cs="Rod" w:hint="cs"/>
          <w:rtl/>
        </w:rPr>
        <w:t>אלו מנחות נקמצות</w:t>
      </w:r>
    </w:p>
    <w:p w:rsidR="00F80813" w:rsidRDefault="00F80813"/>
    <w:sectPr w:rsidR="00F80813">
      <w:pgSz w:w="12240" w:h="15840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od">
    <w:panose1 w:val="00000009000000000000"/>
    <w:charset w:val="B1"/>
    <w:family w:val="modern"/>
    <w:pitch w:val="fixed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riam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Narkisim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David Transparent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7080A"/>
    <w:multiLevelType w:val="hybridMultilevel"/>
    <w:tmpl w:val="06A0A870"/>
    <w:lvl w:ilvl="0" w:tplc="BEE60ACE"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Rod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">
    <w:nsid w:val="39792327"/>
    <w:multiLevelType w:val="hybridMultilevel"/>
    <w:tmpl w:val="BC0247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D23BF4"/>
    <w:multiLevelType w:val="hybridMultilevel"/>
    <w:tmpl w:val="A9FEF0C4"/>
    <w:lvl w:ilvl="0" w:tplc="822084D0"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Miriam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693"/>
    <w:rsid w:val="000061E5"/>
    <w:rsid w:val="00006F8E"/>
    <w:rsid w:val="00010D04"/>
    <w:rsid w:val="00012ED1"/>
    <w:rsid w:val="0001676D"/>
    <w:rsid w:val="000205FB"/>
    <w:rsid w:val="00025680"/>
    <w:rsid w:val="00032FC4"/>
    <w:rsid w:val="00034C8F"/>
    <w:rsid w:val="00035E31"/>
    <w:rsid w:val="000450B1"/>
    <w:rsid w:val="00053B9B"/>
    <w:rsid w:val="00056373"/>
    <w:rsid w:val="0005676C"/>
    <w:rsid w:val="00064D30"/>
    <w:rsid w:val="000673B5"/>
    <w:rsid w:val="000813ED"/>
    <w:rsid w:val="00082E2E"/>
    <w:rsid w:val="000835E1"/>
    <w:rsid w:val="00091A4B"/>
    <w:rsid w:val="000C5E8C"/>
    <w:rsid w:val="000C6138"/>
    <w:rsid w:val="000C752E"/>
    <w:rsid w:val="000F4F6D"/>
    <w:rsid w:val="0012733A"/>
    <w:rsid w:val="00137181"/>
    <w:rsid w:val="001435A4"/>
    <w:rsid w:val="0014533C"/>
    <w:rsid w:val="00170BF6"/>
    <w:rsid w:val="00172AF2"/>
    <w:rsid w:val="00185DEC"/>
    <w:rsid w:val="00195743"/>
    <w:rsid w:val="001C4DBA"/>
    <w:rsid w:val="001C66FF"/>
    <w:rsid w:val="001E726E"/>
    <w:rsid w:val="001F5CF9"/>
    <w:rsid w:val="00202561"/>
    <w:rsid w:val="0020362E"/>
    <w:rsid w:val="00206D93"/>
    <w:rsid w:val="00214E2E"/>
    <w:rsid w:val="00216B68"/>
    <w:rsid w:val="00217EF3"/>
    <w:rsid w:val="00223039"/>
    <w:rsid w:val="00223AD6"/>
    <w:rsid w:val="00227F0B"/>
    <w:rsid w:val="00230C4D"/>
    <w:rsid w:val="00240244"/>
    <w:rsid w:val="00242DE7"/>
    <w:rsid w:val="00251111"/>
    <w:rsid w:val="0025507E"/>
    <w:rsid w:val="00272CA1"/>
    <w:rsid w:val="00277C28"/>
    <w:rsid w:val="002808DB"/>
    <w:rsid w:val="00290589"/>
    <w:rsid w:val="00296239"/>
    <w:rsid w:val="00296278"/>
    <w:rsid w:val="002B74FA"/>
    <w:rsid w:val="002C511A"/>
    <w:rsid w:val="002C7608"/>
    <w:rsid w:val="002D1437"/>
    <w:rsid w:val="002D46B8"/>
    <w:rsid w:val="002E50D0"/>
    <w:rsid w:val="003166EC"/>
    <w:rsid w:val="00325AE3"/>
    <w:rsid w:val="003313B0"/>
    <w:rsid w:val="00347AEE"/>
    <w:rsid w:val="003547CF"/>
    <w:rsid w:val="00361AFF"/>
    <w:rsid w:val="003661F3"/>
    <w:rsid w:val="00373D40"/>
    <w:rsid w:val="003775B7"/>
    <w:rsid w:val="003A519A"/>
    <w:rsid w:val="003A74A6"/>
    <w:rsid w:val="003B2CA9"/>
    <w:rsid w:val="003B35A4"/>
    <w:rsid w:val="003B75B9"/>
    <w:rsid w:val="003C6667"/>
    <w:rsid w:val="003D65CC"/>
    <w:rsid w:val="003E110A"/>
    <w:rsid w:val="003E14EE"/>
    <w:rsid w:val="003F18A4"/>
    <w:rsid w:val="00401418"/>
    <w:rsid w:val="004045D4"/>
    <w:rsid w:val="00421701"/>
    <w:rsid w:val="004258DB"/>
    <w:rsid w:val="00436E73"/>
    <w:rsid w:val="00451499"/>
    <w:rsid w:val="00454410"/>
    <w:rsid w:val="00483F02"/>
    <w:rsid w:val="004847FF"/>
    <w:rsid w:val="00487EA0"/>
    <w:rsid w:val="00492E81"/>
    <w:rsid w:val="004946CF"/>
    <w:rsid w:val="004B56B1"/>
    <w:rsid w:val="004C0277"/>
    <w:rsid w:val="004E1895"/>
    <w:rsid w:val="004E2160"/>
    <w:rsid w:val="004F22E7"/>
    <w:rsid w:val="00500189"/>
    <w:rsid w:val="00510644"/>
    <w:rsid w:val="00513735"/>
    <w:rsid w:val="005302C2"/>
    <w:rsid w:val="00532693"/>
    <w:rsid w:val="005339BF"/>
    <w:rsid w:val="00547787"/>
    <w:rsid w:val="00557B31"/>
    <w:rsid w:val="005609E8"/>
    <w:rsid w:val="00583391"/>
    <w:rsid w:val="005A5D01"/>
    <w:rsid w:val="005B3905"/>
    <w:rsid w:val="005B3F20"/>
    <w:rsid w:val="005B4B0E"/>
    <w:rsid w:val="005C08CE"/>
    <w:rsid w:val="005C6BE0"/>
    <w:rsid w:val="005C6F5C"/>
    <w:rsid w:val="005D120D"/>
    <w:rsid w:val="005D7A8B"/>
    <w:rsid w:val="005F1983"/>
    <w:rsid w:val="00601DFA"/>
    <w:rsid w:val="00605583"/>
    <w:rsid w:val="00613AAF"/>
    <w:rsid w:val="006247BA"/>
    <w:rsid w:val="00624F76"/>
    <w:rsid w:val="006319BD"/>
    <w:rsid w:val="00632E3C"/>
    <w:rsid w:val="00637B67"/>
    <w:rsid w:val="00653707"/>
    <w:rsid w:val="0065786F"/>
    <w:rsid w:val="00660481"/>
    <w:rsid w:val="006736DD"/>
    <w:rsid w:val="00680EFE"/>
    <w:rsid w:val="006861A0"/>
    <w:rsid w:val="006A4CC7"/>
    <w:rsid w:val="006B35C0"/>
    <w:rsid w:val="006B7679"/>
    <w:rsid w:val="006C2690"/>
    <w:rsid w:val="006C61E0"/>
    <w:rsid w:val="006C7059"/>
    <w:rsid w:val="006D0261"/>
    <w:rsid w:val="006D7955"/>
    <w:rsid w:val="006E4AB6"/>
    <w:rsid w:val="006F0ACC"/>
    <w:rsid w:val="006F7213"/>
    <w:rsid w:val="00700753"/>
    <w:rsid w:val="00710718"/>
    <w:rsid w:val="00715935"/>
    <w:rsid w:val="00733824"/>
    <w:rsid w:val="00735602"/>
    <w:rsid w:val="0074520C"/>
    <w:rsid w:val="0075528A"/>
    <w:rsid w:val="007726F2"/>
    <w:rsid w:val="00772802"/>
    <w:rsid w:val="00774915"/>
    <w:rsid w:val="007864D1"/>
    <w:rsid w:val="007928A2"/>
    <w:rsid w:val="007A6FB5"/>
    <w:rsid w:val="007B496E"/>
    <w:rsid w:val="007C3B54"/>
    <w:rsid w:val="007C71D2"/>
    <w:rsid w:val="007E3C13"/>
    <w:rsid w:val="007F4515"/>
    <w:rsid w:val="007F4F69"/>
    <w:rsid w:val="007F743F"/>
    <w:rsid w:val="00800C75"/>
    <w:rsid w:val="0080384F"/>
    <w:rsid w:val="00805512"/>
    <w:rsid w:val="00813C64"/>
    <w:rsid w:val="00826EEB"/>
    <w:rsid w:val="00833396"/>
    <w:rsid w:val="00836DFD"/>
    <w:rsid w:val="008371CC"/>
    <w:rsid w:val="008438ED"/>
    <w:rsid w:val="00843C86"/>
    <w:rsid w:val="00856EEE"/>
    <w:rsid w:val="008620BF"/>
    <w:rsid w:val="00862819"/>
    <w:rsid w:val="00867CB2"/>
    <w:rsid w:val="008748CF"/>
    <w:rsid w:val="00877573"/>
    <w:rsid w:val="008869E1"/>
    <w:rsid w:val="00886EF4"/>
    <w:rsid w:val="00896B11"/>
    <w:rsid w:val="00897F9A"/>
    <w:rsid w:val="008A0098"/>
    <w:rsid w:val="008C244C"/>
    <w:rsid w:val="008D231A"/>
    <w:rsid w:val="008D56C6"/>
    <w:rsid w:val="0090714F"/>
    <w:rsid w:val="00911CA4"/>
    <w:rsid w:val="00947312"/>
    <w:rsid w:val="009574D7"/>
    <w:rsid w:val="00957D74"/>
    <w:rsid w:val="009729FF"/>
    <w:rsid w:val="00983AB2"/>
    <w:rsid w:val="009A07C8"/>
    <w:rsid w:val="009A1393"/>
    <w:rsid w:val="009A2DA6"/>
    <w:rsid w:val="009A46FF"/>
    <w:rsid w:val="009B4B64"/>
    <w:rsid w:val="009C1115"/>
    <w:rsid w:val="009C7279"/>
    <w:rsid w:val="009D3865"/>
    <w:rsid w:val="009E5B14"/>
    <w:rsid w:val="009E629E"/>
    <w:rsid w:val="009E67BB"/>
    <w:rsid w:val="009F4756"/>
    <w:rsid w:val="009F5833"/>
    <w:rsid w:val="009F66A6"/>
    <w:rsid w:val="009F66EF"/>
    <w:rsid w:val="00A01A61"/>
    <w:rsid w:val="00A04BB8"/>
    <w:rsid w:val="00A077E1"/>
    <w:rsid w:val="00A16DD3"/>
    <w:rsid w:val="00A26315"/>
    <w:rsid w:val="00A27BBE"/>
    <w:rsid w:val="00A33030"/>
    <w:rsid w:val="00A462EE"/>
    <w:rsid w:val="00A57277"/>
    <w:rsid w:val="00A635A6"/>
    <w:rsid w:val="00A639D7"/>
    <w:rsid w:val="00A6628D"/>
    <w:rsid w:val="00A733FB"/>
    <w:rsid w:val="00A77DCC"/>
    <w:rsid w:val="00A810E3"/>
    <w:rsid w:val="00A845B1"/>
    <w:rsid w:val="00A85831"/>
    <w:rsid w:val="00AA3698"/>
    <w:rsid w:val="00AA3BF7"/>
    <w:rsid w:val="00AA3FD4"/>
    <w:rsid w:val="00AA72CE"/>
    <w:rsid w:val="00AD698C"/>
    <w:rsid w:val="00AD7CD4"/>
    <w:rsid w:val="00AF7A2D"/>
    <w:rsid w:val="00B02CB1"/>
    <w:rsid w:val="00B02DB1"/>
    <w:rsid w:val="00B15C07"/>
    <w:rsid w:val="00B16C6F"/>
    <w:rsid w:val="00B209E2"/>
    <w:rsid w:val="00B44BC9"/>
    <w:rsid w:val="00B509E3"/>
    <w:rsid w:val="00B550A2"/>
    <w:rsid w:val="00B55971"/>
    <w:rsid w:val="00B7345A"/>
    <w:rsid w:val="00B74D7E"/>
    <w:rsid w:val="00B82138"/>
    <w:rsid w:val="00B85DAF"/>
    <w:rsid w:val="00B85E2A"/>
    <w:rsid w:val="00B977E1"/>
    <w:rsid w:val="00BA3217"/>
    <w:rsid w:val="00BA4049"/>
    <w:rsid w:val="00BB2312"/>
    <w:rsid w:val="00BD556F"/>
    <w:rsid w:val="00BE1369"/>
    <w:rsid w:val="00BE41BF"/>
    <w:rsid w:val="00BF19DB"/>
    <w:rsid w:val="00BF2FDE"/>
    <w:rsid w:val="00C012C8"/>
    <w:rsid w:val="00C1135B"/>
    <w:rsid w:val="00C132CC"/>
    <w:rsid w:val="00C23796"/>
    <w:rsid w:val="00C26FC2"/>
    <w:rsid w:val="00C327A4"/>
    <w:rsid w:val="00C32C27"/>
    <w:rsid w:val="00C349B0"/>
    <w:rsid w:val="00C37765"/>
    <w:rsid w:val="00C43365"/>
    <w:rsid w:val="00C5264B"/>
    <w:rsid w:val="00C62203"/>
    <w:rsid w:val="00C64866"/>
    <w:rsid w:val="00C72A57"/>
    <w:rsid w:val="00C7315A"/>
    <w:rsid w:val="00C839E9"/>
    <w:rsid w:val="00C83BCC"/>
    <w:rsid w:val="00C96CFB"/>
    <w:rsid w:val="00C97DBA"/>
    <w:rsid w:val="00CA37AB"/>
    <w:rsid w:val="00CA62DA"/>
    <w:rsid w:val="00CD153B"/>
    <w:rsid w:val="00D068CD"/>
    <w:rsid w:val="00D1693D"/>
    <w:rsid w:val="00D30147"/>
    <w:rsid w:val="00D36FAB"/>
    <w:rsid w:val="00D425C6"/>
    <w:rsid w:val="00D46234"/>
    <w:rsid w:val="00D612B9"/>
    <w:rsid w:val="00D61B82"/>
    <w:rsid w:val="00D66A10"/>
    <w:rsid w:val="00D97483"/>
    <w:rsid w:val="00DA686A"/>
    <w:rsid w:val="00DB3F7E"/>
    <w:rsid w:val="00DF3F2E"/>
    <w:rsid w:val="00E13F28"/>
    <w:rsid w:val="00E20816"/>
    <w:rsid w:val="00E21138"/>
    <w:rsid w:val="00E444DC"/>
    <w:rsid w:val="00E565B9"/>
    <w:rsid w:val="00E66951"/>
    <w:rsid w:val="00E77782"/>
    <w:rsid w:val="00ED3C1E"/>
    <w:rsid w:val="00EE36E7"/>
    <w:rsid w:val="00F01C10"/>
    <w:rsid w:val="00F106F4"/>
    <w:rsid w:val="00F1401C"/>
    <w:rsid w:val="00F166ED"/>
    <w:rsid w:val="00F17D49"/>
    <w:rsid w:val="00F21E52"/>
    <w:rsid w:val="00F34623"/>
    <w:rsid w:val="00F3606A"/>
    <w:rsid w:val="00F36303"/>
    <w:rsid w:val="00F41002"/>
    <w:rsid w:val="00F61529"/>
    <w:rsid w:val="00F636D3"/>
    <w:rsid w:val="00F80813"/>
    <w:rsid w:val="00F85DAA"/>
    <w:rsid w:val="00F93134"/>
    <w:rsid w:val="00F93196"/>
    <w:rsid w:val="00FA7F5B"/>
    <w:rsid w:val="00FC14EB"/>
    <w:rsid w:val="00FC2CB9"/>
    <w:rsid w:val="00FC355D"/>
    <w:rsid w:val="00FC3783"/>
    <w:rsid w:val="00FE1BE7"/>
    <w:rsid w:val="00FF352A"/>
    <w:rsid w:val="00FF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6ED7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693"/>
    <w:pPr>
      <w:bidi/>
    </w:pPr>
    <w:rPr>
      <w:sz w:val="24"/>
      <w:szCs w:val="24"/>
      <w:lang w:val="en-US" w:eastAsia="he-IL"/>
    </w:rPr>
  </w:style>
  <w:style w:type="paragraph" w:styleId="1">
    <w:name w:val="heading 1"/>
    <w:basedOn w:val="a"/>
    <w:next w:val="a"/>
    <w:link w:val="10"/>
    <w:qFormat/>
    <w:rsid w:val="00532693"/>
    <w:pPr>
      <w:keepNext/>
      <w:outlineLvl w:val="0"/>
    </w:pPr>
    <w:rPr>
      <w:rFonts w:cs="Rod"/>
      <w:i/>
      <w:iCs/>
      <w:lang w:eastAsia="en-US"/>
    </w:rPr>
  </w:style>
  <w:style w:type="paragraph" w:styleId="3">
    <w:name w:val="heading 3"/>
    <w:basedOn w:val="a"/>
    <w:next w:val="a"/>
    <w:link w:val="30"/>
    <w:qFormat/>
    <w:rsid w:val="00532693"/>
    <w:pPr>
      <w:keepNext/>
      <w:jc w:val="right"/>
      <w:outlineLvl w:val="2"/>
    </w:pPr>
    <w:rPr>
      <w:rFonts w:cs="Narkisim"/>
      <w:szCs w:val="20"/>
      <w:u w:val="singl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כותרת 1 תו"/>
    <w:basedOn w:val="a0"/>
    <w:link w:val="1"/>
    <w:rsid w:val="00532693"/>
    <w:rPr>
      <w:rFonts w:cs="Rod"/>
      <w:i/>
      <w:iCs/>
      <w:sz w:val="24"/>
      <w:szCs w:val="24"/>
      <w:lang w:val="en-US" w:eastAsia="en-US"/>
    </w:rPr>
  </w:style>
  <w:style w:type="character" w:customStyle="1" w:styleId="30">
    <w:name w:val="כותרת 3 תו"/>
    <w:basedOn w:val="a0"/>
    <w:link w:val="3"/>
    <w:rsid w:val="00532693"/>
    <w:rPr>
      <w:rFonts w:cs="Narkisim"/>
      <w:sz w:val="24"/>
      <w:u w:val="single"/>
      <w:lang w:val="en-US" w:eastAsia="he-IL"/>
    </w:rPr>
  </w:style>
  <w:style w:type="paragraph" w:styleId="a3">
    <w:name w:val="Body Text Indent"/>
    <w:basedOn w:val="a"/>
    <w:link w:val="a4"/>
    <w:rsid w:val="00532693"/>
    <w:pPr>
      <w:ind w:left="720"/>
    </w:pPr>
    <w:rPr>
      <w:rFonts w:cs="Rod"/>
    </w:rPr>
  </w:style>
  <w:style w:type="character" w:customStyle="1" w:styleId="a4">
    <w:name w:val="כניסה בגוף טקסט תו"/>
    <w:basedOn w:val="a0"/>
    <w:link w:val="a3"/>
    <w:rsid w:val="00532693"/>
    <w:rPr>
      <w:rFonts w:cs="Rod"/>
      <w:sz w:val="24"/>
      <w:szCs w:val="24"/>
      <w:lang w:val="en-US" w:eastAsia="he-IL"/>
    </w:rPr>
  </w:style>
  <w:style w:type="paragraph" w:styleId="2">
    <w:name w:val="Body Text Indent 2"/>
    <w:basedOn w:val="a"/>
    <w:link w:val="20"/>
    <w:rsid w:val="00532693"/>
    <w:pPr>
      <w:ind w:left="720"/>
    </w:pPr>
    <w:rPr>
      <w:rFonts w:cs="Miriam"/>
      <w:szCs w:val="20"/>
    </w:rPr>
  </w:style>
  <w:style w:type="character" w:customStyle="1" w:styleId="20">
    <w:name w:val="כניסה בגוף טקסט 2 תו"/>
    <w:basedOn w:val="a0"/>
    <w:link w:val="2"/>
    <w:rsid w:val="00532693"/>
    <w:rPr>
      <w:rFonts w:cs="Miriam"/>
      <w:sz w:val="24"/>
      <w:lang w:val="en-US" w:eastAsia="he-IL"/>
    </w:rPr>
  </w:style>
  <w:style w:type="paragraph" w:styleId="a5">
    <w:name w:val="footnote text"/>
    <w:basedOn w:val="a"/>
    <w:link w:val="a6"/>
    <w:semiHidden/>
    <w:rsid w:val="00532693"/>
    <w:rPr>
      <w:sz w:val="20"/>
      <w:szCs w:val="20"/>
    </w:rPr>
  </w:style>
  <w:style w:type="character" w:customStyle="1" w:styleId="a6">
    <w:name w:val="טקסט הערת שוליים תו"/>
    <w:basedOn w:val="a0"/>
    <w:link w:val="a5"/>
    <w:semiHidden/>
    <w:rsid w:val="00532693"/>
    <w:rPr>
      <w:lang w:val="en-US" w:eastAsia="he-IL"/>
    </w:rPr>
  </w:style>
  <w:style w:type="character" w:styleId="a7">
    <w:name w:val="footnote reference"/>
    <w:semiHidden/>
    <w:rsid w:val="00532693"/>
    <w:rPr>
      <w:vertAlign w:val="superscript"/>
    </w:rPr>
  </w:style>
  <w:style w:type="character" w:styleId="Hyperlink">
    <w:name w:val="Hyperlink"/>
    <w:rsid w:val="00532693"/>
    <w:rPr>
      <w:rFonts w:ascii="Times New Roman" w:hAnsi="Times New Roman" w:cs="Times New Roman"/>
      <w:color w:val="0000FF"/>
      <w:u w:val="single"/>
    </w:rPr>
  </w:style>
  <w:style w:type="paragraph" w:styleId="31">
    <w:name w:val="Body Text Indent 3"/>
    <w:basedOn w:val="a"/>
    <w:link w:val="32"/>
    <w:rsid w:val="00532693"/>
    <w:pPr>
      <w:ind w:left="720"/>
    </w:pPr>
    <w:rPr>
      <w:rFonts w:cs="Miriam"/>
      <w:szCs w:val="20"/>
      <w:lang w:eastAsia="en-US"/>
    </w:rPr>
  </w:style>
  <w:style w:type="character" w:customStyle="1" w:styleId="32">
    <w:name w:val="כניסה בגוף טקסט 3 תו"/>
    <w:basedOn w:val="a0"/>
    <w:link w:val="31"/>
    <w:rsid w:val="00532693"/>
    <w:rPr>
      <w:rFonts w:cs="Miriam"/>
      <w:sz w:val="24"/>
      <w:lang w:val="en-US" w:eastAsia="en-US"/>
    </w:rPr>
  </w:style>
  <w:style w:type="paragraph" w:styleId="a8">
    <w:name w:val="Body Text"/>
    <w:basedOn w:val="a"/>
    <w:link w:val="a9"/>
    <w:rsid w:val="00532693"/>
    <w:rPr>
      <w:rFonts w:cs="Miriam"/>
      <w:szCs w:val="20"/>
      <w:lang w:eastAsia="en-US"/>
    </w:rPr>
  </w:style>
  <w:style w:type="character" w:customStyle="1" w:styleId="a9">
    <w:name w:val="גוף טקסט תו"/>
    <w:basedOn w:val="a0"/>
    <w:link w:val="a8"/>
    <w:rsid w:val="00532693"/>
    <w:rPr>
      <w:rFonts w:cs="Miriam"/>
      <w:sz w:val="24"/>
      <w:lang w:val="en-US" w:eastAsia="en-US"/>
    </w:rPr>
  </w:style>
  <w:style w:type="paragraph" w:styleId="21">
    <w:name w:val="Body Text 2"/>
    <w:basedOn w:val="a"/>
    <w:link w:val="22"/>
    <w:rsid w:val="00532693"/>
    <w:rPr>
      <w:rFonts w:cs="Rod"/>
      <w:i/>
      <w:iCs/>
    </w:rPr>
  </w:style>
  <w:style w:type="character" w:customStyle="1" w:styleId="22">
    <w:name w:val="גוף טקסט 2 תו"/>
    <w:basedOn w:val="a0"/>
    <w:link w:val="21"/>
    <w:rsid w:val="00532693"/>
    <w:rPr>
      <w:rFonts w:cs="Rod"/>
      <w:i/>
      <w:iCs/>
      <w:sz w:val="24"/>
      <w:szCs w:val="24"/>
      <w:lang w:val="en-US"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693"/>
    <w:pPr>
      <w:bidi/>
    </w:pPr>
    <w:rPr>
      <w:sz w:val="24"/>
      <w:szCs w:val="24"/>
      <w:lang w:val="en-US" w:eastAsia="he-IL"/>
    </w:rPr>
  </w:style>
  <w:style w:type="paragraph" w:styleId="1">
    <w:name w:val="heading 1"/>
    <w:basedOn w:val="a"/>
    <w:next w:val="a"/>
    <w:link w:val="10"/>
    <w:qFormat/>
    <w:rsid w:val="00532693"/>
    <w:pPr>
      <w:keepNext/>
      <w:outlineLvl w:val="0"/>
    </w:pPr>
    <w:rPr>
      <w:rFonts w:cs="Rod"/>
      <w:i/>
      <w:iCs/>
      <w:lang w:eastAsia="en-US"/>
    </w:rPr>
  </w:style>
  <w:style w:type="paragraph" w:styleId="3">
    <w:name w:val="heading 3"/>
    <w:basedOn w:val="a"/>
    <w:next w:val="a"/>
    <w:link w:val="30"/>
    <w:qFormat/>
    <w:rsid w:val="00532693"/>
    <w:pPr>
      <w:keepNext/>
      <w:jc w:val="right"/>
      <w:outlineLvl w:val="2"/>
    </w:pPr>
    <w:rPr>
      <w:rFonts w:cs="Narkisim"/>
      <w:szCs w:val="20"/>
      <w:u w:val="singl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כותרת 1 תו"/>
    <w:basedOn w:val="a0"/>
    <w:link w:val="1"/>
    <w:rsid w:val="00532693"/>
    <w:rPr>
      <w:rFonts w:cs="Rod"/>
      <w:i/>
      <w:iCs/>
      <w:sz w:val="24"/>
      <w:szCs w:val="24"/>
      <w:lang w:val="en-US" w:eastAsia="en-US"/>
    </w:rPr>
  </w:style>
  <w:style w:type="character" w:customStyle="1" w:styleId="30">
    <w:name w:val="כותרת 3 תו"/>
    <w:basedOn w:val="a0"/>
    <w:link w:val="3"/>
    <w:rsid w:val="00532693"/>
    <w:rPr>
      <w:rFonts w:cs="Narkisim"/>
      <w:sz w:val="24"/>
      <w:u w:val="single"/>
      <w:lang w:val="en-US" w:eastAsia="he-IL"/>
    </w:rPr>
  </w:style>
  <w:style w:type="paragraph" w:styleId="a3">
    <w:name w:val="Body Text Indent"/>
    <w:basedOn w:val="a"/>
    <w:link w:val="a4"/>
    <w:rsid w:val="00532693"/>
    <w:pPr>
      <w:ind w:left="720"/>
    </w:pPr>
    <w:rPr>
      <w:rFonts w:cs="Rod"/>
    </w:rPr>
  </w:style>
  <w:style w:type="character" w:customStyle="1" w:styleId="a4">
    <w:name w:val="כניסה בגוף טקסט תו"/>
    <w:basedOn w:val="a0"/>
    <w:link w:val="a3"/>
    <w:rsid w:val="00532693"/>
    <w:rPr>
      <w:rFonts w:cs="Rod"/>
      <w:sz w:val="24"/>
      <w:szCs w:val="24"/>
      <w:lang w:val="en-US" w:eastAsia="he-IL"/>
    </w:rPr>
  </w:style>
  <w:style w:type="paragraph" w:styleId="2">
    <w:name w:val="Body Text Indent 2"/>
    <w:basedOn w:val="a"/>
    <w:link w:val="20"/>
    <w:rsid w:val="00532693"/>
    <w:pPr>
      <w:ind w:left="720"/>
    </w:pPr>
    <w:rPr>
      <w:rFonts w:cs="Miriam"/>
      <w:szCs w:val="20"/>
    </w:rPr>
  </w:style>
  <w:style w:type="character" w:customStyle="1" w:styleId="20">
    <w:name w:val="כניסה בגוף טקסט 2 תו"/>
    <w:basedOn w:val="a0"/>
    <w:link w:val="2"/>
    <w:rsid w:val="00532693"/>
    <w:rPr>
      <w:rFonts w:cs="Miriam"/>
      <w:sz w:val="24"/>
      <w:lang w:val="en-US" w:eastAsia="he-IL"/>
    </w:rPr>
  </w:style>
  <w:style w:type="paragraph" w:styleId="a5">
    <w:name w:val="footnote text"/>
    <w:basedOn w:val="a"/>
    <w:link w:val="a6"/>
    <w:semiHidden/>
    <w:rsid w:val="00532693"/>
    <w:rPr>
      <w:sz w:val="20"/>
      <w:szCs w:val="20"/>
    </w:rPr>
  </w:style>
  <w:style w:type="character" w:customStyle="1" w:styleId="a6">
    <w:name w:val="טקסט הערת שוליים תו"/>
    <w:basedOn w:val="a0"/>
    <w:link w:val="a5"/>
    <w:semiHidden/>
    <w:rsid w:val="00532693"/>
    <w:rPr>
      <w:lang w:val="en-US" w:eastAsia="he-IL"/>
    </w:rPr>
  </w:style>
  <w:style w:type="character" w:styleId="a7">
    <w:name w:val="footnote reference"/>
    <w:semiHidden/>
    <w:rsid w:val="00532693"/>
    <w:rPr>
      <w:vertAlign w:val="superscript"/>
    </w:rPr>
  </w:style>
  <w:style w:type="character" w:styleId="Hyperlink">
    <w:name w:val="Hyperlink"/>
    <w:rsid w:val="00532693"/>
    <w:rPr>
      <w:rFonts w:ascii="Times New Roman" w:hAnsi="Times New Roman" w:cs="Times New Roman"/>
      <w:color w:val="0000FF"/>
      <w:u w:val="single"/>
    </w:rPr>
  </w:style>
  <w:style w:type="paragraph" w:styleId="31">
    <w:name w:val="Body Text Indent 3"/>
    <w:basedOn w:val="a"/>
    <w:link w:val="32"/>
    <w:rsid w:val="00532693"/>
    <w:pPr>
      <w:ind w:left="720"/>
    </w:pPr>
    <w:rPr>
      <w:rFonts w:cs="Miriam"/>
      <w:szCs w:val="20"/>
      <w:lang w:eastAsia="en-US"/>
    </w:rPr>
  </w:style>
  <w:style w:type="character" w:customStyle="1" w:styleId="32">
    <w:name w:val="כניסה בגוף טקסט 3 תו"/>
    <w:basedOn w:val="a0"/>
    <w:link w:val="31"/>
    <w:rsid w:val="00532693"/>
    <w:rPr>
      <w:rFonts w:cs="Miriam"/>
      <w:sz w:val="24"/>
      <w:lang w:val="en-US" w:eastAsia="en-US"/>
    </w:rPr>
  </w:style>
  <w:style w:type="paragraph" w:styleId="a8">
    <w:name w:val="Body Text"/>
    <w:basedOn w:val="a"/>
    <w:link w:val="a9"/>
    <w:rsid w:val="00532693"/>
    <w:rPr>
      <w:rFonts w:cs="Miriam"/>
      <w:szCs w:val="20"/>
      <w:lang w:eastAsia="en-US"/>
    </w:rPr>
  </w:style>
  <w:style w:type="character" w:customStyle="1" w:styleId="a9">
    <w:name w:val="גוף טקסט תו"/>
    <w:basedOn w:val="a0"/>
    <w:link w:val="a8"/>
    <w:rsid w:val="00532693"/>
    <w:rPr>
      <w:rFonts w:cs="Miriam"/>
      <w:sz w:val="24"/>
      <w:lang w:val="en-US" w:eastAsia="en-US"/>
    </w:rPr>
  </w:style>
  <w:style w:type="paragraph" w:styleId="21">
    <w:name w:val="Body Text 2"/>
    <w:basedOn w:val="a"/>
    <w:link w:val="22"/>
    <w:rsid w:val="00532693"/>
    <w:rPr>
      <w:rFonts w:cs="Rod"/>
      <w:i/>
      <w:iCs/>
    </w:rPr>
  </w:style>
  <w:style w:type="character" w:customStyle="1" w:styleId="22">
    <w:name w:val="גוף טקסט 2 תו"/>
    <w:basedOn w:val="a0"/>
    <w:link w:val="21"/>
    <w:rsid w:val="00532693"/>
    <w:rPr>
      <w:rFonts w:cs="Rod"/>
      <w:i/>
      <w:iCs/>
      <w:sz w:val="24"/>
      <w:szCs w:val="24"/>
      <w:lang w:val="en-US"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6119</Words>
  <Characters>34883</Characters>
  <Application>Microsoft Office Word</Application>
  <DocSecurity>0</DocSecurity>
  <Lines>290</Lines>
  <Paragraphs>81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הולנדר</dc:creator>
  <cp:keywords/>
  <dc:description/>
  <cp:lastModifiedBy>הולנדר</cp:lastModifiedBy>
  <cp:revision>1</cp:revision>
  <dcterms:created xsi:type="dcterms:W3CDTF">2010-11-25T14:57:00Z</dcterms:created>
  <dcterms:modified xsi:type="dcterms:W3CDTF">2010-11-25T14:59:00Z</dcterms:modified>
</cp:coreProperties>
</file>