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FB99" w14:textId="079F9B9B" w:rsidR="000B7535" w:rsidRPr="000B7535" w:rsidRDefault="000B7535" w:rsidP="000B7535">
      <w:pPr>
        <w:rPr>
          <w:rFonts w:asciiTheme="majorBidi" w:hAnsiTheme="majorBidi" w:cstheme="majorBidi"/>
          <w:sz w:val="24"/>
          <w:szCs w:val="24"/>
          <w:rtl/>
        </w:rPr>
      </w:pPr>
      <w:r w:rsidRPr="000B7535">
        <w:rPr>
          <w:rFonts w:asciiTheme="majorBidi" w:hAnsiTheme="majorBidi" w:cstheme="majorBidi"/>
          <w:sz w:val="24"/>
          <w:szCs w:val="24"/>
          <w:rtl/>
        </w:rPr>
        <w:t xml:space="preserve">מסכת בבא </w:t>
      </w:r>
      <w:proofErr w:type="spellStart"/>
      <w:r w:rsidRPr="000B7535">
        <w:rPr>
          <w:rFonts w:asciiTheme="majorBidi" w:hAnsiTheme="majorBidi" w:cstheme="majorBidi"/>
          <w:sz w:val="24"/>
          <w:szCs w:val="24"/>
          <w:rtl/>
        </w:rPr>
        <w:t>בתרא</w:t>
      </w:r>
      <w:proofErr w:type="spellEnd"/>
      <w:r w:rsidRPr="000B7535">
        <w:rPr>
          <w:rFonts w:asciiTheme="majorBidi" w:hAnsiTheme="majorBidi" w:cstheme="majorBidi"/>
          <w:sz w:val="24"/>
          <w:szCs w:val="24"/>
          <w:rtl/>
        </w:rPr>
        <w:t xml:space="preserve"> דף </w:t>
      </w:r>
      <w:proofErr w:type="spellStart"/>
      <w:r w:rsidRPr="000B7535">
        <w:rPr>
          <w:rFonts w:asciiTheme="majorBidi" w:hAnsiTheme="majorBidi" w:cstheme="majorBidi"/>
          <w:sz w:val="24"/>
          <w:szCs w:val="24"/>
          <w:rtl/>
        </w:rPr>
        <w:t>קלג</w:t>
      </w:r>
      <w:proofErr w:type="spellEnd"/>
      <w:r w:rsidRPr="000B7535">
        <w:rPr>
          <w:rFonts w:asciiTheme="majorBidi" w:hAnsiTheme="majorBidi" w:cstheme="majorBidi"/>
          <w:sz w:val="24"/>
          <w:szCs w:val="24"/>
          <w:rtl/>
        </w:rPr>
        <w:t xml:space="preserve"> עמוד ב</w:t>
      </w:r>
    </w:p>
    <w:p w14:paraId="4766F6DF" w14:textId="77777777" w:rsidR="000B7535" w:rsidRPr="000B7535" w:rsidRDefault="000B7535" w:rsidP="000B7535">
      <w:pPr>
        <w:rPr>
          <w:rFonts w:asciiTheme="majorBidi" w:hAnsiTheme="majorBidi" w:cstheme="majorBidi"/>
          <w:sz w:val="24"/>
          <w:szCs w:val="24"/>
          <w:rtl/>
        </w:rPr>
      </w:pPr>
      <w:r w:rsidRPr="000B7535">
        <w:rPr>
          <w:rFonts w:asciiTheme="majorBidi" w:hAnsiTheme="majorBidi" w:cstheme="majorBidi"/>
          <w:sz w:val="24"/>
          <w:szCs w:val="24"/>
          <w:rtl/>
        </w:rPr>
        <w:t xml:space="preserve">מתני'. הכותב את נכסיו לאחרים והניח את בניו - מה שעשה עשוי, אלא אין רוח חכמים נוחה הימנו; </w:t>
      </w:r>
      <w:proofErr w:type="spellStart"/>
      <w:r w:rsidRPr="000B7535">
        <w:rPr>
          <w:rFonts w:asciiTheme="majorBidi" w:hAnsiTheme="majorBidi" w:cstheme="majorBidi"/>
          <w:sz w:val="24"/>
          <w:szCs w:val="24"/>
          <w:rtl/>
        </w:rPr>
        <w:t>רשב"ג</w:t>
      </w:r>
      <w:proofErr w:type="spellEnd"/>
      <w:r w:rsidRPr="000B7535">
        <w:rPr>
          <w:rFonts w:asciiTheme="majorBidi" w:hAnsiTheme="majorBidi" w:cstheme="majorBidi"/>
          <w:sz w:val="24"/>
          <w:szCs w:val="24"/>
          <w:rtl/>
        </w:rPr>
        <w:t xml:space="preserve"> אומר: אם לא היו בניו נוהגים כשורה - זכור לטוב. </w:t>
      </w:r>
    </w:p>
    <w:p w14:paraId="5207E8DB" w14:textId="28E834AD" w:rsidR="002A32D5" w:rsidRDefault="000B7535" w:rsidP="000B7535">
      <w:pPr>
        <w:rPr>
          <w:rFonts w:asciiTheme="majorBidi" w:hAnsiTheme="majorBidi" w:cstheme="majorBidi"/>
          <w:sz w:val="24"/>
          <w:szCs w:val="24"/>
          <w:rtl/>
        </w:rPr>
      </w:pPr>
      <w:proofErr w:type="spellStart"/>
      <w:r w:rsidRPr="000B7535">
        <w:rPr>
          <w:rFonts w:asciiTheme="majorBidi" w:hAnsiTheme="majorBidi" w:cstheme="majorBidi"/>
          <w:sz w:val="24"/>
          <w:szCs w:val="24"/>
          <w:rtl/>
        </w:rPr>
        <w:t>גמ</w:t>
      </w:r>
      <w:proofErr w:type="spellEnd"/>
      <w:r w:rsidRPr="000B7535">
        <w:rPr>
          <w:rFonts w:asciiTheme="majorBidi" w:hAnsiTheme="majorBidi" w:cstheme="majorBidi"/>
          <w:sz w:val="24"/>
          <w:szCs w:val="24"/>
          <w:rtl/>
        </w:rPr>
        <w:t xml:space="preserve">'. </w:t>
      </w:r>
      <w:proofErr w:type="spellStart"/>
      <w:r w:rsidRPr="000B7535">
        <w:rPr>
          <w:rFonts w:asciiTheme="majorBidi" w:hAnsiTheme="majorBidi" w:cstheme="majorBidi"/>
          <w:sz w:val="24"/>
          <w:szCs w:val="24"/>
          <w:rtl/>
        </w:rPr>
        <w:t>איבעיא</w:t>
      </w:r>
      <w:proofErr w:type="spellEnd"/>
      <w:r w:rsidRPr="000B7535">
        <w:rPr>
          <w:rFonts w:asciiTheme="majorBidi" w:hAnsiTheme="majorBidi" w:cstheme="majorBidi"/>
          <w:sz w:val="24"/>
          <w:szCs w:val="24"/>
          <w:rtl/>
        </w:rPr>
        <w:t xml:space="preserve"> להו: מי פליגי רבנן עליה </w:t>
      </w:r>
      <w:proofErr w:type="spellStart"/>
      <w:r w:rsidRPr="000B7535">
        <w:rPr>
          <w:rFonts w:asciiTheme="majorBidi" w:hAnsiTheme="majorBidi" w:cstheme="majorBidi"/>
          <w:sz w:val="24"/>
          <w:szCs w:val="24"/>
          <w:rtl/>
        </w:rPr>
        <w:t>דרשב"ג</w:t>
      </w:r>
      <w:proofErr w:type="spellEnd"/>
      <w:r w:rsidRPr="000B7535">
        <w:rPr>
          <w:rFonts w:asciiTheme="majorBidi" w:hAnsiTheme="majorBidi" w:cstheme="majorBidi"/>
          <w:sz w:val="24"/>
          <w:szCs w:val="24"/>
          <w:rtl/>
        </w:rPr>
        <w:t xml:space="preserve">, או לא?... ת"ש, </w:t>
      </w:r>
      <w:proofErr w:type="spellStart"/>
      <w:r w:rsidRPr="000B7535">
        <w:rPr>
          <w:rFonts w:asciiTheme="majorBidi" w:hAnsiTheme="majorBidi" w:cstheme="majorBidi"/>
          <w:sz w:val="24"/>
          <w:szCs w:val="24"/>
          <w:rtl/>
        </w:rPr>
        <w:t>דאמר</w:t>
      </w:r>
      <w:proofErr w:type="spellEnd"/>
      <w:r w:rsidRPr="000B7535">
        <w:rPr>
          <w:rFonts w:asciiTheme="majorBidi" w:hAnsiTheme="majorBidi" w:cstheme="majorBidi"/>
          <w:sz w:val="24"/>
          <w:szCs w:val="24"/>
          <w:rtl/>
        </w:rPr>
        <w:t xml:space="preserve"> ליה שמואל לרב יהודה: </w:t>
      </w:r>
      <w:proofErr w:type="spellStart"/>
      <w:r w:rsidRPr="000B7535">
        <w:rPr>
          <w:rFonts w:asciiTheme="majorBidi" w:hAnsiTheme="majorBidi" w:cstheme="majorBidi"/>
          <w:sz w:val="24"/>
          <w:szCs w:val="24"/>
          <w:rtl/>
        </w:rPr>
        <w:t>שיננא</w:t>
      </w:r>
      <w:proofErr w:type="spellEnd"/>
      <w:r w:rsidRPr="000B7535">
        <w:rPr>
          <w:rFonts w:asciiTheme="majorBidi" w:hAnsiTheme="majorBidi" w:cstheme="majorBidi"/>
          <w:sz w:val="24"/>
          <w:szCs w:val="24"/>
          <w:rtl/>
        </w:rPr>
        <w:t xml:space="preserve">, לא תיהוי בי עבורי </w:t>
      </w:r>
      <w:proofErr w:type="spellStart"/>
      <w:r w:rsidRPr="000B7535">
        <w:rPr>
          <w:rFonts w:asciiTheme="majorBidi" w:hAnsiTheme="majorBidi" w:cstheme="majorBidi"/>
          <w:sz w:val="24"/>
          <w:szCs w:val="24"/>
          <w:rtl/>
        </w:rPr>
        <w:t>אחסנתא</w:t>
      </w:r>
      <w:proofErr w:type="spellEnd"/>
      <w:r w:rsidRPr="000B7535">
        <w:rPr>
          <w:rFonts w:asciiTheme="majorBidi" w:hAnsiTheme="majorBidi" w:cstheme="majorBidi"/>
          <w:sz w:val="24"/>
          <w:szCs w:val="24"/>
          <w:rtl/>
        </w:rPr>
        <w:t xml:space="preserve"> ואפילו מברא בישא לברא טבא, וכ"ש מברא </w:t>
      </w:r>
      <w:proofErr w:type="spellStart"/>
      <w:r w:rsidRPr="000B7535">
        <w:rPr>
          <w:rFonts w:asciiTheme="majorBidi" w:hAnsiTheme="majorBidi" w:cstheme="majorBidi"/>
          <w:sz w:val="24"/>
          <w:szCs w:val="24"/>
          <w:rtl/>
        </w:rPr>
        <w:t>לברתא</w:t>
      </w:r>
      <w:proofErr w:type="spellEnd"/>
      <w:r w:rsidRPr="000B7535">
        <w:rPr>
          <w:rFonts w:asciiTheme="majorBidi" w:hAnsiTheme="majorBidi" w:cstheme="majorBidi"/>
          <w:sz w:val="24"/>
          <w:szCs w:val="24"/>
          <w:rtl/>
        </w:rPr>
        <w:t>.</w:t>
      </w:r>
    </w:p>
    <w:p w14:paraId="6F399F4C" w14:textId="0B2437C1" w:rsidR="000B7535" w:rsidRDefault="000B7535" w:rsidP="000B7535">
      <w:pPr>
        <w:jc w:val="center"/>
        <w:rPr>
          <w:rFonts w:asciiTheme="majorBidi" w:hAnsiTheme="majorBidi" w:cstheme="majorBidi"/>
          <w:b/>
          <w:bCs/>
          <w:sz w:val="28"/>
          <w:szCs w:val="28"/>
          <w:u w:val="single"/>
          <w:rtl/>
        </w:rPr>
      </w:pPr>
      <w:r w:rsidRPr="000B7535">
        <w:rPr>
          <w:rFonts w:asciiTheme="majorBidi" w:hAnsiTheme="majorBidi" w:cstheme="majorBidi" w:hint="cs"/>
          <w:b/>
          <w:bCs/>
          <w:sz w:val="28"/>
          <w:szCs w:val="28"/>
          <w:u w:val="single"/>
          <w:rtl/>
        </w:rPr>
        <w:t>העברת ירושה מיורשים</w:t>
      </w:r>
    </w:p>
    <w:p w14:paraId="077BA682" w14:textId="50037C04" w:rsidR="000B7535" w:rsidRDefault="000B7535" w:rsidP="00E85886">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טעם האיסור</w:t>
      </w:r>
    </w:p>
    <w:p w14:paraId="0F51563F" w14:textId="39CFAE22" w:rsidR="00951CB4" w:rsidRPr="00293B7B" w:rsidRDefault="00E85886" w:rsidP="00EB6A48">
      <w:pPr>
        <w:rPr>
          <w:rFonts w:ascii="David" w:hAnsi="David" w:cs="David"/>
          <w:sz w:val="24"/>
          <w:szCs w:val="24"/>
          <w:rtl/>
        </w:rPr>
      </w:pPr>
      <w:r w:rsidRPr="00E85886">
        <w:rPr>
          <w:rFonts w:asciiTheme="majorBidi" w:hAnsiTheme="majorBidi" w:cstheme="majorBidi" w:hint="cs"/>
          <w:sz w:val="24"/>
          <w:szCs w:val="24"/>
          <w:rtl/>
        </w:rPr>
        <w:t xml:space="preserve">כתב </w:t>
      </w:r>
      <w:proofErr w:type="spellStart"/>
      <w:r w:rsidRPr="00E85886">
        <w:rPr>
          <w:rFonts w:asciiTheme="majorBidi" w:hAnsiTheme="majorBidi" w:cstheme="majorBidi" w:hint="cs"/>
          <w:sz w:val="24"/>
          <w:szCs w:val="24"/>
          <w:rtl/>
        </w:rPr>
        <w:t>הרשב"ם</w:t>
      </w:r>
      <w:proofErr w:type="spellEnd"/>
      <w:r w:rsidRPr="00E85886">
        <w:rPr>
          <w:rFonts w:asciiTheme="majorBidi" w:hAnsiTheme="majorBidi" w:cstheme="majorBidi" w:hint="cs"/>
          <w:sz w:val="24"/>
          <w:szCs w:val="24"/>
          <w:rtl/>
        </w:rPr>
        <w:t xml:space="preserve"> על המשנה: </w:t>
      </w:r>
      <w:r w:rsidRPr="00E85886">
        <w:rPr>
          <w:rFonts w:ascii="David" w:hAnsi="David" w:cs="David" w:hint="cs"/>
          <w:sz w:val="24"/>
          <w:szCs w:val="24"/>
          <w:rtl/>
        </w:rPr>
        <w:t>"</w:t>
      </w:r>
      <w:proofErr w:type="spellStart"/>
      <w:r w:rsidRPr="00E85886">
        <w:rPr>
          <w:rFonts w:ascii="David" w:hAnsi="David" w:cs="David"/>
          <w:sz w:val="24"/>
          <w:szCs w:val="24"/>
          <w:rtl/>
        </w:rPr>
        <w:t>כועסין</w:t>
      </w:r>
      <w:proofErr w:type="spellEnd"/>
      <w:r w:rsidRPr="00E85886">
        <w:rPr>
          <w:rFonts w:ascii="David" w:hAnsi="David" w:cs="David"/>
          <w:sz w:val="24"/>
          <w:szCs w:val="24"/>
          <w:rtl/>
        </w:rPr>
        <w:t xml:space="preserve"> עליו </w:t>
      </w:r>
      <w:proofErr w:type="spellStart"/>
      <w:r w:rsidRPr="00E85886">
        <w:rPr>
          <w:rFonts w:ascii="David" w:hAnsi="David" w:cs="David"/>
          <w:sz w:val="24"/>
          <w:szCs w:val="24"/>
          <w:rtl/>
        </w:rPr>
        <w:t>דקא</w:t>
      </w:r>
      <w:proofErr w:type="spellEnd"/>
      <w:r w:rsidRPr="00E85886">
        <w:rPr>
          <w:rFonts w:ascii="David" w:hAnsi="David" w:cs="David"/>
          <w:sz w:val="24"/>
          <w:szCs w:val="24"/>
          <w:rtl/>
        </w:rPr>
        <w:t xml:space="preserve"> עקר נחלה דאורייתא</w:t>
      </w:r>
      <w:r>
        <w:rPr>
          <w:rStyle w:val="a6"/>
          <w:rFonts w:ascii="David" w:hAnsi="David" w:cs="David"/>
          <w:sz w:val="24"/>
          <w:szCs w:val="24"/>
          <w:rtl/>
        </w:rPr>
        <w:footnoteReference w:id="1"/>
      </w:r>
      <w:r w:rsidRPr="00E85886">
        <w:rPr>
          <w:rFonts w:ascii="David" w:hAnsi="David" w:cs="David" w:hint="cs"/>
          <w:sz w:val="24"/>
          <w:szCs w:val="24"/>
          <w:rtl/>
        </w:rPr>
        <w:t>".</w:t>
      </w:r>
      <w:r w:rsidRPr="00E85886">
        <w:rPr>
          <w:rFonts w:ascii="David" w:hAnsi="David" w:cs="David"/>
          <w:sz w:val="24"/>
          <w:szCs w:val="24"/>
          <w:rtl/>
        </w:rPr>
        <w:t xml:space="preserve"> </w:t>
      </w:r>
      <w:r w:rsidRPr="00E85886">
        <w:rPr>
          <w:rFonts w:asciiTheme="majorBidi" w:hAnsiTheme="majorBidi" w:cstheme="majorBidi"/>
          <w:sz w:val="24"/>
          <w:szCs w:val="24"/>
          <w:rtl/>
        </w:rPr>
        <w:t>המאירי מציין כי</w:t>
      </w:r>
      <w:r w:rsidRPr="00E85886">
        <w:rPr>
          <w:rFonts w:ascii="David" w:hAnsi="David" w:cs="David" w:hint="cs"/>
          <w:sz w:val="24"/>
          <w:szCs w:val="24"/>
          <w:rtl/>
        </w:rPr>
        <w:t xml:space="preserve">  </w:t>
      </w:r>
      <w:r w:rsidR="00951CB4">
        <w:rPr>
          <w:rFonts w:ascii="David" w:hAnsi="David" w:cs="David" w:hint="cs"/>
          <w:sz w:val="24"/>
          <w:szCs w:val="24"/>
          <w:rtl/>
        </w:rPr>
        <w:t xml:space="preserve"> </w:t>
      </w:r>
      <w:r w:rsidRPr="00E85886">
        <w:rPr>
          <w:rFonts w:ascii="David" w:hAnsi="David" w:cs="David" w:hint="cs"/>
          <w:sz w:val="24"/>
          <w:szCs w:val="24"/>
          <w:rtl/>
        </w:rPr>
        <w:t>"</w:t>
      </w:r>
      <w:r w:rsidRPr="00E85886">
        <w:rPr>
          <w:rFonts w:ascii="David" w:hAnsi="David" w:cs="David"/>
          <w:sz w:val="24"/>
          <w:szCs w:val="24"/>
          <w:rtl/>
        </w:rPr>
        <w:t xml:space="preserve">בנים אצל נכסי אביהם כעין מוחזקים הם </w:t>
      </w:r>
      <w:proofErr w:type="spellStart"/>
      <w:r w:rsidRPr="00E85886">
        <w:rPr>
          <w:rFonts w:ascii="David" w:hAnsi="David" w:cs="David"/>
          <w:sz w:val="24"/>
          <w:szCs w:val="24"/>
          <w:rtl/>
        </w:rPr>
        <w:t>מיהא</w:t>
      </w:r>
      <w:proofErr w:type="spellEnd"/>
      <w:r w:rsidRPr="00E85886">
        <w:rPr>
          <w:rFonts w:ascii="David" w:hAnsi="David" w:cs="David"/>
          <w:sz w:val="24"/>
          <w:szCs w:val="24"/>
          <w:rtl/>
        </w:rPr>
        <w:t xml:space="preserve"> </w:t>
      </w:r>
      <w:proofErr w:type="spellStart"/>
      <w:r w:rsidRPr="00E85886">
        <w:rPr>
          <w:rFonts w:ascii="David" w:hAnsi="David" w:cs="David"/>
          <w:sz w:val="24"/>
          <w:szCs w:val="24"/>
          <w:rtl/>
        </w:rPr>
        <w:t>במקצתם</w:t>
      </w:r>
      <w:proofErr w:type="spellEnd"/>
      <w:r>
        <w:rPr>
          <w:rStyle w:val="a6"/>
          <w:rFonts w:ascii="David" w:hAnsi="David" w:cs="David"/>
          <w:sz w:val="24"/>
          <w:szCs w:val="24"/>
          <w:rtl/>
        </w:rPr>
        <w:footnoteReference w:id="2"/>
      </w:r>
      <w:r w:rsidRPr="00E85886">
        <w:rPr>
          <w:rFonts w:ascii="David" w:hAnsi="David" w:cs="David" w:hint="cs"/>
          <w:sz w:val="24"/>
          <w:szCs w:val="24"/>
          <w:rtl/>
        </w:rPr>
        <w:t>" "אפשר שכוונתו לומר שהעברת הנכסים מהם היא כעין גזל</w:t>
      </w:r>
      <w:r>
        <w:rPr>
          <w:rStyle w:val="a6"/>
          <w:rFonts w:ascii="David" w:hAnsi="David" w:cs="David"/>
          <w:sz w:val="24"/>
          <w:szCs w:val="24"/>
          <w:rtl/>
        </w:rPr>
        <w:footnoteReference w:id="3"/>
      </w:r>
      <w:r w:rsidRPr="00E85886">
        <w:rPr>
          <w:rFonts w:ascii="David" w:hAnsi="David" w:cs="David" w:hint="cs"/>
          <w:sz w:val="24"/>
          <w:szCs w:val="24"/>
          <w:rtl/>
        </w:rPr>
        <w:t>".</w:t>
      </w:r>
      <w:r w:rsidRPr="00E85886">
        <w:rPr>
          <w:rFonts w:ascii="David" w:hAnsi="David" w:cs="David"/>
          <w:sz w:val="24"/>
          <w:szCs w:val="24"/>
          <w:rtl/>
        </w:rPr>
        <w:t xml:space="preserve"> </w:t>
      </w:r>
      <w:r>
        <w:rPr>
          <w:rFonts w:asciiTheme="majorBidi" w:hAnsiTheme="majorBidi" w:cstheme="majorBidi" w:hint="cs"/>
          <w:sz w:val="24"/>
          <w:szCs w:val="24"/>
          <w:rtl/>
        </w:rPr>
        <w:t xml:space="preserve">הטור </w:t>
      </w:r>
      <w:r w:rsidR="00EB6A48">
        <w:rPr>
          <w:rFonts w:asciiTheme="majorBidi" w:hAnsiTheme="majorBidi" w:cstheme="majorBidi" w:hint="cs"/>
          <w:sz w:val="24"/>
          <w:szCs w:val="24"/>
          <w:rtl/>
        </w:rPr>
        <w:t>לומד ממעשה השבטים</w:t>
      </w:r>
      <w:r>
        <w:rPr>
          <w:rFonts w:asciiTheme="majorBidi" w:hAnsiTheme="majorBidi" w:cstheme="majorBidi" w:hint="cs"/>
          <w:sz w:val="24"/>
          <w:szCs w:val="24"/>
          <w:rtl/>
        </w:rPr>
        <w:t xml:space="preserve">: </w:t>
      </w:r>
      <w:r>
        <w:rPr>
          <w:rFonts w:ascii="David" w:hAnsi="David" w:cs="David" w:hint="cs"/>
          <w:sz w:val="24"/>
          <w:szCs w:val="24"/>
          <w:rtl/>
        </w:rPr>
        <w:t>"</w:t>
      </w:r>
      <w:r w:rsidRPr="00E85886">
        <w:rPr>
          <w:rFonts w:ascii="David" w:hAnsi="David" w:cs="David"/>
          <w:sz w:val="24"/>
          <w:szCs w:val="24"/>
          <w:rtl/>
        </w:rPr>
        <w:t xml:space="preserve">ומידת חסידות שלא יעיד [ולא יהיה] שום אדם חשוב בצוואה זו </w:t>
      </w:r>
      <w:proofErr w:type="spellStart"/>
      <w:r w:rsidRPr="00E85886">
        <w:rPr>
          <w:rFonts w:ascii="David" w:hAnsi="David" w:cs="David"/>
          <w:sz w:val="24"/>
          <w:szCs w:val="24"/>
          <w:rtl/>
        </w:rPr>
        <w:t>שמעבירין</w:t>
      </w:r>
      <w:proofErr w:type="spellEnd"/>
      <w:r w:rsidRPr="00E85886">
        <w:rPr>
          <w:rFonts w:ascii="David" w:hAnsi="David" w:cs="David"/>
          <w:sz w:val="24"/>
          <w:szCs w:val="24"/>
          <w:rtl/>
        </w:rPr>
        <w:t xml:space="preserve"> הירושה מהיורש אפילו ממי שאין נוהג כשורה למי שהוא חכם ונוהג כשורה</w:t>
      </w:r>
      <w:r w:rsidR="00EB6A48">
        <w:rPr>
          <w:rFonts w:ascii="David" w:hAnsi="David" w:cs="David" w:hint="cs"/>
          <w:sz w:val="24"/>
          <w:szCs w:val="24"/>
          <w:rtl/>
        </w:rPr>
        <w:t>,</w:t>
      </w:r>
      <w:r w:rsidRPr="00E85886">
        <w:rPr>
          <w:rFonts w:ascii="David" w:hAnsi="David" w:cs="David"/>
          <w:sz w:val="24"/>
          <w:szCs w:val="24"/>
          <w:rtl/>
        </w:rPr>
        <w:t xml:space="preserve"> ורז"ל אמרו </w:t>
      </w:r>
      <w:r w:rsidRPr="00E85886">
        <w:rPr>
          <w:rFonts w:ascii="David" w:hAnsi="David" w:cs="David"/>
          <w:b/>
          <w:bCs/>
          <w:sz w:val="24"/>
          <w:szCs w:val="24"/>
          <w:rtl/>
        </w:rPr>
        <w:t>שלא ישנה אדם לבן בין הבנים אפילו בדבר מועט שלא יבוא לידי קנאה</w:t>
      </w:r>
      <w:r>
        <w:rPr>
          <w:rStyle w:val="a6"/>
          <w:rFonts w:ascii="David" w:hAnsi="David" w:cs="David"/>
          <w:sz w:val="24"/>
          <w:szCs w:val="24"/>
          <w:rtl/>
        </w:rPr>
        <w:footnoteReference w:id="4"/>
      </w:r>
      <w:r>
        <w:rPr>
          <w:rFonts w:ascii="David" w:hAnsi="David" w:cs="David" w:hint="cs"/>
          <w:sz w:val="24"/>
          <w:szCs w:val="24"/>
          <w:rtl/>
        </w:rPr>
        <w:t>".</w:t>
      </w:r>
      <w:r w:rsidRPr="00E85886">
        <w:rPr>
          <w:rFonts w:ascii="David" w:hAnsi="David" w:cs="David"/>
          <w:sz w:val="24"/>
          <w:szCs w:val="24"/>
          <w:rtl/>
        </w:rPr>
        <w:t xml:space="preserve"> </w:t>
      </w:r>
      <w:r w:rsidR="00951CB4">
        <w:rPr>
          <w:rFonts w:ascii="David" w:hAnsi="David" w:cs="David" w:hint="cs"/>
          <w:sz w:val="24"/>
          <w:szCs w:val="24"/>
          <w:rtl/>
        </w:rPr>
        <w:t xml:space="preserve"> </w:t>
      </w:r>
      <w:r>
        <w:rPr>
          <w:rFonts w:ascii="David" w:hAnsi="David" w:cs="David" w:hint="cs"/>
          <w:sz w:val="24"/>
          <w:szCs w:val="24"/>
          <w:rtl/>
        </w:rPr>
        <w:t>"</w:t>
      </w:r>
      <w:r w:rsidRPr="00E85886">
        <w:rPr>
          <w:rFonts w:ascii="David" w:hAnsi="David" w:cs="David"/>
          <w:sz w:val="24"/>
          <w:szCs w:val="24"/>
          <w:rtl/>
        </w:rPr>
        <w:t>וסמך רבינו זה לנותן נכסיו לאחרים ומניח את בניו לומר שאין ראוי לעשות כן שלא להטיל קנאה</w:t>
      </w:r>
      <w:r>
        <w:rPr>
          <w:rStyle w:val="a6"/>
          <w:rFonts w:ascii="David" w:hAnsi="David" w:cs="David"/>
          <w:sz w:val="24"/>
          <w:szCs w:val="24"/>
          <w:rtl/>
        </w:rPr>
        <w:footnoteReference w:id="5"/>
      </w:r>
      <w:r>
        <w:rPr>
          <w:rFonts w:ascii="David" w:hAnsi="David" w:cs="David" w:hint="cs"/>
          <w:sz w:val="24"/>
          <w:szCs w:val="24"/>
          <w:rtl/>
        </w:rPr>
        <w:t xml:space="preserve">" </w:t>
      </w:r>
      <w:r>
        <w:rPr>
          <w:rFonts w:asciiTheme="majorBidi" w:hAnsiTheme="majorBidi" w:cstheme="majorBidi" w:hint="cs"/>
          <w:sz w:val="24"/>
          <w:szCs w:val="24"/>
          <w:rtl/>
        </w:rPr>
        <w:t>המהר"ל מזהה את הבעיה בהתערבות בס</w:t>
      </w:r>
      <w:r w:rsidR="00F277A8">
        <w:rPr>
          <w:rFonts w:asciiTheme="majorBidi" w:hAnsiTheme="majorBidi" w:cstheme="majorBidi" w:hint="cs"/>
          <w:sz w:val="24"/>
          <w:szCs w:val="24"/>
          <w:rtl/>
        </w:rPr>
        <w:t>ד</w:t>
      </w:r>
      <w:r>
        <w:rPr>
          <w:rFonts w:asciiTheme="majorBidi" w:hAnsiTheme="majorBidi" w:cstheme="majorBidi" w:hint="cs"/>
          <w:sz w:val="24"/>
          <w:szCs w:val="24"/>
          <w:rtl/>
        </w:rPr>
        <w:t xml:space="preserve">ר האלוקי: </w:t>
      </w:r>
      <w:r w:rsidRPr="00E85886">
        <w:rPr>
          <w:rFonts w:ascii="David" w:hAnsi="David" w:cs="David"/>
          <w:sz w:val="24"/>
          <w:szCs w:val="24"/>
          <w:rtl/>
        </w:rPr>
        <w:t>"</w:t>
      </w:r>
      <w:r w:rsidR="000B7535" w:rsidRPr="00E85886">
        <w:rPr>
          <w:rFonts w:ascii="David" w:hAnsi="David" w:cs="David"/>
          <w:sz w:val="24"/>
          <w:szCs w:val="24"/>
          <w:rtl/>
        </w:rPr>
        <w:t>כי המיתה לאדם היא כמנהגו של עולם</w:t>
      </w:r>
      <w:r w:rsidR="00EB6A48">
        <w:rPr>
          <w:rFonts w:ascii="David" w:hAnsi="David" w:cs="David" w:hint="cs"/>
          <w:sz w:val="24"/>
          <w:szCs w:val="24"/>
          <w:rtl/>
        </w:rPr>
        <w:t>,</w:t>
      </w:r>
      <w:r w:rsidR="000B7535" w:rsidRPr="00E85886">
        <w:rPr>
          <w:rFonts w:ascii="David" w:hAnsi="David" w:cs="David"/>
          <w:sz w:val="24"/>
          <w:szCs w:val="24"/>
          <w:rtl/>
        </w:rPr>
        <w:t xml:space="preserve"> ולפיכך הירושה שתולה במיתה להניח האדם ממונו לבניו</w:t>
      </w:r>
      <w:r w:rsidR="00EB6A48">
        <w:rPr>
          <w:rFonts w:ascii="David" w:hAnsi="David" w:cs="David" w:hint="cs"/>
          <w:sz w:val="24"/>
          <w:szCs w:val="24"/>
          <w:rtl/>
        </w:rPr>
        <w:t>,</w:t>
      </w:r>
      <w:r w:rsidR="000B7535" w:rsidRPr="00E85886">
        <w:rPr>
          <w:rFonts w:ascii="David" w:hAnsi="David" w:cs="David"/>
          <w:sz w:val="24"/>
          <w:szCs w:val="24"/>
          <w:rtl/>
        </w:rPr>
        <w:t xml:space="preserve"> שאין ראוי לאדם שיהיה משנה מנהגו וסדר העולם</w:t>
      </w:r>
      <w:r w:rsidR="000B7535">
        <w:rPr>
          <w:rStyle w:val="a6"/>
          <w:rFonts w:ascii="David" w:hAnsi="David" w:cs="David"/>
          <w:sz w:val="24"/>
          <w:szCs w:val="24"/>
        </w:rPr>
        <w:footnoteReference w:id="6"/>
      </w:r>
      <w:r w:rsidR="00D01DCA" w:rsidRPr="00E85886">
        <w:rPr>
          <w:rFonts w:ascii="David" w:hAnsi="David" w:cs="David" w:hint="cs"/>
          <w:sz w:val="24"/>
          <w:szCs w:val="24"/>
          <w:rtl/>
        </w:rPr>
        <w:t xml:space="preserve">". </w:t>
      </w:r>
      <w:r w:rsidR="000F0990">
        <w:rPr>
          <w:rFonts w:asciiTheme="majorBidi" w:hAnsiTheme="majorBidi" w:cs="Times New Roman" w:hint="cs"/>
          <w:sz w:val="24"/>
          <w:szCs w:val="24"/>
          <w:rtl/>
        </w:rPr>
        <w:t xml:space="preserve"> </w:t>
      </w:r>
      <w:r w:rsidR="000F0990" w:rsidRPr="000F0990">
        <w:rPr>
          <w:rFonts w:asciiTheme="majorBidi" w:hAnsiTheme="majorBidi" w:cs="Times New Roman"/>
          <w:sz w:val="24"/>
          <w:szCs w:val="24"/>
          <w:rtl/>
        </w:rPr>
        <w:t xml:space="preserve"> </w:t>
      </w:r>
      <w:r w:rsidR="000F0990">
        <w:rPr>
          <w:rFonts w:asciiTheme="majorBidi" w:hAnsiTheme="majorBidi" w:cs="Times New Roman" w:hint="cs"/>
          <w:sz w:val="24"/>
          <w:szCs w:val="24"/>
          <w:rtl/>
        </w:rPr>
        <w:t xml:space="preserve">טעם נוסף עולה מסוגיה דומה: </w:t>
      </w:r>
      <w:r w:rsidR="000F0990" w:rsidRPr="000F0990">
        <w:rPr>
          <w:rFonts w:ascii="David" w:hAnsi="David" w:cs="David"/>
          <w:sz w:val="24"/>
          <w:szCs w:val="24"/>
          <w:rtl/>
        </w:rPr>
        <w:t xml:space="preserve">"ממון מסור - רב </w:t>
      </w:r>
      <w:proofErr w:type="spellStart"/>
      <w:r w:rsidR="000F0990" w:rsidRPr="000F0990">
        <w:rPr>
          <w:rFonts w:ascii="David" w:hAnsi="David" w:cs="David"/>
          <w:sz w:val="24"/>
          <w:szCs w:val="24"/>
          <w:rtl/>
        </w:rPr>
        <w:t>הונא</w:t>
      </w:r>
      <w:proofErr w:type="spellEnd"/>
      <w:r w:rsidR="000F0990" w:rsidRPr="000F0990">
        <w:rPr>
          <w:rFonts w:ascii="David" w:hAnsi="David" w:cs="David"/>
          <w:sz w:val="24"/>
          <w:szCs w:val="24"/>
          <w:rtl/>
        </w:rPr>
        <w:t xml:space="preserve"> ורב יהודה, חד אמר: מותר לאבדו ביד, וח"א: אסור לאבדו ביד... </w:t>
      </w:r>
      <w:proofErr w:type="spellStart"/>
      <w:r w:rsidR="000F0990" w:rsidRPr="00323091">
        <w:rPr>
          <w:rFonts w:ascii="David" w:hAnsi="David" w:cs="David"/>
          <w:b/>
          <w:bCs/>
          <w:sz w:val="24"/>
          <w:szCs w:val="24"/>
          <w:rtl/>
        </w:rPr>
        <w:t>דלמא</w:t>
      </w:r>
      <w:proofErr w:type="spellEnd"/>
      <w:r w:rsidR="000F0990" w:rsidRPr="00323091">
        <w:rPr>
          <w:rFonts w:ascii="David" w:hAnsi="David" w:cs="David"/>
          <w:b/>
          <w:bCs/>
          <w:sz w:val="24"/>
          <w:szCs w:val="24"/>
          <w:rtl/>
        </w:rPr>
        <w:t xml:space="preserve"> </w:t>
      </w:r>
      <w:proofErr w:type="spellStart"/>
      <w:r w:rsidR="000F0990" w:rsidRPr="00323091">
        <w:rPr>
          <w:rFonts w:ascii="David" w:hAnsi="David" w:cs="David"/>
          <w:b/>
          <w:bCs/>
          <w:sz w:val="24"/>
          <w:szCs w:val="24"/>
          <w:rtl/>
        </w:rPr>
        <w:t>הוה</w:t>
      </w:r>
      <w:proofErr w:type="spellEnd"/>
      <w:r w:rsidR="000F0990" w:rsidRPr="00323091">
        <w:rPr>
          <w:rFonts w:ascii="David" w:hAnsi="David" w:cs="David"/>
          <w:b/>
          <w:bCs/>
          <w:sz w:val="24"/>
          <w:szCs w:val="24"/>
          <w:rtl/>
        </w:rPr>
        <w:t xml:space="preserve"> ליה </w:t>
      </w:r>
      <w:proofErr w:type="spellStart"/>
      <w:r w:rsidR="000F0990" w:rsidRPr="00323091">
        <w:rPr>
          <w:rFonts w:ascii="David" w:hAnsi="David" w:cs="David"/>
          <w:b/>
          <w:bCs/>
          <w:sz w:val="24"/>
          <w:szCs w:val="24"/>
          <w:rtl/>
        </w:rPr>
        <w:t>זרעא</w:t>
      </w:r>
      <w:proofErr w:type="spellEnd"/>
      <w:r w:rsidR="000F0990" w:rsidRPr="00323091">
        <w:rPr>
          <w:rFonts w:ascii="David" w:hAnsi="David" w:cs="David"/>
          <w:b/>
          <w:bCs/>
          <w:sz w:val="24"/>
          <w:szCs w:val="24"/>
          <w:rtl/>
        </w:rPr>
        <w:t xml:space="preserve"> </w:t>
      </w:r>
      <w:proofErr w:type="spellStart"/>
      <w:r w:rsidR="000F0990" w:rsidRPr="00323091">
        <w:rPr>
          <w:rFonts w:ascii="David" w:hAnsi="David" w:cs="David"/>
          <w:b/>
          <w:bCs/>
          <w:sz w:val="24"/>
          <w:szCs w:val="24"/>
          <w:rtl/>
        </w:rPr>
        <w:t>מעליא</w:t>
      </w:r>
      <w:proofErr w:type="spellEnd"/>
      <w:r w:rsidR="000F0990" w:rsidRPr="000F0990">
        <w:rPr>
          <w:rFonts w:ascii="David" w:hAnsi="David" w:cs="David"/>
          <w:sz w:val="24"/>
          <w:szCs w:val="24"/>
          <w:rtl/>
        </w:rPr>
        <w:t>, וכתיב: יכין רשע וצדיק ילבש</w:t>
      </w:r>
      <w:r w:rsidR="000F0990" w:rsidRPr="000F0990">
        <w:rPr>
          <w:rStyle w:val="a6"/>
          <w:rFonts w:ascii="David" w:hAnsi="David" w:cs="David"/>
          <w:sz w:val="24"/>
          <w:szCs w:val="24"/>
          <w:rtl/>
        </w:rPr>
        <w:footnoteReference w:id="7"/>
      </w:r>
      <w:r w:rsidR="000F0990" w:rsidRPr="000F0990">
        <w:rPr>
          <w:rFonts w:ascii="David" w:hAnsi="David" w:cs="David"/>
          <w:sz w:val="24"/>
          <w:szCs w:val="24"/>
          <w:rtl/>
        </w:rPr>
        <w:t>".</w:t>
      </w:r>
      <w:r w:rsidR="00CA4262">
        <w:rPr>
          <w:rFonts w:ascii="David" w:hAnsi="David" w:cs="David" w:hint="cs"/>
          <w:sz w:val="24"/>
          <w:szCs w:val="24"/>
          <w:rtl/>
        </w:rPr>
        <w:t xml:space="preserve"> </w:t>
      </w:r>
      <w:r w:rsidR="00323091" w:rsidRPr="00323091">
        <w:rPr>
          <w:rFonts w:asciiTheme="majorBidi" w:hAnsiTheme="majorBidi" w:cstheme="majorBidi"/>
          <w:sz w:val="24"/>
          <w:szCs w:val="24"/>
          <w:rtl/>
        </w:rPr>
        <w:t xml:space="preserve">טעם זה מובא כאן </w:t>
      </w:r>
      <w:proofErr w:type="spellStart"/>
      <w:r w:rsidR="00323091" w:rsidRPr="00323091">
        <w:rPr>
          <w:rFonts w:asciiTheme="majorBidi" w:hAnsiTheme="majorBidi" w:cstheme="majorBidi"/>
          <w:sz w:val="24"/>
          <w:szCs w:val="24"/>
          <w:rtl/>
        </w:rPr>
        <w:t>ברי"ף</w:t>
      </w:r>
      <w:proofErr w:type="spellEnd"/>
      <w:r w:rsidR="00323091" w:rsidRPr="00323091">
        <w:rPr>
          <w:rFonts w:asciiTheme="majorBidi" w:hAnsiTheme="majorBidi" w:cstheme="majorBidi"/>
          <w:sz w:val="24"/>
          <w:szCs w:val="24"/>
          <w:rtl/>
        </w:rPr>
        <w:t xml:space="preserve"> </w:t>
      </w:r>
      <w:proofErr w:type="spellStart"/>
      <w:r w:rsidR="00323091" w:rsidRPr="00323091">
        <w:rPr>
          <w:rFonts w:asciiTheme="majorBidi" w:hAnsiTheme="majorBidi" w:cstheme="majorBidi"/>
          <w:sz w:val="24"/>
          <w:szCs w:val="24"/>
          <w:rtl/>
        </w:rPr>
        <w:t>וברא"ש</w:t>
      </w:r>
      <w:proofErr w:type="spellEnd"/>
      <w:r w:rsidR="00323091" w:rsidRPr="00323091">
        <w:rPr>
          <w:rFonts w:asciiTheme="majorBidi" w:hAnsiTheme="majorBidi" w:cstheme="majorBidi"/>
          <w:sz w:val="24"/>
          <w:szCs w:val="24"/>
          <w:rtl/>
        </w:rPr>
        <w:t xml:space="preserve">, ואף בסוגיה </w:t>
      </w:r>
      <w:r w:rsidR="00EB6A48">
        <w:rPr>
          <w:rFonts w:asciiTheme="majorBidi" w:hAnsiTheme="majorBidi" w:cstheme="majorBidi" w:hint="cs"/>
          <w:sz w:val="24"/>
          <w:szCs w:val="24"/>
          <w:rtl/>
        </w:rPr>
        <w:t xml:space="preserve">עצמה </w:t>
      </w:r>
      <w:r w:rsidR="00323091" w:rsidRPr="00323091">
        <w:rPr>
          <w:rFonts w:asciiTheme="majorBidi" w:hAnsiTheme="majorBidi" w:cstheme="majorBidi"/>
          <w:sz w:val="24"/>
          <w:szCs w:val="24"/>
          <w:rtl/>
        </w:rPr>
        <w:t>ל</w:t>
      </w:r>
      <w:r w:rsidR="00EB6A48">
        <w:rPr>
          <w:rFonts w:asciiTheme="majorBidi" w:hAnsiTheme="majorBidi" w:cstheme="majorBidi" w:hint="cs"/>
          <w:sz w:val="24"/>
          <w:szCs w:val="24"/>
          <w:rtl/>
        </w:rPr>
        <w:t xml:space="preserve">פי </w:t>
      </w:r>
      <w:r w:rsidR="00323091" w:rsidRPr="00323091">
        <w:rPr>
          <w:rFonts w:asciiTheme="majorBidi" w:hAnsiTheme="majorBidi" w:cstheme="majorBidi"/>
          <w:sz w:val="24"/>
          <w:szCs w:val="24"/>
          <w:rtl/>
        </w:rPr>
        <w:t>חלק מן הגרסאות.</w:t>
      </w:r>
      <w:r w:rsidR="00323091">
        <w:rPr>
          <w:rFonts w:ascii="David" w:hAnsi="David" w:cs="David" w:hint="cs"/>
          <w:sz w:val="24"/>
          <w:szCs w:val="24"/>
          <w:rtl/>
        </w:rPr>
        <w:t xml:space="preserve"> </w:t>
      </w:r>
      <w:r w:rsidR="00CA4262">
        <w:rPr>
          <w:rFonts w:ascii="David" w:hAnsi="David" w:cs="David" w:hint="cs"/>
          <w:sz w:val="24"/>
          <w:szCs w:val="24"/>
          <w:rtl/>
        </w:rPr>
        <w:t xml:space="preserve"> </w:t>
      </w:r>
    </w:p>
    <w:p w14:paraId="62977A91" w14:textId="221034C5" w:rsidR="000B7535" w:rsidRDefault="000B7535" w:rsidP="000B7535">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חומרת האיסור</w:t>
      </w:r>
    </w:p>
    <w:p w14:paraId="29EB6B16" w14:textId="34EFE2B7" w:rsidR="003D6564" w:rsidRPr="003D6564" w:rsidRDefault="001003F6" w:rsidP="003D6564">
      <w:pPr>
        <w:pStyle w:val="a3"/>
        <w:rPr>
          <w:rFonts w:asciiTheme="majorBidi" w:hAnsiTheme="majorBidi" w:cstheme="majorBidi"/>
          <w:sz w:val="24"/>
          <w:szCs w:val="24"/>
          <w:rtl/>
        </w:rPr>
      </w:pPr>
      <w:r w:rsidRPr="001003F6">
        <w:rPr>
          <w:rFonts w:asciiTheme="majorBidi" w:hAnsiTheme="majorBidi" w:cstheme="majorBidi" w:hint="cs"/>
          <w:sz w:val="24"/>
          <w:szCs w:val="24"/>
          <w:rtl/>
        </w:rPr>
        <w:t xml:space="preserve">לשון </w:t>
      </w:r>
      <w:r>
        <w:rPr>
          <w:rFonts w:asciiTheme="majorBidi" w:hAnsiTheme="majorBidi" w:cstheme="majorBidi" w:hint="cs"/>
          <w:sz w:val="24"/>
          <w:szCs w:val="24"/>
          <w:rtl/>
        </w:rPr>
        <w:t>המשנה 'אין רוח חכמים נוחה הימנו' משמעה בפשטות רק ש</w:t>
      </w:r>
      <w:r>
        <w:rPr>
          <w:rFonts w:hint="cs"/>
          <w:rtl/>
        </w:rPr>
        <w:t>"</w:t>
      </w:r>
      <w:r w:rsidRPr="001003F6">
        <w:rPr>
          <w:rFonts w:ascii="David" w:hAnsi="David" w:cs="David"/>
          <w:sz w:val="24"/>
          <w:szCs w:val="24"/>
          <w:rtl/>
        </w:rPr>
        <w:t>אין ראוי לעשות כן</w:t>
      </w:r>
      <w:r w:rsidRPr="001003F6">
        <w:rPr>
          <w:rStyle w:val="a6"/>
          <w:rFonts w:ascii="David" w:hAnsi="David" w:cs="David"/>
          <w:sz w:val="24"/>
          <w:szCs w:val="24"/>
        </w:rPr>
        <w:footnoteReference w:id="8"/>
      </w:r>
      <w:r>
        <w:rPr>
          <w:rFonts w:ascii="David" w:hAnsi="David" w:cs="David" w:hint="cs"/>
          <w:sz w:val="24"/>
          <w:szCs w:val="24"/>
          <w:rtl/>
        </w:rPr>
        <w:t xml:space="preserve">", </w:t>
      </w:r>
      <w:r>
        <w:rPr>
          <w:rFonts w:asciiTheme="majorBidi" w:hAnsiTheme="majorBidi" w:cstheme="majorBidi" w:hint="cs"/>
          <w:sz w:val="24"/>
          <w:szCs w:val="24"/>
          <w:rtl/>
        </w:rPr>
        <w:t xml:space="preserve">אולם </w:t>
      </w:r>
      <w:r w:rsidR="003D6564">
        <w:rPr>
          <w:rFonts w:asciiTheme="majorBidi" w:hAnsiTheme="majorBidi" w:cstheme="majorBidi" w:hint="cs"/>
          <w:sz w:val="24"/>
          <w:szCs w:val="24"/>
          <w:rtl/>
        </w:rPr>
        <w:t xml:space="preserve">הירושלמי הפליג בדבר: </w:t>
      </w:r>
      <w:r w:rsidR="003D6564" w:rsidRPr="003D6564">
        <w:rPr>
          <w:rFonts w:ascii="David" w:hAnsi="David" w:cs="David"/>
          <w:sz w:val="24"/>
          <w:szCs w:val="24"/>
          <w:rtl/>
        </w:rPr>
        <w:t>"</w:t>
      </w:r>
      <w:proofErr w:type="spellStart"/>
      <w:r w:rsidR="003D6564" w:rsidRPr="003D6564">
        <w:rPr>
          <w:rFonts w:ascii="David" w:hAnsi="David" w:cs="David"/>
          <w:sz w:val="24"/>
          <w:szCs w:val="24"/>
          <w:rtl/>
        </w:rPr>
        <w:t>א"ר</w:t>
      </w:r>
      <w:proofErr w:type="spellEnd"/>
      <w:r w:rsidR="003D6564" w:rsidRPr="003D6564">
        <w:rPr>
          <w:rFonts w:ascii="David" w:hAnsi="David" w:cs="David"/>
          <w:sz w:val="24"/>
          <w:szCs w:val="24"/>
          <w:rtl/>
        </w:rPr>
        <w:t xml:space="preserve"> בא בר ממל הכותב נכסיו לאחרים והניח את בניו עליו הוא אומ</w:t>
      </w:r>
      <w:r w:rsidR="00EB6A48">
        <w:rPr>
          <w:rFonts w:ascii="David" w:hAnsi="David" w:cs="David" w:hint="cs"/>
          <w:sz w:val="24"/>
          <w:szCs w:val="24"/>
          <w:rtl/>
        </w:rPr>
        <w:t>ר</w:t>
      </w:r>
      <w:r w:rsidR="003D6564" w:rsidRPr="003D6564">
        <w:rPr>
          <w:rFonts w:ascii="David" w:hAnsi="David" w:cs="David"/>
          <w:sz w:val="24"/>
          <w:szCs w:val="24"/>
          <w:rtl/>
        </w:rPr>
        <w:t xml:space="preserve"> </w:t>
      </w:r>
      <w:r w:rsidR="003D6564" w:rsidRPr="000B33E3">
        <w:rPr>
          <w:rFonts w:ascii="David" w:hAnsi="David" w:cs="David"/>
          <w:sz w:val="20"/>
          <w:szCs w:val="20"/>
          <w:rtl/>
        </w:rPr>
        <w:t xml:space="preserve">[יחזקאל לב </w:t>
      </w:r>
      <w:proofErr w:type="spellStart"/>
      <w:r w:rsidR="003D6564" w:rsidRPr="000B33E3">
        <w:rPr>
          <w:rFonts w:ascii="David" w:hAnsi="David" w:cs="David"/>
          <w:sz w:val="20"/>
          <w:szCs w:val="20"/>
          <w:rtl/>
        </w:rPr>
        <w:t>כז</w:t>
      </w:r>
      <w:proofErr w:type="spellEnd"/>
      <w:r w:rsidR="003D6564" w:rsidRPr="000B33E3">
        <w:rPr>
          <w:rFonts w:ascii="David" w:hAnsi="David" w:cs="David"/>
          <w:sz w:val="20"/>
          <w:szCs w:val="20"/>
          <w:rtl/>
        </w:rPr>
        <w:t>]</w:t>
      </w:r>
      <w:r w:rsidR="00EB6A48">
        <w:rPr>
          <w:rFonts w:ascii="David" w:hAnsi="David" w:cs="David" w:hint="cs"/>
          <w:sz w:val="24"/>
          <w:szCs w:val="24"/>
          <w:rtl/>
        </w:rPr>
        <w:t>:</w:t>
      </w:r>
      <w:r w:rsidR="003D6564" w:rsidRPr="003D6564">
        <w:rPr>
          <w:rFonts w:ascii="David" w:hAnsi="David" w:cs="David"/>
          <w:sz w:val="24"/>
          <w:szCs w:val="24"/>
          <w:rtl/>
        </w:rPr>
        <w:t xml:space="preserve"> ותהי </w:t>
      </w:r>
      <w:proofErr w:type="spellStart"/>
      <w:r w:rsidR="003D6564" w:rsidRPr="003D6564">
        <w:rPr>
          <w:rFonts w:ascii="David" w:hAnsi="David" w:cs="David"/>
          <w:sz w:val="24"/>
          <w:szCs w:val="24"/>
          <w:rtl/>
        </w:rPr>
        <w:t>עוונותם</w:t>
      </w:r>
      <w:proofErr w:type="spellEnd"/>
      <w:r w:rsidR="003D6564" w:rsidRPr="003D6564">
        <w:rPr>
          <w:rFonts w:ascii="David" w:hAnsi="David" w:cs="David"/>
          <w:sz w:val="24"/>
          <w:szCs w:val="24"/>
          <w:rtl/>
        </w:rPr>
        <w:t xml:space="preserve"> על עצמותם</w:t>
      </w:r>
      <w:r w:rsidR="003D6564" w:rsidRPr="003D6564">
        <w:rPr>
          <w:rStyle w:val="a6"/>
          <w:rFonts w:ascii="David" w:hAnsi="David" w:cs="David"/>
          <w:sz w:val="24"/>
          <w:szCs w:val="24"/>
          <w:rtl/>
        </w:rPr>
        <w:footnoteReference w:id="9"/>
      </w:r>
      <w:r w:rsidR="003D6564" w:rsidRPr="003D6564">
        <w:rPr>
          <w:rFonts w:ascii="David" w:hAnsi="David" w:cs="David"/>
          <w:sz w:val="24"/>
          <w:szCs w:val="24"/>
          <w:rtl/>
        </w:rPr>
        <w:t>".</w:t>
      </w:r>
      <w:r w:rsidR="003D6564" w:rsidRPr="003D6564">
        <w:rPr>
          <w:rFonts w:asciiTheme="majorBidi" w:hAnsiTheme="majorBidi" w:cs="Times New Roman"/>
          <w:sz w:val="24"/>
          <w:szCs w:val="24"/>
          <w:rtl/>
        </w:rPr>
        <w:t xml:space="preserve"> </w:t>
      </w:r>
      <w:r w:rsidRPr="003D6564">
        <w:rPr>
          <w:rFonts w:asciiTheme="majorBidi" w:hAnsiTheme="majorBidi" w:cstheme="majorBidi" w:hint="cs"/>
          <w:sz w:val="24"/>
          <w:szCs w:val="24"/>
          <w:rtl/>
        </w:rPr>
        <w:t xml:space="preserve">כבר הבאנו את דברי </w:t>
      </w:r>
      <w:proofErr w:type="spellStart"/>
      <w:r w:rsidRPr="003D6564">
        <w:rPr>
          <w:rFonts w:asciiTheme="majorBidi" w:hAnsiTheme="majorBidi" w:cstheme="majorBidi" w:hint="cs"/>
          <w:sz w:val="24"/>
          <w:szCs w:val="24"/>
          <w:rtl/>
        </w:rPr>
        <w:t>הרשב"ם</w:t>
      </w:r>
      <w:proofErr w:type="spellEnd"/>
      <w:r w:rsidRPr="003D6564">
        <w:rPr>
          <w:rFonts w:asciiTheme="majorBidi" w:hAnsiTheme="majorBidi" w:cstheme="majorBidi" w:hint="cs"/>
          <w:sz w:val="24"/>
          <w:szCs w:val="24"/>
          <w:rtl/>
        </w:rPr>
        <w:t xml:space="preserve">, המדבר על ביטול דין תורה. גם </w:t>
      </w:r>
      <w:proofErr w:type="spellStart"/>
      <w:r w:rsidRPr="003D6564">
        <w:rPr>
          <w:rFonts w:asciiTheme="majorBidi" w:hAnsiTheme="majorBidi" w:cstheme="majorBidi" w:hint="cs"/>
          <w:sz w:val="24"/>
          <w:szCs w:val="24"/>
          <w:rtl/>
        </w:rPr>
        <w:t>הרא"ש</w:t>
      </w:r>
      <w:proofErr w:type="spellEnd"/>
      <w:r w:rsidRPr="003D6564">
        <w:rPr>
          <w:rFonts w:asciiTheme="majorBidi" w:hAnsiTheme="majorBidi" w:cstheme="majorBidi" w:hint="cs"/>
          <w:sz w:val="24"/>
          <w:szCs w:val="24"/>
          <w:rtl/>
        </w:rPr>
        <w:t xml:space="preserve"> התנסח בחומרה:</w:t>
      </w:r>
      <w:r w:rsidR="003D6564" w:rsidRPr="003D6564">
        <w:rPr>
          <w:rFonts w:asciiTheme="majorBidi" w:hAnsiTheme="majorBidi" w:cstheme="majorBidi" w:hint="cs"/>
          <w:sz w:val="24"/>
          <w:szCs w:val="24"/>
          <w:rtl/>
        </w:rPr>
        <w:t xml:space="preserve"> </w:t>
      </w:r>
      <w:r w:rsidR="003D6564" w:rsidRPr="003D6564">
        <w:rPr>
          <w:rFonts w:ascii="David" w:hAnsi="David" w:cs="David"/>
          <w:sz w:val="24"/>
          <w:szCs w:val="24"/>
          <w:rtl/>
        </w:rPr>
        <w:t>"להעביר הנחלה מכל זרעו ולהעמידה ביד בנו הגדול</w:t>
      </w:r>
      <w:r w:rsidR="00EB6A48">
        <w:rPr>
          <w:rFonts w:ascii="David" w:hAnsi="David" w:cs="David" w:hint="cs"/>
          <w:sz w:val="24"/>
          <w:szCs w:val="24"/>
          <w:rtl/>
        </w:rPr>
        <w:t>-</w:t>
      </w:r>
      <w:r w:rsidR="003D6564" w:rsidRPr="003D6564">
        <w:rPr>
          <w:rFonts w:ascii="David" w:hAnsi="David" w:cs="David"/>
          <w:sz w:val="24"/>
          <w:szCs w:val="24"/>
          <w:rtl/>
        </w:rPr>
        <w:t xml:space="preserve"> אסור לכל בן ברית להעלות על לבו דבר זה.. כל שכן בדבר זה </w:t>
      </w:r>
      <w:r w:rsidR="003D6564" w:rsidRPr="003D6564">
        <w:rPr>
          <w:rFonts w:ascii="David" w:hAnsi="David" w:cs="David"/>
          <w:sz w:val="24"/>
          <w:szCs w:val="24"/>
          <w:rtl/>
        </w:rPr>
        <w:lastRenderedPageBreak/>
        <w:t xml:space="preserve">להיות נוהג לשמצה </w:t>
      </w:r>
      <w:proofErr w:type="spellStart"/>
      <w:r w:rsidR="003D6564" w:rsidRPr="003D6564">
        <w:rPr>
          <w:rFonts w:ascii="David" w:hAnsi="David" w:cs="David"/>
          <w:sz w:val="24"/>
          <w:szCs w:val="24"/>
          <w:rtl/>
        </w:rPr>
        <w:t>בקמיו</w:t>
      </w:r>
      <w:proofErr w:type="spellEnd"/>
      <w:r w:rsidR="003D6564" w:rsidRPr="003D6564">
        <w:rPr>
          <w:rFonts w:ascii="David" w:hAnsi="David" w:cs="David"/>
          <w:sz w:val="24"/>
          <w:szCs w:val="24"/>
          <w:rtl/>
        </w:rPr>
        <w:t xml:space="preserve"> למזכיר </w:t>
      </w:r>
      <w:proofErr w:type="spellStart"/>
      <w:r w:rsidR="003D6564" w:rsidRPr="003D6564">
        <w:rPr>
          <w:rFonts w:ascii="David" w:hAnsi="David" w:cs="David"/>
          <w:sz w:val="24"/>
          <w:szCs w:val="24"/>
          <w:rtl/>
        </w:rPr>
        <w:t>עון</w:t>
      </w:r>
      <w:proofErr w:type="spellEnd"/>
      <w:r w:rsidR="003D6564" w:rsidRPr="003D6564">
        <w:rPr>
          <w:rFonts w:ascii="David" w:hAnsi="David" w:cs="David"/>
          <w:sz w:val="24"/>
          <w:szCs w:val="24"/>
          <w:rtl/>
        </w:rPr>
        <w:t xml:space="preserve"> לדורותיו, וכל המטפל בזה</w:t>
      </w:r>
      <w:r w:rsidR="00F277A8">
        <w:rPr>
          <w:rStyle w:val="a6"/>
          <w:rFonts w:ascii="David" w:hAnsi="David" w:cs="David"/>
          <w:sz w:val="24"/>
          <w:szCs w:val="24"/>
          <w:rtl/>
        </w:rPr>
        <w:footnoteReference w:id="10"/>
      </w:r>
      <w:r w:rsidR="003D6564" w:rsidRPr="003D6564">
        <w:rPr>
          <w:rFonts w:ascii="David" w:hAnsi="David" w:cs="David"/>
          <w:sz w:val="24"/>
          <w:szCs w:val="24"/>
          <w:rtl/>
        </w:rPr>
        <w:t xml:space="preserve"> ומחזיק ידיו הוא מסייע ידי עוברי עבירה</w:t>
      </w:r>
      <w:r w:rsidR="003D6564" w:rsidRPr="003D6564">
        <w:rPr>
          <w:rStyle w:val="a6"/>
          <w:rFonts w:ascii="David" w:hAnsi="David" w:cs="David"/>
          <w:sz w:val="24"/>
          <w:szCs w:val="24"/>
          <w:rtl/>
        </w:rPr>
        <w:footnoteReference w:id="11"/>
      </w:r>
      <w:r w:rsidR="003D6564" w:rsidRPr="003D6564">
        <w:rPr>
          <w:rFonts w:ascii="David" w:hAnsi="David" w:cs="David"/>
          <w:sz w:val="24"/>
          <w:szCs w:val="24"/>
          <w:rtl/>
        </w:rPr>
        <w:t>".</w:t>
      </w:r>
      <w:r w:rsidR="003D6564" w:rsidRPr="003D6564">
        <w:rPr>
          <w:rFonts w:ascii="David" w:hAnsi="David" w:cs="David" w:hint="cs"/>
          <w:sz w:val="24"/>
          <w:szCs w:val="24"/>
          <w:rtl/>
        </w:rPr>
        <w:t xml:space="preserve"> </w:t>
      </w:r>
      <w:r w:rsidR="00323091">
        <w:rPr>
          <w:rFonts w:asciiTheme="majorBidi" w:hAnsiTheme="majorBidi" w:cs="Times New Roman" w:hint="cs"/>
          <w:sz w:val="24"/>
          <w:szCs w:val="24"/>
          <w:rtl/>
        </w:rPr>
        <w:t xml:space="preserve">לגבי לשון המשנה ניתן להוכיח שגם איסור כלול בה: </w:t>
      </w:r>
    </w:p>
    <w:p w14:paraId="25E070B2" w14:textId="080E4AD7" w:rsidR="003D6564" w:rsidRDefault="003D6564" w:rsidP="003D6564">
      <w:pPr>
        <w:pStyle w:val="a3"/>
        <w:rPr>
          <w:rFonts w:ascii="David" w:hAnsi="David" w:cs="David"/>
          <w:sz w:val="24"/>
          <w:szCs w:val="24"/>
          <w:rtl/>
        </w:rPr>
      </w:pPr>
      <w:r w:rsidRPr="00323091">
        <w:rPr>
          <w:rFonts w:ascii="David" w:hAnsi="David" w:cs="David"/>
          <w:sz w:val="24"/>
          <w:szCs w:val="24"/>
          <w:rtl/>
        </w:rPr>
        <w:t xml:space="preserve"> </w:t>
      </w:r>
      <w:r w:rsidR="00323091" w:rsidRPr="00323091">
        <w:rPr>
          <w:rFonts w:ascii="David" w:hAnsi="David" w:cs="David"/>
          <w:sz w:val="24"/>
          <w:szCs w:val="24"/>
          <w:rtl/>
        </w:rPr>
        <w:t>"</w:t>
      </w:r>
      <w:r w:rsidRPr="00323091">
        <w:rPr>
          <w:rFonts w:ascii="David" w:hAnsi="David" w:cs="David"/>
          <w:sz w:val="24"/>
          <w:szCs w:val="24"/>
          <w:rtl/>
        </w:rPr>
        <w:t>אין רוח חכמים נוחה הימנו</w:t>
      </w:r>
      <w:r w:rsidR="00323091" w:rsidRPr="00323091">
        <w:rPr>
          <w:rFonts w:ascii="David" w:hAnsi="David" w:cs="David"/>
          <w:sz w:val="24"/>
          <w:szCs w:val="24"/>
          <w:rtl/>
        </w:rPr>
        <w:t>-</w:t>
      </w:r>
      <w:r w:rsidRPr="00323091">
        <w:rPr>
          <w:rFonts w:ascii="David" w:hAnsi="David" w:cs="David"/>
          <w:sz w:val="24"/>
          <w:szCs w:val="24"/>
          <w:rtl/>
        </w:rPr>
        <w:t xml:space="preserve"> שיש אסור בדבר כאותה שאמרו בפרק הזהב </w:t>
      </w:r>
      <w:proofErr w:type="spellStart"/>
      <w:r w:rsidRPr="00323091">
        <w:rPr>
          <w:rFonts w:ascii="David" w:hAnsi="David" w:cs="David"/>
          <w:sz w:val="24"/>
          <w:szCs w:val="24"/>
          <w:rtl/>
        </w:rPr>
        <w:t>דהנושא</w:t>
      </w:r>
      <w:proofErr w:type="spellEnd"/>
      <w:r w:rsidRPr="00323091">
        <w:rPr>
          <w:rFonts w:ascii="David" w:hAnsi="David" w:cs="David"/>
          <w:sz w:val="24"/>
          <w:szCs w:val="24"/>
          <w:rtl/>
        </w:rPr>
        <w:t xml:space="preserve"> ונותן בדברים וחוזר בו אין רוח חכמים נוחה הימנו</w:t>
      </w:r>
      <w:r w:rsidR="000B33E3">
        <w:rPr>
          <w:rFonts w:ascii="David" w:hAnsi="David" w:cs="David" w:hint="cs"/>
          <w:sz w:val="24"/>
          <w:szCs w:val="24"/>
          <w:rtl/>
        </w:rPr>
        <w:t>.</w:t>
      </w:r>
      <w:r w:rsidRPr="00323091">
        <w:rPr>
          <w:rFonts w:ascii="David" w:hAnsi="David" w:cs="David"/>
          <w:sz w:val="24"/>
          <w:szCs w:val="24"/>
          <w:rtl/>
        </w:rPr>
        <w:t xml:space="preserve"> ובגמרא </w:t>
      </w:r>
      <w:proofErr w:type="spellStart"/>
      <w:r w:rsidRPr="00323091">
        <w:rPr>
          <w:rFonts w:ascii="David" w:hAnsi="David" w:cs="David"/>
          <w:sz w:val="24"/>
          <w:szCs w:val="24"/>
          <w:rtl/>
        </w:rPr>
        <w:t>קאמר</w:t>
      </w:r>
      <w:proofErr w:type="spellEnd"/>
      <w:r w:rsidRPr="00323091">
        <w:rPr>
          <w:rFonts w:ascii="David" w:hAnsi="David" w:cs="David"/>
          <w:sz w:val="24"/>
          <w:szCs w:val="24"/>
          <w:rtl/>
        </w:rPr>
        <w:t xml:space="preserve"> רב</w:t>
      </w:r>
      <w:r w:rsidR="000B33E3">
        <w:rPr>
          <w:rFonts w:ascii="David" w:hAnsi="David" w:cs="David" w:hint="cs"/>
          <w:sz w:val="24"/>
          <w:szCs w:val="24"/>
          <w:rtl/>
        </w:rPr>
        <w:t>,</w:t>
      </w:r>
      <w:r w:rsidRPr="00323091">
        <w:rPr>
          <w:rFonts w:ascii="David" w:hAnsi="David" w:cs="David"/>
          <w:sz w:val="24"/>
          <w:szCs w:val="24"/>
          <w:rtl/>
        </w:rPr>
        <w:t xml:space="preserve"> </w:t>
      </w:r>
      <w:proofErr w:type="spellStart"/>
      <w:r w:rsidRPr="00323091">
        <w:rPr>
          <w:rFonts w:ascii="David" w:hAnsi="David" w:cs="David"/>
          <w:sz w:val="24"/>
          <w:szCs w:val="24"/>
          <w:rtl/>
        </w:rPr>
        <w:t>דדברים</w:t>
      </w:r>
      <w:proofErr w:type="spellEnd"/>
      <w:r w:rsidRPr="00323091">
        <w:rPr>
          <w:rFonts w:ascii="David" w:hAnsi="David" w:cs="David"/>
          <w:sz w:val="24"/>
          <w:szCs w:val="24"/>
          <w:rtl/>
        </w:rPr>
        <w:t xml:space="preserve"> אין בהם משום מחוסרי אמנה</w:t>
      </w:r>
      <w:r w:rsidR="000B33E3">
        <w:rPr>
          <w:rFonts w:ascii="David" w:hAnsi="David" w:cs="David" w:hint="cs"/>
          <w:sz w:val="24"/>
          <w:szCs w:val="24"/>
          <w:rtl/>
        </w:rPr>
        <w:t>,</w:t>
      </w:r>
      <w:r w:rsidRPr="00323091">
        <w:rPr>
          <w:rFonts w:ascii="David" w:hAnsi="David" w:cs="David"/>
          <w:sz w:val="24"/>
          <w:szCs w:val="24"/>
          <w:rtl/>
        </w:rPr>
        <w:t xml:space="preserve"> ופריך </w:t>
      </w:r>
      <w:proofErr w:type="spellStart"/>
      <w:r w:rsidRPr="00323091">
        <w:rPr>
          <w:rFonts w:ascii="David" w:hAnsi="David" w:cs="David"/>
          <w:sz w:val="24"/>
          <w:szCs w:val="24"/>
          <w:rtl/>
        </w:rPr>
        <w:t>תלמודא</w:t>
      </w:r>
      <w:proofErr w:type="spellEnd"/>
      <w:r w:rsidRPr="00323091">
        <w:rPr>
          <w:rFonts w:ascii="David" w:hAnsi="David" w:cs="David"/>
          <w:sz w:val="24"/>
          <w:szCs w:val="24"/>
          <w:rtl/>
        </w:rPr>
        <w:t xml:space="preserve"> </w:t>
      </w:r>
      <w:proofErr w:type="spellStart"/>
      <w:r w:rsidRPr="00323091">
        <w:rPr>
          <w:rFonts w:ascii="David" w:hAnsi="David" w:cs="David"/>
          <w:sz w:val="24"/>
          <w:szCs w:val="24"/>
          <w:rtl/>
        </w:rPr>
        <w:t>מדתניא</w:t>
      </w:r>
      <w:proofErr w:type="spellEnd"/>
      <w:r w:rsidR="00323091">
        <w:rPr>
          <w:rFonts w:ascii="David" w:hAnsi="David" w:cs="David" w:hint="cs"/>
          <w:sz w:val="24"/>
          <w:szCs w:val="24"/>
          <w:rtl/>
        </w:rPr>
        <w:t>:</w:t>
      </w:r>
      <w:r w:rsidRPr="00323091">
        <w:rPr>
          <w:rFonts w:ascii="David" w:hAnsi="David" w:cs="David"/>
          <w:sz w:val="24"/>
          <w:szCs w:val="24"/>
          <w:rtl/>
        </w:rPr>
        <w:t xml:space="preserve"> הין צדק יהיה לך מלמד שיהיה הן שלך צדק</w:t>
      </w:r>
      <w:r w:rsidR="00323091" w:rsidRPr="00323091">
        <w:rPr>
          <w:rFonts w:ascii="David" w:hAnsi="David" w:cs="David"/>
          <w:sz w:val="24"/>
          <w:szCs w:val="24"/>
          <w:rtl/>
        </w:rPr>
        <w:t>..</w:t>
      </w:r>
      <w:r w:rsidRPr="00323091">
        <w:rPr>
          <w:rFonts w:ascii="David" w:hAnsi="David" w:cs="David"/>
          <w:sz w:val="24"/>
          <w:szCs w:val="24"/>
          <w:rtl/>
        </w:rPr>
        <w:t xml:space="preserve"> ס"ד </w:t>
      </w:r>
      <w:proofErr w:type="spellStart"/>
      <w:r w:rsidRPr="00323091">
        <w:rPr>
          <w:rFonts w:ascii="David" w:hAnsi="David" w:cs="David"/>
          <w:sz w:val="24"/>
          <w:szCs w:val="24"/>
          <w:rtl/>
        </w:rPr>
        <w:t>דהין</w:t>
      </w:r>
      <w:proofErr w:type="spellEnd"/>
      <w:r w:rsidRPr="00323091">
        <w:rPr>
          <w:rFonts w:ascii="David" w:hAnsi="David" w:cs="David"/>
          <w:sz w:val="24"/>
          <w:szCs w:val="24"/>
          <w:rtl/>
        </w:rPr>
        <w:t xml:space="preserve"> צדק </w:t>
      </w:r>
      <w:proofErr w:type="spellStart"/>
      <w:r w:rsidRPr="00323091">
        <w:rPr>
          <w:rFonts w:ascii="David" w:hAnsi="David" w:cs="David"/>
          <w:sz w:val="24"/>
          <w:szCs w:val="24"/>
          <w:rtl/>
        </w:rPr>
        <w:t>מיירי</w:t>
      </w:r>
      <w:proofErr w:type="spellEnd"/>
      <w:r w:rsidRPr="00323091">
        <w:rPr>
          <w:rFonts w:ascii="David" w:hAnsi="David" w:cs="David"/>
          <w:sz w:val="24"/>
          <w:szCs w:val="24"/>
          <w:rtl/>
        </w:rPr>
        <w:t xml:space="preserve"> בכי האי </w:t>
      </w:r>
      <w:proofErr w:type="spellStart"/>
      <w:r w:rsidRPr="00323091">
        <w:rPr>
          <w:rFonts w:ascii="David" w:hAnsi="David" w:cs="David"/>
          <w:sz w:val="24"/>
          <w:szCs w:val="24"/>
          <w:rtl/>
        </w:rPr>
        <w:t>גוונא</w:t>
      </w:r>
      <w:proofErr w:type="spellEnd"/>
      <w:r w:rsidRPr="00323091">
        <w:rPr>
          <w:rFonts w:ascii="David" w:hAnsi="David" w:cs="David"/>
          <w:sz w:val="24"/>
          <w:szCs w:val="24"/>
          <w:rtl/>
        </w:rPr>
        <w:t xml:space="preserve"> </w:t>
      </w:r>
      <w:proofErr w:type="spellStart"/>
      <w:r w:rsidRPr="00323091">
        <w:rPr>
          <w:rFonts w:ascii="David" w:hAnsi="David" w:cs="David"/>
          <w:sz w:val="24"/>
          <w:szCs w:val="24"/>
          <w:rtl/>
        </w:rPr>
        <w:t>דמתניתין</w:t>
      </w:r>
      <w:proofErr w:type="spellEnd"/>
      <w:r w:rsidRPr="00323091">
        <w:rPr>
          <w:rFonts w:ascii="David" w:hAnsi="David" w:cs="David"/>
          <w:sz w:val="24"/>
          <w:szCs w:val="24"/>
          <w:rtl/>
        </w:rPr>
        <w:t xml:space="preserve"> </w:t>
      </w:r>
      <w:proofErr w:type="spellStart"/>
      <w:r w:rsidRPr="00323091">
        <w:rPr>
          <w:rFonts w:ascii="David" w:hAnsi="David" w:cs="David"/>
          <w:sz w:val="24"/>
          <w:szCs w:val="24"/>
          <w:rtl/>
        </w:rPr>
        <w:t>דדברים</w:t>
      </w:r>
      <w:proofErr w:type="spellEnd"/>
      <w:r w:rsidRPr="00323091">
        <w:rPr>
          <w:rFonts w:ascii="David" w:hAnsi="David" w:cs="David"/>
          <w:sz w:val="24"/>
          <w:szCs w:val="24"/>
          <w:rtl/>
        </w:rPr>
        <w:t xml:space="preserve"> ואף על גב </w:t>
      </w:r>
      <w:proofErr w:type="spellStart"/>
      <w:r w:rsidRPr="00323091">
        <w:rPr>
          <w:rFonts w:ascii="David" w:hAnsi="David" w:cs="David"/>
          <w:sz w:val="24"/>
          <w:szCs w:val="24"/>
          <w:rtl/>
        </w:rPr>
        <w:t>דיליף</w:t>
      </w:r>
      <w:proofErr w:type="spellEnd"/>
      <w:r w:rsidRPr="00323091">
        <w:rPr>
          <w:rFonts w:ascii="David" w:hAnsi="David" w:cs="David"/>
          <w:sz w:val="24"/>
          <w:szCs w:val="24"/>
          <w:rtl/>
        </w:rPr>
        <w:t xml:space="preserve"> ליה מקרא </w:t>
      </w:r>
      <w:proofErr w:type="spellStart"/>
      <w:r w:rsidRPr="00323091">
        <w:rPr>
          <w:rFonts w:ascii="David" w:hAnsi="David" w:cs="David"/>
          <w:sz w:val="24"/>
          <w:szCs w:val="24"/>
          <w:rtl/>
        </w:rPr>
        <w:t>והוי</w:t>
      </w:r>
      <w:proofErr w:type="spellEnd"/>
      <w:r w:rsidRPr="00323091">
        <w:rPr>
          <w:rFonts w:ascii="David" w:hAnsi="David" w:cs="David"/>
          <w:sz w:val="24"/>
          <w:szCs w:val="24"/>
          <w:rtl/>
        </w:rPr>
        <w:t xml:space="preserve"> עשה דאורייתא</w:t>
      </w:r>
      <w:r w:rsidR="00323091" w:rsidRPr="00323091">
        <w:rPr>
          <w:rStyle w:val="a6"/>
          <w:rFonts w:ascii="David" w:hAnsi="David" w:cs="David"/>
          <w:sz w:val="24"/>
          <w:szCs w:val="24"/>
          <w:rtl/>
        </w:rPr>
        <w:footnoteReference w:id="12"/>
      </w:r>
      <w:r w:rsidR="000B33E3">
        <w:rPr>
          <w:rFonts w:ascii="David" w:hAnsi="David" w:cs="David" w:hint="cs"/>
          <w:sz w:val="24"/>
          <w:szCs w:val="24"/>
          <w:rtl/>
        </w:rPr>
        <w:t xml:space="preserve">. </w:t>
      </w:r>
      <w:r w:rsidRPr="00323091">
        <w:rPr>
          <w:rFonts w:ascii="David" w:hAnsi="David" w:cs="David"/>
          <w:sz w:val="24"/>
          <w:szCs w:val="24"/>
          <w:rtl/>
        </w:rPr>
        <w:t xml:space="preserve">ואף על גב </w:t>
      </w:r>
      <w:proofErr w:type="spellStart"/>
      <w:r w:rsidRPr="00323091">
        <w:rPr>
          <w:rFonts w:ascii="David" w:hAnsi="David" w:cs="David"/>
          <w:sz w:val="24"/>
          <w:szCs w:val="24"/>
          <w:rtl/>
        </w:rPr>
        <w:t>דהוו</w:t>
      </w:r>
      <w:proofErr w:type="spellEnd"/>
      <w:r w:rsidRPr="00323091">
        <w:rPr>
          <w:rFonts w:ascii="David" w:hAnsi="David" w:cs="David"/>
          <w:sz w:val="24"/>
          <w:szCs w:val="24"/>
          <w:rtl/>
        </w:rPr>
        <w:t xml:space="preserve"> דרך </w:t>
      </w:r>
      <w:r w:rsidRPr="00323091">
        <w:rPr>
          <w:rFonts w:ascii="David" w:hAnsi="David" w:cs="David"/>
          <w:b/>
          <w:bCs/>
          <w:sz w:val="24"/>
          <w:szCs w:val="24"/>
          <w:rtl/>
        </w:rPr>
        <w:t>אסמכתא</w:t>
      </w:r>
      <w:r w:rsidR="00323091">
        <w:rPr>
          <w:rFonts w:ascii="David" w:hAnsi="David" w:cs="David" w:hint="cs"/>
          <w:b/>
          <w:bCs/>
          <w:sz w:val="24"/>
          <w:szCs w:val="24"/>
          <w:rtl/>
        </w:rPr>
        <w:t>,</w:t>
      </w:r>
      <w:r w:rsidRPr="00323091">
        <w:rPr>
          <w:rFonts w:ascii="David" w:hAnsi="David" w:cs="David"/>
          <w:b/>
          <w:bCs/>
          <w:sz w:val="24"/>
          <w:szCs w:val="24"/>
          <w:rtl/>
        </w:rPr>
        <w:t xml:space="preserve"> </w:t>
      </w:r>
      <w:r w:rsidRPr="00323091">
        <w:rPr>
          <w:rFonts w:ascii="David" w:hAnsi="David" w:cs="David"/>
          <w:sz w:val="24"/>
          <w:szCs w:val="24"/>
          <w:rtl/>
        </w:rPr>
        <w:t>מכל מקום יש לו סמך מן הכתוב</w:t>
      </w:r>
      <w:r w:rsidR="00323091" w:rsidRPr="00323091">
        <w:rPr>
          <w:rStyle w:val="a6"/>
          <w:rFonts w:ascii="David" w:hAnsi="David" w:cs="David"/>
          <w:sz w:val="24"/>
          <w:szCs w:val="24"/>
          <w:rtl/>
        </w:rPr>
        <w:footnoteReference w:id="13"/>
      </w:r>
      <w:r w:rsidR="00323091" w:rsidRPr="00323091">
        <w:rPr>
          <w:rFonts w:ascii="David" w:hAnsi="David" w:cs="David"/>
          <w:sz w:val="24"/>
          <w:szCs w:val="24"/>
          <w:rtl/>
        </w:rPr>
        <w:t>".</w:t>
      </w:r>
    </w:p>
    <w:p w14:paraId="21CC3AFD" w14:textId="6C532EE3" w:rsidR="000B33E3" w:rsidRPr="007F4B54" w:rsidRDefault="000B33E3" w:rsidP="003D6564">
      <w:pPr>
        <w:pStyle w:val="a3"/>
        <w:rPr>
          <w:rFonts w:asciiTheme="majorBidi" w:hAnsiTheme="majorBidi" w:cstheme="majorBidi"/>
          <w:sz w:val="24"/>
          <w:szCs w:val="24"/>
          <w:rtl/>
        </w:rPr>
      </w:pPr>
      <w:r w:rsidRPr="007F4B54">
        <w:rPr>
          <w:rFonts w:asciiTheme="majorBidi" w:hAnsiTheme="majorBidi" w:cstheme="majorBidi"/>
          <w:sz w:val="24"/>
          <w:szCs w:val="24"/>
          <w:rtl/>
        </w:rPr>
        <w:t>בהמשך נציע שיתכן שחומרת המעשה פחותה אם מעביר מיורש ליורש</w:t>
      </w:r>
      <w:r w:rsidR="00275520" w:rsidRPr="007F4B54">
        <w:rPr>
          <w:rFonts w:asciiTheme="majorBidi" w:hAnsiTheme="majorBidi" w:cstheme="majorBidi" w:hint="cs"/>
          <w:sz w:val="24"/>
          <w:szCs w:val="24"/>
          <w:rtl/>
        </w:rPr>
        <w:t xml:space="preserve">, או משאיר </w:t>
      </w:r>
      <w:r w:rsidR="007F4B54">
        <w:rPr>
          <w:rFonts w:asciiTheme="majorBidi" w:hAnsiTheme="majorBidi" w:cstheme="majorBidi" w:hint="cs"/>
          <w:sz w:val="24"/>
          <w:szCs w:val="24"/>
          <w:rtl/>
        </w:rPr>
        <w:t xml:space="preserve">חלק </w:t>
      </w:r>
      <w:r w:rsidR="00275520" w:rsidRPr="007F4B54">
        <w:rPr>
          <w:rFonts w:asciiTheme="majorBidi" w:hAnsiTheme="majorBidi" w:cstheme="majorBidi" w:hint="cs"/>
          <w:sz w:val="24"/>
          <w:szCs w:val="24"/>
          <w:rtl/>
        </w:rPr>
        <w:t>ליורש המקורי</w:t>
      </w:r>
      <w:r w:rsidR="00275520" w:rsidRPr="007F4B54">
        <w:rPr>
          <w:rStyle w:val="a6"/>
          <w:rFonts w:asciiTheme="majorBidi" w:hAnsiTheme="majorBidi" w:cstheme="majorBidi"/>
          <w:sz w:val="24"/>
          <w:szCs w:val="24"/>
          <w:rtl/>
        </w:rPr>
        <w:footnoteReference w:id="14"/>
      </w:r>
      <w:r w:rsidRPr="007F4B54">
        <w:rPr>
          <w:rFonts w:asciiTheme="majorBidi" w:hAnsiTheme="majorBidi" w:cstheme="majorBidi"/>
          <w:sz w:val="24"/>
          <w:szCs w:val="24"/>
          <w:rtl/>
        </w:rPr>
        <w:t>.</w:t>
      </w:r>
    </w:p>
    <w:p w14:paraId="1D14BCF0" w14:textId="26208495" w:rsidR="000B7535" w:rsidRDefault="000B7535" w:rsidP="003D6564">
      <w:pPr>
        <w:pStyle w:val="a3"/>
        <w:numPr>
          <w:ilvl w:val="0"/>
          <w:numId w:val="1"/>
        </w:numPr>
        <w:rPr>
          <w:rFonts w:asciiTheme="majorBidi" w:hAnsiTheme="majorBidi" w:cstheme="majorBidi"/>
        </w:rPr>
      </w:pPr>
      <w:r w:rsidRPr="003D6564">
        <w:rPr>
          <w:rFonts w:asciiTheme="majorBidi" w:hAnsiTheme="majorBidi" w:cstheme="majorBidi" w:hint="cs"/>
          <w:b/>
          <w:bCs/>
          <w:sz w:val="24"/>
          <w:szCs w:val="24"/>
          <w:rtl/>
        </w:rPr>
        <w:t>כשהבן אינו נוהג כשורה</w:t>
      </w:r>
    </w:p>
    <w:p w14:paraId="360D1F52" w14:textId="77777777" w:rsidR="00323091" w:rsidRDefault="00323091" w:rsidP="00323091">
      <w:pPr>
        <w:pStyle w:val="a3"/>
        <w:rPr>
          <w:rFonts w:asciiTheme="majorBidi" w:hAnsiTheme="majorBidi" w:cstheme="majorBidi"/>
          <w:sz w:val="24"/>
          <w:szCs w:val="24"/>
          <w:rtl/>
        </w:rPr>
      </w:pPr>
      <w:r>
        <w:rPr>
          <w:rFonts w:asciiTheme="majorBidi" w:hAnsiTheme="majorBidi" w:cstheme="majorBidi" w:hint="cs"/>
          <w:sz w:val="24"/>
          <w:szCs w:val="24"/>
          <w:rtl/>
        </w:rPr>
        <w:t xml:space="preserve">לדעת </w:t>
      </w:r>
      <w:proofErr w:type="spellStart"/>
      <w:r>
        <w:rPr>
          <w:rFonts w:asciiTheme="majorBidi" w:hAnsiTheme="majorBidi" w:cstheme="majorBidi" w:hint="cs"/>
          <w:sz w:val="24"/>
          <w:szCs w:val="24"/>
          <w:rtl/>
        </w:rPr>
        <w:t>רשב"ג</w:t>
      </w:r>
      <w:proofErr w:type="spellEnd"/>
      <w:r>
        <w:rPr>
          <w:rFonts w:asciiTheme="majorBidi" w:hAnsiTheme="majorBidi" w:cstheme="majorBidi" w:hint="cs"/>
          <w:sz w:val="24"/>
          <w:szCs w:val="24"/>
          <w:rtl/>
        </w:rPr>
        <w:t xml:space="preserve"> במצב כזה רצוי להעביר נחלה. שמואל פוסק במפורש כחכמים, </w:t>
      </w:r>
    </w:p>
    <w:p w14:paraId="488B00B3" w14:textId="4F58EEE9" w:rsidR="00323091" w:rsidRDefault="00323091" w:rsidP="00323091">
      <w:pPr>
        <w:pStyle w:val="a3"/>
        <w:rPr>
          <w:rFonts w:ascii="David" w:hAnsi="David" w:cs="David"/>
          <w:sz w:val="24"/>
          <w:szCs w:val="24"/>
          <w:rtl/>
        </w:rPr>
      </w:pPr>
      <w:r w:rsidRPr="00323091">
        <w:rPr>
          <w:rFonts w:ascii="David" w:hAnsi="David" w:cs="David"/>
          <w:sz w:val="24"/>
          <w:szCs w:val="24"/>
          <w:rtl/>
        </w:rPr>
        <w:t xml:space="preserve">"והכי הלכתא </w:t>
      </w:r>
      <w:proofErr w:type="spellStart"/>
      <w:r w:rsidRPr="00323091">
        <w:rPr>
          <w:rFonts w:ascii="David" w:hAnsi="David" w:cs="David"/>
          <w:sz w:val="24"/>
          <w:szCs w:val="24"/>
          <w:rtl/>
        </w:rPr>
        <w:t>כרבנן</w:t>
      </w:r>
      <w:proofErr w:type="spellEnd"/>
      <w:r w:rsidRPr="00323091">
        <w:rPr>
          <w:rFonts w:ascii="David" w:hAnsi="David" w:cs="David"/>
          <w:sz w:val="24"/>
          <w:szCs w:val="24"/>
          <w:rtl/>
        </w:rPr>
        <w:t xml:space="preserve"> </w:t>
      </w:r>
      <w:proofErr w:type="spellStart"/>
      <w:r w:rsidRPr="00323091">
        <w:rPr>
          <w:rFonts w:ascii="David" w:hAnsi="David" w:cs="David"/>
          <w:sz w:val="24"/>
          <w:szCs w:val="24"/>
          <w:rtl/>
        </w:rPr>
        <w:t>דקם</w:t>
      </w:r>
      <w:proofErr w:type="spellEnd"/>
      <w:r w:rsidRPr="00323091">
        <w:rPr>
          <w:rFonts w:ascii="David" w:hAnsi="David" w:cs="David"/>
          <w:sz w:val="24"/>
          <w:szCs w:val="24"/>
          <w:rtl/>
        </w:rPr>
        <w:t xml:space="preserve"> שמואל </w:t>
      </w:r>
      <w:proofErr w:type="spellStart"/>
      <w:r w:rsidRPr="00323091">
        <w:rPr>
          <w:rFonts w:ascii="David" w:hAnsi="David" w:cs="David"/>
          <w:sz w:val="24"/>
          <w:szCs w:val="24"/>
          <w:rtl/>
        </w:rPr>
        <w:t>כוותייהו</w:t>
      </w:r>
      <w:proofErr w:type="spellEnd"/>
      <w:r w:rsidRPr="00323091">
        <w:rPr>
          <w:rFonts w:ascii="David" w:hAnsi="David" w:cs="David"/>
          <w:sz w:val="24"/>
          <w:szCs w:val="24"/>
          <w:rtl/>
        </w:rPr>
        <w:t xml:space="preserve"> ואף על גב </w:t>
      </w:r>
      <w:proofErr w:type="spellStart"/>
      <w:r w:rsidRPr="00323091">
        <w:rPr>
          <w:rFonts w:ascii="David" w:hAnsi="David" w:cs="David"/>
          <w:sz w:val="24"/>
          <w:szCs w:val="24"/>
          <w:rtl/>
        </w:rPr>
        <w:t>דא"ר</w:t>
      </w:r>
      <w:proofErr w:type="spellEnd"/>
      <w:r w:rsidRPr="00323091">
        <w:rPr>
          <w:rFonts w:ascii="David" w:hAnsi="David" w:cs="David"/>
          <w:sz w:val="24"/>
          <w:szCs w:val="24"/>
          <w:rtl/>
        </w:rPr>
        <w:t xml:space="preserve"> יוחנן הלכה </w:t>
      </w:r>
      <w:proofErr w:type="spellStart"/>
      <w:r w:rsidRPr="00323091">
        <w:rPr>
          <w:rFonts w:ascii="David" w:hAnsi="David" w:cs="David"/>
          <w:sz w:val="24"/>
          <w:szCs w:val="24"/>
          <w:rtl/>
        </w:rPr>
        <w:t>כרשב"ג</w:t>
      </w:r>
      <w:proofErr w:type="spellEnd"/>
      <w:r w:rsidRPr="00323091">
        <w:rPr>
          <w:rFonts w:ascii="David" w:hAnsi="David" w:cs="David"/>
          <w:sz w:val="24"/>
          <w:szCs w:val="24"/>
          <w:rtl/>
        </w:rPr>
        <w:t xml:space="preserve"> </w:t>
      </w:r>
      <w:proofErr w:type="spellStart"/>
      <w:r w:rsidRPr="00323091">
        <w:rPr>
          <w:rFonts w:ascii="David" w:hAnsi="David" w:cs="David"/>
          <w:sz w:val="24"/>
          <w:szCs w:val="24"/>
          <w:rtl/>
        </w:rPr>
        <w:t>בכ"מ</w:t>
      </w:r>
      <w:proofErr w:type="spellEnd"/>
      <w:r w:rsidRPr="00323091">
        <w:rPr>
          <w:rFonts w:ascii="David" w:hAnsi="David" w:cs="David"/>
          <w:sz w:val="24"/>
          <w:szCs w:val="24"/>
          <w:rtl/>
        </w:rPr>
        <w:t xml:space="preserve"> במשנתנו חוץ מערב וצידן וראיה אחרונה </w:t>
      </w:r>
      <w:r w:rsidRPr="00323091">
        <w:rPr>
          <w:rFonts w:ascii="David" w:hAnsi="David" w:cs="David"/>
          <w:b/>
          <w:bCs/>
          <w:sz w:val="24"/>
          <w:szCs w:val="24"/>
          <w:rtl/>
        </w:rPr>
        <w:t xml:space="preserve">שמואל לית ליה האי </w:t>
      </w:r>
      <w:proofErr w:type="spellStart"/>
      <w:r w:rsidRPr="00323091">
        <w:rPr>
          <w:rFonts w:ascii="David" w:hAnsi="David" w:cs="David"/>
          <w:b/>
          <w:bCs/>
          <w:sz w:val="24"/>
          <w:szCs w:val="24"/>
          <w:rtl/>
        </w:rPr>
        <w:t>כללא</w:t>
      </w:r>
      <w:proofErr w:type="spellEnd"/>
      <w:r w:rsidRPr="00323091">
        <w:rPr>
          <w:rFonts w:ascii="David" w:hAnsi="David" w:cs="David"/>
          <w:sz w:val="24"/>
          <w:szCs w:val="24"/>
          <w:rtl/>
        </w:rPr>
        <w:t xml:space="preserve">.. הלכך כל כללות שבגמרא.. </w:t>
      </w:r>
      <w:proofErr w:type="spellStart"/>
      <w:r w:rsidRPr="00323091">
        <w:rPr>
          <w:rFonts w:ascii="David" w:hAnsi="David" w:cs="David"/>
          <w:sz w:val="24"/>
          <w:szCs w:val="24"/>
          <w:rtl/>
        </w:rPr>
        <w:t>כולהו</w:t>
      </w:r>
      <w:proofErr w:type="spellEnd"/>
      <w:r w:rsidRPr="00323091">
        <w:rPr>
          <w:rFonts w:ascii="David" w:hAnsi="David" w:cs="David"/>
          <w:sz w:val="24"/>
          <w:szCs w:val="24"/>
          <w:rtl/>
        </w:rPr>
        <w:t xml:space="preserve"> </w:t>
      </w:r>
      <w:proofErr w:type="spellStart"/>
      <w:r w:rsidRPr="00323091">
        <w:rPr>
          <w:rFonts w:ascii="David" w:hAnsi="David" w:cs="David"/>
          <w:sz w:val="24"/>
          <w:szCs w:val="24"/>
          <w:rtl/>
        </w:rPr>
        <w:t>קי"ל</w:t>
      </w:r>
      <w:proofErr w:type="spellEnd"/>
      <w:r w:rsidRPr="00323091">
        <w:rPr>
          <w:rFonts w:ascii="David" w:hAnsi="David" w:cs="David"/>
          <w:sz w:val="24"/>
          <w:szCs w:val="24"/>
          <w:rtl/>
        </w:rPr>
        <w:t xml:space="preserve"> הכי </w:t>
      </w:r>
      <w:r w:rsidRPr="00323091">
        <w:rPr>
          <w:rFonts w:ascii="David" w:hAnsi="David" w:cs="David"/>
          <w:b/>
          <w:bCs/>
          <w:sz w:val="24"/>
          <w:szCs w:val="24"/>
          <w:rtl/>
        </w:rPr>
        <w:t xml:space="preserve">בר </w:t>
      </w:r>
      <w:proofErr w:type="spellStart"/>
      <w:r w:rsidRPr="00323091">
        <w:rPr>
          <w:rFonts w:ascii="David" w:hAnsi="David" w:cs="David"/>
          <w:b/>
          <w:bCs/>
          <w:sz w:val="24"/>
          <w:szCs w:val="24"/>
          <w:rtl/>
        </w:rPr>
        <w:t>מהיכא</w:t>
      </w:r>
      <w:proofErr w:type="spellEnd"/>
      <w:r w:rsidRPr="00323091">
        <w:rPr>
          <w:rFonts w:ascii="David" w:hAnsi="David" w:cs="David"/>
          <w:b/>
          <w:bCs/>
          <w:sz w:val="24"/>
          <w:szCs w:val="24"/>
          <w:rtl/>
        </w:rPr>
        <w:t xml:space="preserve"> </w:t>
      </w:r>
      <w:proofErr w:type="spellStart"/>
      <w:r w:rsidRPr="00323091">
        <w:rPr>
          <w:rFonts w:ascii="David" w:hAnsi="David" w:cs="David"/>
          <w:b/>
          <w:bCs/>
          <w:sz w:val="24"/>
          <w:szCs w:val="24"/>
          <w:rtl/>
        </w:rPr>
        <w:t>דמפרש</w:t>
      </w:r>
      <w:proofErr w:type="spellEnd"/>
      <w:r w:rsidRPr="00323091">
        <w:rPr>
          <w:rFonts w:ascii="David" w:hAnsi="David" w:cs="David"/>
          <w:b/>
          <w:bCs/>
          <w:sz w:val="24"/>
          <w:szCs w:val="24"/>
          <w:rtl/>
        </w:rPr>
        <w:t xml:space="preserve"> גמרא דלית הלכתא הכי</w:t>
      </w:r>
      <w:r w:rsidRPr="00323091">
        <w:rPr>
          <w:rStyle w:val="a6"/>
          <w:rFonts w:ascii="David" w:hAnsi="David" w:cs="David"/>
          <w:b/>
          <w:bCs/>
          <w:sz w:val="24"/>
          <w:szCs w:val="24"/>
          <w:rtl/>
        </w:rPr>
        <w:footnoteReference w:id="15"/>
      </w:r>
      <w:r w:rsidRPr="00323091">
        <w:rPr>
          <w:rFonts w:ascii="David" w:hAnsi="David" w:cs="David"/>
          <w:b/>
          <w:bCs/>
          <w:sz w:val="24"/>
          <w:szCs w:val="24"/>
          <w:rtl/>
        </w:rPr>
        <w:t>".</w:t>
      </w:r>
    </w:p>
    <w:p w14:paraId="21D23DA2" w14:textId="18A3D313" w:rsidR="0078538F" w:rsidRDefault="0078538F" w:rsidP="0078538F">
      <w:pPr>
        <w:pStyle w:val="a3"/>
        <w:rPr>
          <w:rFonts w:asciiTheme="majorBidi" w:hAnsiTheme="majorBidi" w:cstheme="majorBidi"/>
          <w:sz w:val="24"/>
          <w:szCs w:val="24"/>
          <w:rtl/>
        </w:rPr>
      </w:pPr>
      <w:r>
        <w:rPr>
          <w:rFonts w:asciiTheme="majorBidi" w:hAnsiTheme="majorBidi" w:cstheme="majorBidi" w:hint="cs"/>
          <w:sz w:val="24"/>
          <w:szCs w:val="24"/>
          <w:rtl/>
        </w:rPr>
        <w:t xml:space="preserve">גרסת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היא: </w:t>
      </w:r>
      <w:r w:rsidRPr="0078538F">
        <w:rPr>
          <w:rFonts w:ascii="David" w:hAnsi="David" w:cs="David" w:hint="cs"/>
          <w:sz w:val="24"/>
          <w:szCs w:val="24"/>
          <w:rtl/>
        </w:rPr>
        <w:t>"</w:t>
      </w:r>
      <w:proofErr w:type="spellStart"/>
      <w:r w:rsidRPr="0078538F">
        <w:rPr>
          <w:rFonts w:ascii="David" w:hAnsi="David" w:cs="David"/>
          <w:sz w:val="24"/>
          <w:szCs w:val="24"/>
          <w:rtl/>
        </w:rPr>
        <w:t>רשבג"א</w:t>
      </w:r>
      <w:proofErr w:type="spellEnd"/>
      <w:r w:rsidRPr="0078538F">
        <w:rPr>
          <w:rFonts w:ascii="David" w:hAnsi="David" w:cs="David" w:hint="cs"/>
          <w:sz w:val="24"/>
          <w:szCs w:val="24"/>
          <w:rtl/>
        </w:rPr>
        <w:t>:</w:t>
      </w:r>
      <w:r w:rsidRPr="0078538F">
        <w:rPr>
          <w:rFonts w:ascii="David" w:hAnsi="David" w:cs="David"/>
          <w:sz w:val="24"/>
          <w:szCs w:val="24"/>
          <w:rtl/>
        </w:rPr>
        <w:t xml:space="preserve"> אם לא היו בניו </w:t>
      </w:r>
      <w:proofErr w:type="spellStart"/>
      <w:r w:rsidRPr="0078538F">
        <w:rPr>
          <w:rFonts w:ascii="David" w:hAnsi="David" w:cs="David"/>
          <w:sz w:val="24"/>
          <w:szCs w:val="24"/>
          <w:rtl/>
        </w:rPr>
        <w:t>נוהגין</w:t>
      </w:r>
      <w:proofErr w:type="spellEnd"/>
      <w:r w:rsidRPr="0078538F">
        <w:rPr>
          <w:rFonts w:ascii="David" w:hAnsi="David" w:cs="David"/>
          <w:sz w:val="24"/>
          <w:szCs w:val="24"/>
          <w:rtl/>
        </w:rPr>
        <w:t xml:space="preserve"> </w:t>
      </w:r>
      <w:r w:rsidRPr="0078538F">
        <w:rPr>
          <w:rFonts w:ascii="David" w:hAnsi="David" w:cs="David"/>
          <w:b/>
          <w:bCs/>
          <w:sz w:val="24"/>
          <w:szCs w:val="24"/>
          <w:rtl/>
        </w:rPr>
        <w:t xml:space="preserve">בו </w:t>
      </w:r>
      <w:r w:rsidRPr="0078538F">
        <w:rPr>
          <w:rFonts w:ascii="David" w:hAnsi="David" w:cs="David"/>
          <w:sz w:val="24"/>
          <w:szCs w:val="24"/>
          <w:rtl/>
        </w:rPr>
        <w:t>כשורה זכור לטוב</w:t>
      </w:r>
      <w:r>
        <w:rPr>
          <w:rStyle w:val="a6"/>
          <w:rFonts w:ascii="David" w:hAnsi="David" w:cs="David"/>
          <w:sz w:val="24"/>
          <w:szCs w:val="24"/>
        </w:rPr>
        <w:footnoteReference w:id="16"/>
      </w:r>
      <w:r w:rsidRPr="0078538F">
        <w:rPr>
          <w:rFonts w:ascii="David" w:hAnsi="David" w:cs="David" w:hint="cs"/>
          <w:sz w:val="24"/>
          <w:szCs w:val="24"/>
          <w:rtl/>
        </w:rPr>
        <w:t xml:space="preserve">". </w:t>
      </w:r>
      <w:r>
        <w:rPr>
          <w:rFonts w:asciiTheme="majorBidi" w:hAnsiTheme="majorBidi" w:cstheme="majorBidi" w:hint="cs"/>
          <w:sz w:val="24"/>
          <w:szCs w:val="24"/>
          <w:rtl/>
        </w:rPr>
        <w:t xml:space="preserve">יש בדבר להקל ולהחמיר. ניתן לטעון שרק כשעוונות הבן הם כלפי האב בלבד נחלקו חכמים, אולם </w:t>
      </w:r>
    </w:p>
    <w:p w14:paraId="20783615" w14:textId="34531869" w:rsidR="002B48E1" w:rsidRPr="002B48E1" w:rsidRDefault="0078538F" w:rsidP="002B48E1">
      <w:pPr>
        <w:pStyle w:val="a3"/>
        <w:rPr>
          <w:rFonts w:asciiTheme="majorBidi" w:hAnsiTheme="majorBidi" w:cstheme="majorBidi"/>
          <w:sz w:val="24"/>
          <w:szCs w:val="24"/>
          <w:rtl/>
        </w:rPr>
      </w:pPr>
      <w:r w:rsidRPr="0078538F">
        <w:rPr>
          <w:rFonts w:ascii="David" w:hAnsi="David" w:cs="David"/>
          <w:sz w:val="24"/>
          <w:szCs w:val="24"/>
          <w:rtl/>
        </w:rPr>
        <w:t xml:space="preserve">"אם הם </w:t>
      </w:r>
      <w:proofErr w:type="spellStart"/>
      <w:r w:rsidRPr="0078538F">
        <w:rPr>
          <w:rFonts w:ascii="David" w:hAnsi="David" w:cs="David"/>
          <w:sz w:val="24"/>
          <w:szCs w:val="24"/>
          <w:rtl/>
        </w:rPr>
        <w:t>אפקורסים</w:t>
      </w:r>
      <w:proofErr w:type="spellEnd"/>
      <w:r w:rsidRPr="0078538F">
        <w:rPr>
          <w:rFonts w:ascii="David" w:hAnsi="David" w:cs="David"/>
          <w:sz w:val="24"/>
          <w:szCs w:val="24"/>
          <w:rtl/>
        </w:rPr>
        <w:t xml:space="preserve"> וכיוצא נראה דלא שייך לומר </w:t>
      </w:r>
      <w:proofErr w:type="spellStart"/>
      <w:r w:rsidRPr="0078538F">
        <w:rPr>
          <w:rFonts w:ascii="David" w:hAnsi="David" w:cs="David"/>
          <w:sz w:val="24"/>
          <w:szCs w:val="24"/>
          <w:rtl/>
        </w:rPr>
        <w:t>דלמא</w:t>
      </w:r>
      <w:proofErr w:type="spellEnd"/>
      <w:r w:rsidRPr="0078538F">
        <w:rPr>
          <w:rFonts w:ascii="David" w:hAnsi="David" w:cs="David"/>
          <w:sz w:val="24"/>
          <w:szCs w:val="24"/>
          <w:rtl/>
        </w:rPr>
        <w:t xml:space="preserve"> נפקי מיני' בנין </w:t>
      </w:r>
      <w:proofErr w:type="spellStart"/>
      <w:r w:rsidRPr="0078538F">
        <w:rPr>
          <w:rFonts w:ascii="David" w:hAnsi="David" w:cs="David"/>
          <w:sz w:val="24"/>
          <w:szCs w:val="24"/>
          <w:rtl/>
        </w:rPr>
        <w:t>דמעלי</w:t>
      </w:r>
      <w:proofErr w:type="spellEnd"/>
      <w:r w:rsidR="00951CB4">
        <w:rPr>
          <w:rFonts w:ascii="David" w:hAnsi="David" w:cs="David" w:hint="cs"/>
          <w:sz w:val="24"/>
          <w:szCs w:val="24"/>
          <w:rtl/>
        </w:rPr>
        <w:t>,</w:t>
      </w:r>
      <w:r w:rsidRPr="0078538F">
        <w:rPr>
          <w:rFonts w:ascii="David" w:hAnsi="David" w:cs="David"/>
          <w:sz w:val="24"/>
          <w:szCs w:val="24"/>
          <w:rtl/>
        </w:rPr>
        <w:t xml:space="preserve"> </w:t>
      </w:r>
      <w:proofErr w:type="spellStart"/>
      <w:r w:rsidRPr="0078538F">
        <w:rPr>
          <w:rFonts w:ascii="David" w:hAnsi="David" w:cs="David"/>
          <w:sz w:val="24"/>
          <w:szCs w:val="24"/>
          <w:rtl/>
        </w:rPr>
        <w:t>דמסתמא</w:t>
      </w:r>
      <w:proofErr w:type="spellEnd"/>
      <w:r w:rsidRPr="0078538F">
        <w:rPr>
          <w:rFonts w:ascii="David" w:hAnsi="David" w:cs="David"/>
          <w:sz w:val="24"/>
          <w:szCs w:val="24"/>
          <w:rtl/>
        </w:rPr>
        <w:t xml:space="preserve"> אינו מגדל את הבנים על דרך הטוב... ועוד אם ע"י ירושה ההוא יהי' רשע יותר, כגון אם </w:t>
      </w:r>
      <w:proofErr w:type="spellStart"/>
      <w:r w:rsidRPr="0078538F">
        <w:rPr>
          <w:rFonts w:ascii="David" w:hAnsi="David" w:cs="David"/>
          <w:sz w:val="24"/>
          <w:szCs w:val="24"/>
          <w:rtl/>
        </w:rPr>
        <w:t>מניחין</w:t>
      </w:r>
      <w:proofErr w:type="spellEnd"/>
      <w:r w:rsidRPr="0078538F">
        <w:rPr>
          <w:rFonts w:ascii="David" w:hAnsi="David" w:cs="David"/>
          <w:sz w:val="24"/>
          <w:szCs w:val="24"/>
          <w:rtl/>
        </w:rPr>
        <w:t xml:space="preserve"> לו שדות וכרמים וכיוצא בהן והוא מחלל שבתות ויעבוד אותם גם בשבת, אפשר </w:t>
      </w:r>
      <w:proofErr w:type="spellStart"/>
      <w:r w:rsidRPr="0078538F">
        <w:rPr>
          <w:rFonts w:ascii="David" w:hAnsi="David" w:cs="David"/>
          <w:sz w:val="24"/>
          <w:szCs w:val="24"/>
          <w:rtl/>
        </w:rPr>
        <w:t>דבאופן</w:t>
      </w:r>
      <w:proofErr w:type="spellEnd"/>
      <w:r w:rsidRPr="0078538F">
        <w:rPr>
          <w:rFonts w:ascii="David" w:hAnsi="David" w:cs="David"/>
          <w:sz w:val="24"/>
          <w:szCs w:val="24"/>
          <w:rtl/>
        </w:rPr>
        <w:t xml:space="preserve"> זה לא אמרו </w:t>
      </w:r>
      <w:proofErr w:type="spellStart"/>
      <w:r w:rsidRPr="0078538F">
        <w:rPr>
          <w:rFonts w:ascii="David" w:hAnsi="David" w:cs="David"/>
          <w:sz w:val="24"/>
          <w:szCs w:val="24"/>
          <w:rtl/>
        </w:rPr>
        <w:t>חכז"ל</w:t>
      </w:r>
      <w:proofErr w:type="spellEnd"/>
      <w:r w:rsidRPr="0078538F">
        <w:rPr>
          <w:rStyle w:val="a6"/>
          <w:rFonts w:ascii="David" w:hAnsi="David" w:cs="David"/>
          <w:sz w:val="24"/>
          <w:szCs w:val="24"/>
          <w:rtl/>
        </w:rPr>
        <w:footnoteReference w:id="17"/>
      </w:r>
      <w:r w:rsidRPr="0078538F">
        <w:rPr>
          <w:rFonts w:ascii="David" w:hAnsi="David" w:cs="David"/>
          <w:sz w:val="24"/>
          <w:szCs w:val="24"/>
          <w:rtl/>
        </w:rPr>
        <w:t xml:space="preserve">". </w:t>
      </w:r>
      <w:r>
        <w:rPr>
          <w:rFonts w:asciiTheme="majorBidi" w:hAnsiTheme="majorBidi" w:cstheme="majorBidi" w:hint="cs"/>
          <w:sz w:val="24"/>
          <w:szCs w:val="24"/>
          <w:rtl/>
        </w:rPr>
        <w:t>רבה של ארם צובה</w:t>
      </w:r>
      <w:r w:rsidR="00D9722D">
        <w:rPr>
          <w:rFonts w:asciiTheme="majorBidi" w:hAnsiTheme="majorBidi" w:cstheme="majorBidi" w:hint="cs"/>
          <w:sz w:val="24"/>
          <w:szCs w:val="24"/>
          <w:rtl/>
        </w:rPr>
        <w:t>,</w:t>
      </w:r>
      <w:r>
        <w:rPr>
          <w:rFonts w:asciiTheme="majorBidi" w:hAnsiTheme="majorBidi" w:cstheme="majorBidi" w:hint="cs"/>
          <w:sz w:val="24"/>
          <w:szCs w:val="24"/>
          <w:rtl/>
        </w:rPr>
        <w:t xml:space="preserve"> הרב יהודה קצין</w:t>
      </w:r>
      <w:r w:rsidR="002B48E1">
        <w:rPr>
          <w:rStyle w:val="a6"/>
          <w:rFonts w:asciiTheme="majorBidi" w:hAnsiTheme="majorBidi" w:cstheme="majorBidi"/>
          <w:sz w:val="24"/>
          <w:szCs w:val="24"/>
          <w:rtl/>
        </w:rPr>
        <w:footnoteReference w:id="18"/>
      </w:r>
      <w:r w:rsidR="002B48E1">
        <w:rPr>
          <w:rFonts w:asciiTheme="majorBidi" w:hAnsiTheme="majorBidi" w:cstheme="majorBidi" w:hint="cs"/>
          <w:sz w:val="24"/>
          <w:szCs w:val="24"/>
          <w:rtl/>
        </w:rPr>
        <w:t>,</w:t>
      </w:r>
      <w:r>
        <w:rPr>
          <w:rFonts w:asciiTheme="majorBidi" w:hAnsiTheme="majorBidi" w:cstheme="majorBidi" w:hint="cs"/>
          <w:sz w:val="24"/>
          <w:szCs w:val="24"/>
          <w:rtl/>
        </w:rPr>
        <w:t xml:space="preserve"> למד </w:t>
      </w:r>
      <w:r w:rsidR="00EB6A48">
        <w:rPr>
          <w:rFonts w:asciiTheme="majorBidi" w:hAnsiTheme="majorBidi" w:cstheme="majorBidi" w:hint="cs"/>
          <w:sz w:val="24"/>
          <w:szCs w:val="24"/>
          <w:rtl/>
        </w:rPr>
        <w:t>שמותר להעביר ירושה במקרים כאלה, ב</w:t>
      </w:r>
      <w:r>
        <w:rPr>
          <w:rFonts w:asciiTheme="majorBidi" w:hAnsiTheme="majorBidi" w:cstheme="majorBidi" w:hint="cs"/>
          <w:sz w:val="24"/>
          <w:szCs w:val="24"/>
          <w:rtl/>
        </w:rPr>
        <w:t xml:space="preserve">קל וחומר מדברי הרמב"ם: </w:t>
      </w:r>
    </w:p>
    <w:p w14:paraId="5FE541D6" w14:textId="72DC4A4F" w:rsidR="0078538F" w:rsidRDefault="002B48E1" w:rsidP="00B2041E">
      <w:pPr>
        <w:rPr>
          <w:rFonts w:asciiTheme="majorBidi" w:hAnsiTheme="majorBidi" w:cstheme="majorBidi"/>
          <w:sz w:val="24"/>
          <w:szCs w:val="24"/>
          <w:rtl/>
        </w:rPr>
      </w:pPr>
      <w:r w:rsidRPr="00951CB4">
        <w:rPr>
          <w:rFonts w:ascii="David" w:hAnsi="David" w:cs="David" w:hint="cs"/>
          <w:sz w:val="24"/>
          <w:szCs w:val="24"/>
          <w:rtl/>
        </w:rPr>
        <w:t>"</w:t>
      </w:r>
      <w:r w:rsidRPr="00951CB4">
        <w:rPr>
          <w:rFonts w:ascii="David" w:hAnsi="David" w:cs="David"/>
          <w:sz w:val="24"/>
          <w:szCs w:val="24"/>
          <w:rtl/>
        </w:rPr>
        <w:t xml:space="preserve">אוכל נבילה להכעיס הרי הוא מין </w:t>
      </w:r>
      <w:proofErr w:type="spellStart"/>
      <w:r w:rsidRPr="00951CB4">
        <w:rPr>
          <w:rFonts w:ascii="David" w:hAnsi="David" w:cs="David"/>
          <w:sz w:val="24"/>
          <w:szCs w:val="24"/>
          <w:rtl/>
        </w:rPr>
        <w:t>והמינין</w:t>
      </w:r>
      <w:proofErr w:type="spellEnd"/>
      <w:r w:rsidRPr="00951CB4">
        <w:rPr>
          <w:rFonts w:ascii="David" w:hAnsi="David" w:cs="David"/>
          <w:sz w:val="24"/>
          <w:szCs w:val="24"/>
          <w:rtl/>
        </w:rPr>
        <w:t xml:space="preserve"> מישראל והאפיקורוסים ועובדי עבודה זרה ומחללי שבת </w:t>
      </w:r>
      <w:proofErr w:type="spellStart"/>
      <w:r w:rsidRPr="00951CB4">
        <w:rPr>
          <w:rFonts w:ascii="David" w:hAnsi="David" w:cs="David"/>
          <w:sz w:val="24"/>
          <w:szCs w:val="24"/>
          <w:rtl/>
        </w:rPr>
        <w:t>בפרהסיא</w:t>
      </w:r>
      <w:proofErr w:type="spellEnd"/>
      <w:r w:rsidRPr="00951CB4">
        <w:rPr>
          <w:rFonts w:ascii="David" w:hAnsi="David" w:cs="David"/>
          <w:sz w:val="24"/>
          <w:szCs w:val="24"/>
          <w:rtl/>
        </w:rPr>
        <w:t xml:space="preserve"> </w:t>
      </w:r>
      <w:r w:rsidRPr="00951CB4">
        <w:rPr>
          <w:rFonts w:ascii="David" w:hAnsi="David" w:cs="David"/>
          <w:b/>
          <w:bCs/>
          <w:sz w:val="24"/>
          <w:szCs w:val="24"/>
          <w:rtl/>
        </w:rPr>
        <w:t>אסור להחזיר להן אבדה</w:t>
      </w:r>
      <w:r w:rsidRPr="00951CB4">
        <w:rPr>
          <w:rFonts w:ascii="David" w:hAnsi="David" w:cs="David"/>
          <w:sz w:val="24"/>
          <w:szCs w:val="24"/>
          <w:rtl/>
        </w:rPr>
        <w:t xml:space="preserve"> כגוי</w:t>
      </w:r>
      <w:r w:rsidRPr="00951CB4">
        <w:rPr>
          <w:rFonts w:ascii="David" w:hAnsi="David" w:cs="David" w:hint="cs"/>
          <w:sz w:val="24"/>
          <w:szCs w:val="24"/>
          <w:rtl/>
        </w:rPr>
        <w:t>"</w:t>
      </w:r>
      <w:r w:rsidRPr="00951CB4">
        <w:rPr>
          <w:rFonts w:ascii="David" w:hAnsi="David" w:cs="David"/>
          <w:sz w:val="24"/>
          <w:szCs w:val="24"/>
          <w:rtl/>
        </w:rPr>
        <w:t>.</w:t>
      </w:r>
      <w:r w:rsidRPr="00951CB4">
        <w:rPr>
          <w:rFonts w:ascii="David" w:hAnsi="David" w:cs="David" w:hint="cs"/>
          <w:sz w:val="24"/>
          <w:szCs w:val="24"/>
          <w:rtl/>
        </w:rPr>
        <w:t xml:space="preserve"> </w:t>
      </w:r>
      <w:r w:rsidRPr="00951CB4">
        <w:rPr>
          <w:rFonts w:asciiTheme="majorBidi" w:hAnsiTheme="majorBidi" w:cstheme="majorBidi" w:hint="cs"/>
          <w:sz w:val="24"/>
          <w:szCs w:val="24"/>
          <w:rtl/>
        </w:rPr>
        <w:t xml:space="preserve">בסוגייתנו הסתייג הרמב"ם רק מהעברת ירושה על בסיס יחסים אישיים, כגרסת </w:t>
      </w:r>
      <w:proofErr w:type="spellStart"/>
      <w:r w:rsidRPr="00951CB4">
        <w:rPr>
          <w:rFonts w:asciiTheme="majorBidi" w:hAnsiTheme="majorBidi" w:cstheme="majorBidi" w:hint="cs"/>
          <w:sz w:val="24"/>
          <w:szCs w:val="24"/>
          <w:rtl/>
        </w:rPr>
        <w:t>הרי"ף</w:t>
      </w:r>
      <w:proofErr w:type="spellEnd"/>
      <w:r>
        <w:rPr>
          <w:rStyle w:val="a6"/>
          <w:rFonts w:asciiTheme="majorBidi" w:hAnsiTheme="majorBidi" w:cstheme="majorBidi"/>
          <w:sz w:val="24"/>
          <w:szCs w:val="24"/>
          <w:rtl/>
        </w:rPr>
        <w:footnoteReference w:id="19"/>
      </w:r>
      <w:r w:rsidRPr="00951CB4">
        <w:rPr>
          <w:rFonts w:asciiTheme="majorBidi" w:hAnsiTheme="majorBidi" w:cstheme="majorBidi" w:hint="cs"/>
          <w:sz w:val="24"/>
          <w:szCs w:val="24"/>
          <w:rtl/>
        </w:rPr>
        <w:t xml:space="preserve">. אולם ניתן גם לפרש </w:t>
      </w:r>
      <w:r w:rsidR="00951CB4">
        <w:rPr>
          <w:rFonts w:asciiTheme="majorBidi" w:hAnsiTheme="majorBidi" w:cstheme="majorBidi" w:hint="cs"/>
          <w:sz w:val="24"/>
          <w:szCs w:val="24"/>
          <w:rtl/>
        </w:rPr>
        <w:t xml:space="preserve">הפוך, </w:t>
      </w:r>
      <w:r w:rsidRPr="00951CB4">
        <w:rPr>
          <w:rFonts w:asciiTheme="majorBidi" w:hAnsiTheme="majorBidi" w:cstheme="majorBidi" w:hint="cs"/>
          <w:sz w:val="24"/>
          <w:szCs w:val="24"/>
          <w:rtl/>
        </w:rPr>
        <w:t xml:space="preserve">שהחידוש הוא </w:t>
      </w:r>
      <w:r w:rsidR="00B2041E" w:rsidRPr="00951CB4">
        <w:rPr>
          <w:rFonts w:asciiTheme="majorBidi" w:hAnsiTheme="majorBidi" w:cstheme="majorBidi" w:hint="cs"/>
          <w:sz w:val="24"/>
          <w:szCs w:val="24"/>
          <w:rtl/>
        </w:rPr>
        <w:t>ש"</w:t>
      </w:r>
      <w:r w:rsidRPr="00951CB4">
        <w:rPr>
          <w:rFonts w:ascii="David" w:hAnsi="David" w:cs="David"/>
          <w:sz w:val="24"/>
          <w:szCs w:val="24"/>
          <w:rtl/>
        </w:rPr>
        <w:t xml:space="preserve">לא </w:t>
      </w:r>
      <w:proofErr w:type="spellStart"/>
      <w:r w:rsidRPr="00951CB4">
        <w:rPr>
          <w:rFonts w:ascii="David" w:hAnsi="David" w:cs="David"/>
          <w:sz w:val="24"/>
          <w:szCs w:val="24"/>
          <w:rtl/>
        </w:rPr>
        <w:t>נצרכא</w:t>
      </w:r>
      <w:proofErr w:type="spellEnd"/>
      <w:r w:rsidRPr="00951CB4">
        <w:rPr>
          <w:rFonts w:ascii="David" w:hAnsi="David" w:cs="David"/>
          <w:sz w:val="24"/>
          <w:szCs w:val="24"/>
          <w:rtl/>
        </w:rPr>
        <w:t xml:space="preserve"> אלא לבן המקציף אביו וה"א לנקום ממנו</w:t>
      </w:r>
      <w:r w:rsidR="00B2041E">
        <w:rPr>
          <w:rStyle w:val="a6"/>
          <w:rFonts w:ascii="David" w:hAnsi="David" w:cs="David"/>
          <w:sz w:val="24"/>
          <w:szCs w:val="24"/>
          <w:rtl/>
        </w:rPr>
        <w:footnoteReference w:id="20"/>
      </w:r>
      <w:r w:rsidR="00B2041E" w:rsidRPr="00951CB4">
        <w:rPr>
          <w:rFonts w:ascii="David" w:hAnsi="David" w:cs="David" w:hint="cs"/>
          <w:sz w:val="24"/>
          <w:szCs w:val="24"/>
          <w:rtl/>
        </w:rPr>
        <w:t>".</w:t>
      </w:r>
      <w:r w:rsidRPr="00951CB4">
        <w:rPr>
          <w:rFonts w:asciiTheme="majorBidi" w:hAnsiTheme="majorBidi" w:cs="Times New Roman"/>
          <w:b/>
          <w:bCs/>
          <w:sz w:val="24"/>
          <w:szCs w:val="24"/>
          <w:rtl/>
        </w:rPr>
        <w:t xml:space="preserve"> </w:t>
      </w:r>
      <w:r w:rsidR="00B2041E" w:rsidRPr="00951CB4">
        <w:rPr>
          <w:rFonts w:asciiTheme="majorBidi" w:hAnsiTheme="majorBidi" w:cs="Times New Roman" w:hint="cs"/>
          <w:b/>
          <w:bCs/>
          <w:sz w:val="24"/>
          <w:szCs w:val="24"/>
          <w:rtl/>
        </w:rPr>
        <w:t xml:space="preserve">בכל זאת </w:t>
      </w:r>
      <w:r w:rsidRPr="00951CB4">
        <w:rPr>
          <w:rFonts w:asciiTheme="majorBidi" w:hAnsiTheme="majorBidi" w:cstheme="majorBidi" w:hint="cs"/>
          <w:sz w:val="24"/>
          <w:szCs w:val="24"/>
          <w:rtl/>
        </w:rPr>
        <w:t xml:space="preserve">אין לנשלו, ובוודאי כשהוא רע למקום, שלא גרע ממוסר עליו פסק הרמב"ם: </w:t>
      </w:r>
      <w:r w:rsidRPr="00951CB4">
        <w:rPr>
          <w:rFonts w:ascii="David" w:hAnsi="David" w:cs="David" w:hint="cs"/>
          <w:sz w:val="24"/>
          <w:szCs w:val="24"/>
          <w:rtl/>
        </w:rPr>
        <w:t>"</w:t>
      </w:r>
      <w:r w:rsidRPr="00951CB4">
        <w:rPr>
          <w:rFonts w:ascii="David" w:hAnsi="David" w:cs="David"/>
          <w:sz w:val="24"/>
          <w:szCs w:val="24"/>
          <w:rtl/>
        </w:rPr>
        <w:t>אסור לאבד ממונו של מסור ואף על פי שמותר לאבד גופו שהרי ממונו ראוי  ליורשיו</w:t>
      </w:r>
      <w:r>
        <w:rPr>
          <w:rStyle w:val="a6"/>
          <w:rFonts w:ascii="David" w:hAnsi="David" w:cs="David"/>
          <w:sz w:val="24"/>
          <w:szCs w:val="24"/>
          <w:rtl/>
        </w:rPr>
        <w:footnoteReference w:id="21"/>
      </w:r>
      <w:r w:rsidRPr="00951CB4">
        <w:rPr>
          <w:rFonts w:ascii="David" w:hAnsi="David" w:cs="David" w:hint="cs"/>
          <w:sz w:val="24"/>
          <w:szCs w:val="24"/>
          <w:rtl/>
        </w:rPr>
        <w:t>"</w:t>
      </w:r>
      <w:r w:rsidRPr="00951CB4">
        <w:rPr>
          <w:rFonts w:ascii="David" w:hAnsi="David" w:cs="David"/>
          <w:sz w:val="24"/>
          <w:szCs w:val="24"/>
          <w:rtl/>
        </w:rPr>
        <w:t>.</w:t>
      </w:r>
    </w:p>
    <w:p w14:paraId="081BB48F" w14:textId="29EA8F2B" w:rsidR="00EB6A48" w:rsidRDefault="00EB6A48" w:rsidP="00B2041E">
      <w:pPr>
        <w:rPr>
          <w:rFonts w:asciiTheme="majorBidi" w:hAnsiTheme="majorBidi" w:cstheme="majorBidi"/>
          <w:sz w:val="24"/>
          <w:szCs w:val="24"/>
          <w:rtl/>
        </w:rPr>
      </w:pPr>
    </w:p>
    <w:p w14:paraId="26832776" w14:textId="77777777" w:rsidR="00EB6A48" w:rsidRPr="00951CB4" w:rsidRDefault="00EB6A48" w:rsidP="00B2041E">
      <w:pPr>
        <w:rPr>
          <w:rFonts w:asciiTheme="majorBidi" w:hAnsiTheme="majorBidi" w:cstheme="majorBidi"/>
          <w:sz w:val="24"/>
          <w:szCs w:val="24"/>
        </w:rPr>
      </w:pPr>
    </w:p>
    <w:p w14:paraId="35D3267D" w14:textId="0B8A696D" w:rsidR="000B7535" w:rsidRDefault="000B7535" w:rsidP="000B7535">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lastRenderedPageBreak/>
        <w:t>העברה מיורש ליורש אחר</w:t>
      </w:r>
    </w:p>
    <w:p w14:paraId="0A6A0EC0" w14:textId="3A8A1893" w:rsidR="00FC7CCE" w:rsidRPr="00951CB4" w:rsidRDefault="00951CB4" w:rsidP="00951CB4">
      <w:pPr>
        <w:ind w:left="360"/>
        <w:rPr>
          <w:rFonts w:asciiTheme="majorBidi" w:hAnsiTheme="majorBidi" w:cstheme="majorBidi"/>
          <w:sz w:val="24"/>
          <w:szCs w:val="24"/>
        </w:rPr>
      </w:pPr>
      <w:r>
        <w:rPr>
          <w:rFonts w:asciiTheme="majorBidi" w:hAnsiTheme="majorBidi" w:cs="Times New Roman" w:hint="cs"/>
          <w:sz w:val="24"/>
          <w:szCs w:val="24"/>
          <w:rtl/>
        </w:rPr>
        <w:t xml:space="preserve">      </w:t>
      </w:r>
      <w:proofErr w:type="spellStart"/>
      <w:r w:rsidR="00FC7CCE" w:rsidRPr="00951CB4">
        <w:rPr>
          <w:rFonts w:asciiTheme="majorBidi" w:hAnsiTheme="majorBidi" w:cs="Times New Roman" w:hint="cs"/>
          <w:sz w:val="24"/>
          <w:szCs w:val="24"/>
          <w:rtl/>
        </w:rPr>
        <w:t>ה</w:t>
      </w:r>
      <w:r w:rsidR="00FC7CCE" w:rsidRPr="00951CB4">
        <w:rPr>
          <w:rFonts w:asciiTheme="majorBidi" w:hAnsiTheme="majorBidi" w:cs="Times New Roman"/>
          <w:sz w:val="24"/>
          <w:szCs w:val="24"/>
          <w:rtl/>
        </w:rPr>
        <w:t>רשב"ם</w:t>
      </w:r>
      <w:proofErr w:type="spellEnd"/>
      <w:r w:rsidR="00FC7CCE" w:rsidRPr="00951CB4">
        <w:rPr>
          <w:rFonts w:asciiTheme="majorBidi" w:hAnsiTheme="majorBidi" w:cs="Times New Roman"/>
          <w:sz w:val="24"/>
          <w:szCs w:val="24"/>
          <w:rtl/>
        </w:rPr>
        <w:t xml:space="preserve"> </w:t>
      </w:r>
      <w:r w:rsidR="00FC7CCE" w:rsidRPr="00951CB4">
        <w:rPr>
          <w:rFonts w:asciiTheme="majorBidi" w:hAnsiTheme="majorBidi" w:cs="Times New Roman" w:hint="cs"/>
          <w:sz w:val="24"/>
          <w:szCs w:val="24"/>
          <w:rtl/>
        </w:rPr>
        <w:t>ביאר שהאיסור תקף גם בהעברה בתוך המשפחה:</w:t>
      </w:r>
      <w:r>
        <w:rPr>
          <w:rFonts w:asciiTheme="majorBidi" w:hAnsiTheme="majorBidi" w:cstheme="majorBidi" w:hint="cs"/>
          <w:sz w:val="24"/>
          <w:szCs w:val="24"/>
          <w:rtl/>
        </w:rPr>
        <w:t xml:space="preserve"> </w:t>
      </w:r>
      <w:r w:rsidR="00FC7CCE" w:rsidRPr="00951CB4">
        <w:rPr>
          <w:rFonts w:ascii="David" w:hAnsi="David" w:cs="David" w:hint="cs"/>
          <w:sz w:val="24"/>
          <w:szCs w:val="24"/>
          <w:rtl/>
        </w:rPr>
        <w:t>"</w:t>
      </w:r>
      <w:r w:rsidR="00FC7CCE" w:rsidRPr="00951CB4">
        <w:rPr>
          <w:rFonts w:ascii="David" w:hAnsi="David" w:cs="David"/>
          <w:sz w:val="24"/>
          <w:szCs w:val="24"/>
          <w:rtl/>
        </w:rPr>
        <w:t xml:space="preserve">בי עבורי </w:t>
      </w:r>
      <w:proofErr w:type="spellStart"/>
      <w:r w:rsidR="00FC7CCE" w:rsidRPr="00951CB4">
        <w:rPr>
          <w:rFonts w:ascii="David" w:hAnsi="David" w:cs="David"/>
          <w:sz w:val="24"/>
          <w:szCs w:val="24"/>
          <w:rtl/>
        </w:rPr>
        <w:t>אחסנתא</w:t>
      </w:r>
      <w:proofErr w:type="spellEnd"/>
      <w:r w:rsidR="00FC7CCE" w:rsidRPr="00951CB4">
        <w:rPr>
          <w:rFonts w:ascii="David" w:hAnsi="David" w:cs="David"/>
          <w:sz w:val="24"/>
          <w:szCs w:val="24"/>
          <w:rtl/>
        </w:rPr>
        <w:t xml:space="preserve"> - מקום שמעביר האב נחלה מן הראוי לה ואפילו להרבות לאחד ולמעט לאחד.</w:t>
      </w:r>
      <w:r w:rsidR="00FC7CCE" w:rsidRPr="00951CB4">
        <w:rPr>
          <w:rFonts w:ascii="David" w:hAnsi="David" w:cs="David" w:hint="cs"/>
          <w:sz w:val="24"/>
          <w:szCs w:val="24"/>
          <w:rtl/>
        </w:rPr>
        <w:t xml:space="preserve">  </w:t>
      </w:r>
      <w:proofErr w:type="spellStart"/>
      <w:r w:rsidR="00FC7CCE" w:rsidRPr="00951CB4">
        <w:rPr>
          <w:rFonts w:ascii="David" w:hAnsi="David" w:cs="David"/>
          <w:sz w:val="24"/>
          <w:szCs w:val="24"/>
          <w:rtl/>
        </w:rPr>
        <w:t>ה"ג</w:t>
      </w:r>
      <w:proofErr w:type="spellEnd"/>
      <w:r w:rsidR="00FC7CCE" w:rsidRPr="00951CB4">
        <w:rPr>
          <w:rFonts w:ascii="David" w:hAnsi="David" w:cs="David"/>
          <w:sz w:val="24"/>
          <w:szCs w:val="24"/>
          <w:rtl/>
        </w:rPr>
        <w:t xml:space="preserve"> - וכ"ש מברא </w:t>
      </w:r>
      <w:proofErr w:type="spellStart"/>
      <w:r w:rsidR="00FC7CCE" w:rsidRPr="00951CB4">
        <w:rPr>
          <w:rFonts w:ascii="David" w:hAnsi="David" w:cs="David"/>
          <w:sz w:val="24"/>
          <w:szCs w:val="24"/>
          <w:rtl/>
        </w:rPr>
        <w:t>לברתא</w:t>
      </w:r>
      <w:proofErr w:type="spellEnd"/>
      <w:r w:rsidR="00FC7CCE" w:rsidRPr="00951CB4">
        <w:rPr>
          <w:rFonts w:ascii="David" w:hAnsi="David" w:cs="David" w:hint="cs"/>
          <w:sz w:val="24"/>
          <w:szCs w:val="24"/>
          <w:rtl/>
        </w:rPr>
        <w:t>"</w:t>
      </w:r>
      <w:r w:rsidR="00FC7CCE" w:rsidRPr="00951CB4">
        <w:rPr>
          <w:rFonts w:ascii="David" w:hAnsi="David" w:cs="David"/>
          <w:sz w:val="24"/>
          <w:szCs w:val="24"/>
          <w:rtl/>
        </w:rPr>
        <w:t>.</w:t>
      </w:r>
      <w:r w:rsidR="00FC7CCE" w:rsidRPr="00951CB4">
        <w:rPr>
          <w:rFonts w:ascii="David" w:hAnsi="David" w:cs="David" w:hint="cs"/>
          <w:sz w:val="24"/>
          <w:szCs w:val="24"/>
          <w:rtl/>
        </w:rPr>
        <w:t xml:space="preserve"> </w:t>
      </w:r>
      <w:r w:rsidR="00EB6A48">
        <w:rPr>
          <w:rFonts w:asciiTheme="majorBidi" w:hAnsiTheme="majorBidi" w:cstheme="majorBidi" w:hint="cs"/>
          <w:sz w:val="24"/>
          <w:szCs w:val="24"/>
          <w:rtl/>
        </w:rPr>
        <w:t>בפשטות זו משמעות</w:t>
      </w:r>
      <w:r w:rsidR="00FC7CCE" w:rsidRPr="00951CB4">
        <w:rPr>
          <w:rFonts w:asciiTheme="majorBidi" w:hAnsiTheme="majorBidi" w:cstheme="majorBidi" w:hint="cs"/>
          <w:sz w:val="24"/>
          <w:szCs w:val="24"/>
          <w:rtl/>
        </w:rPr>
        <w:t xml:space="preserve"> דברי שמואל</w:t>
      </w:r>
      <w:r w:rsidR="00FC7CCE">
        <w:rPr>
          <w:rStyle w:val="a6"/>
          <w:rFonts w:asciiTheme="majorBidi" w:hAnsiTheme="majorBidi" w:cstheme="majorBidi"/>
          <w:sz w:val="24"/>
          <w:szCs w:val="24"/>
          <w:rtl/>
        </w:rPr>
        <w:footnoteReference w:id="22"/>
      </w:r>
      <w:r w:rsidR="00FC7CCE" w:rsidRPr="00951CB4">
        <w:rPr>
          <w:rFonts w:asciiTheme="majorBidi" w:hAnsiTheme="majorBidi" w:cstheme="majorBidi" w:hint="cs"/>
          <w:sz w:val="24"/>
          <w:szCs w:val="24"/>
          <w:rtl/>
        </w:rPr>
        <w:t>.</w:t>
      </w:r>
    </w:p>
    <w:p w14:paraId="21C4917A" w14:textId="75163F29" w:rsidR="00FC7CCE" w:rsidRPr="003417E6" w:rsidRDefault="00FC7CCE" w:rsidP="00951CB4">
      <w:pPr>
        <w:pStyle w:val="a3"/>
        <w:rPr>
          <w:rFonts w:asciiTheme="majorBidi" w:hAnsiTheme="majorBidi" w:cstheme="majorBidi"/>
          <w:sz w:val="24"/>
          <w:szCs w:val="24"/>
          <w:rtl/>
        </w:rPr>
      </w:pPr>
      <w:proofErr w:type="spellStart"/>
      <w:r>
        <w:rPr>
          <w:rFonts w:asciiTheme="majorBidi" w:hAnsiTheme="majorBidi" w:cs="Times New Roman" w:hint="cs"/>
          <w:sz w:val="24"/>
          <w:szCs w:val="24"/>
          <w:rtl/>
        </w:rPr>
        <w:t>ה</w:t>
      </w:r>
      <w:r w:rsidRPr="000B7535">
        <w:rPr>
          <w:rFonts w:asciiTheme="majorBidi" w:hAnsiTheme="majorBidi" w:cs="Times New Roman"/>
          <w:sz w:val="24"/>
          <w:szCs w:val="24"/>
          <w:rtl/>
        </w:rPr>
        <w:t>רש"ש</w:t>
      </w:r>
      <w:proofErr w:type="spellEnd"/>
      <w:r w:rsidRPr="000B7535">
        <w:rPr>
          <w:rFonts w:asciiTheme="majorBidi" w:hAnsiTheme="majorBidi" w:cs="Times New Roman"/>
          <w:sz w:val="24"/>
          <w:szCs w:val="24"/>
          <w:rtl/>
        </w:rPr>
        <w:t xml:space="preserve"> </w:t>
      </w:r>
      <w:r>
        <w:rPr>
          <w:rFonts w:asciiTheme="majorBidi" w:hAnsiTheme="majorBidi" w:cs="Times New Roman" w:hint="cs"/>
          <w:sz w:val="24"/>
          <w:szCs w:val="24"/>
          <w:rtl/>
        </w:rPr>
        <w:t>בירר: "</w:t>
      </w:r>
      <w:r w:rsidRPr="003417E6">
        <w:rPr>
          <w:rFonts w:ascii="David" w:hAnsi="David" w:cs="David"/>
          <w:sz w:val="24"/>
          <w:szCs w:val="24"/>
          <w:rtl/>
        </w:rPr>
        <w:t xml:space="preserve">לכאורה </w:t>
      </w:r>
      <w:proofErr w:type="spellStart"/>
      <w:r w:rsidRPr="003417E6">
        <w:rPr>
          <w:rFonts w:ascii="David" w:hAnsi="David" w:cs="David"/>
          <w:sz w:val="24"/>
          <w:szCs w:val="24"/>
          <w:rtl/>
        </w:rPr>
        <w:t>תימה</w:t>
      </w:r>
      <w:proofErr w:type="spellEnd"/>
      <w:r w:rsidRPr="003417E6">
        <w:rPr>
          <w:rFonts w:ascii="David" w:hAnsi="David" w:cs="David"/>
          <w:sz w:val="24"/>
          <w:szCs w:val="24"/>
          <w:rtl/>
        </w:rPr>
        <w:t xml:space="preserve"> </w:t>
      </w:r>
      <w:proofErr w:type="spellStart"/>
      <w:r w:rsidRPr="003417E6">
        <w:rPr>
          <w:rFonts w:ascii="David" w:hAnsi="David" w:cs="David"/>
          <w:sz w:val="24"/>
          <w:szCs w:val="24"/>
          <w:rtl/>
        </w:rPr>
        <w:t>מנליה</w:t>
      </w:r>
      <w:proofErr w:type="spellEnd"/>
      <w:r w:rsidRPr="003417E6">
        <w:rPr>
          <w:rFonts w:ascii="David" w:hAnsi="David" w:cs="David"/>
          <w:sz w:val="24"/>
          <w:szCs w:val="24"/>
          <w:rtl/>
        </w:rPr>
        <w:t xml:space="preserve"> זה</w:t>
      </w:r>
      <w:r w:rsidRPr="003417E6">
        <w:rPr>
          <w:rFonts w:ascii="David" w:hAnsi="David" w:cs="David" w:hint="cs"/>
          <w:sz w:val="24"/>
          <w:szCs w:val="24"/>
          <w:rtl/>
        </w:rPr>
        <w:t xml:space="preserve">? </w:t>
      </w:r>
      <w:proofErr w:type="spellStart"/>
      <w:r w:rsidRPr="003417E6">
        <w:rPr>
          <w:rFonts w:ascii="David" w:hAnsi="David" w:cs="David"/>
          <w:sz w:val="24"/>
          <w:szCs w:val="24"/>
          <w:rtl/>
        </w:rPr>
        <w:t>דלישנא</w:t>
      </w:r>
      <w:proofErr w:type="spellEnd"/>
      <w:r w:rsidRPr="003417E6">
        <w:rPr>
          <w:rFonts w:ascii="David" w:hAnsi="David" w:cs="David"/>
          <w:sz w:val="24"/>
          <w:szCs w:val="24"/>
          <w:rtl/>
        </w:rPr>
        <w:t xml:space="preserve"> דמתני'</w:t>
      </w:r>
      <w:r w:rsidRPr="003417E6">
        <w:rPr>
          <w:rFonts w:ascii="David" w:hAnsi="David" w:cs="David"/>
          <w:b/>
          <w:bCs/>
          <w:sz w:val="24"/>
          <w:szCs w:val="24"/>
          <w:rtl/>
        </w:rPr>
        <w:t xml:space="preserve"> והניח</w:t>
      </w:r>
      <w:r w:rsidRPr="003417E6">
        <w:rPr>
          <w:rFonts w:ascii="David" w:hAnsi="David" w:cs="David"/>
          <w:sz w:val="24"/>
          <w:szCs w:val="24"/>
          <w:rtl/>
        </w:rPr>
        <w:t xml:space="preserve"> את בניו משמע שהניחם בלא ירושה כלל. אך </w:t>
      </w:r>
      <w:proofErr w:type="spellStart"/>
      <w:r w:rsidRPr="003417E6">
        <w:rPr>
          <w:rFonts w:ascii="David" w:hAnsi="David" w:cs="David"/>
          <w:sz w:val="24"/>
          <w:szCs w:val="24"/>
          <w:rtl/>
        </w:rPr>
        <w:t>י"ל</w:t>
      </w:r>
      <w:proofErr w:type="spellEnd"/>
      <w:r w:rsidRPr="003417E6">
        <w:rPr>
          <w:rFonts w:ascii="David" w:hAnsi="David" w:cs="David"/>
          <w:sz w:val="24"/>
          <w:szCs w:val="24"/>
          <w:rtl/>
        </w:rPr>
        <w:t xml:space="preserve"> </w:t>
      </w:r>
      <w:proofErr w:type="spellStart"/>
      <w:r w:rsidRPr="003417E6">
        <w:rPr>
          <w:rFonts w:ascii="David" w:hAnsi="David" w:cs="David"/>
          <w:b/>
          <w:bCs/>
          <w:sz w:val="24"/>
          <w:szCs w:val="24"/>
          <w:rtl/>
        </w:rPr>
        <w:t>דלרבותא</w:t>
      </w:r>
      <w:proofErr w:type="spellEnd"/>
      <w:r w:rsidRPr="003417E6">
        <w:rPr>
          <w:rFonts w:ascii="David" w:hAnsi="David" w:cs="David"/>
          <w:b/>
          <w:bCs/>
          <w:sz w:val="24"/>
          <w:szCs w:val="24"/>
          <w:rtl/>
        </w:rPr>
        <w:t xml:space="preserve"> דמה שעשה עשוי</w:t>
      </w:r>
      <w:r w:rsidRPr="003417E6">
        <w:rPr>
          <w:rFonts w:ascii="David" w:hAnsi="David" w:cs="David"/>
          <w:sz w:val="24"/>
          <w:szCs w:val="24"/>
          <w:rtl/>
        </w:rPr>
        <w:t xml:space="preserve"> </w:t>
      </w:r>
      <w:proofErr w:type="spellStart"/>
      <w:r w:rsidRPr="003417E6">
        <w:rPr>
          <w:rFonts w:ascii="David" w:hAnsi="David" w:cs="David"/>
          <w:sz w:val="24"/>
          <w:szCs w:val="24"/>
          <w:rtl/>
        </w:rPr>
        <w:t>נקיט</w:t>
      </w:r>
      <w:proofErr w:type="spellEnd"/>
      <w:r w:rsidRPr="003417E6">
        <w:rPr>
          <w:rFonts w:ascii="David" w:hAnsi="David" w:cs="David"/>
          <w:sz w:val="24"/>
          <w:szCs w:val="24"/>
          <w:rtl/>
        </w:rPr>
        <w:t xml:space="preserve"> כן. תדע </w:t>
      </w:r>
      <w:proofErr w:type="spellStart"/>
      <w:r w:rsidRPr="003417E6">
        <w:rPr>
          <w:rFonts w:ascii="David" w:hAnsi="David" w:cs="David"/>
          <w:sz w:val="24"/>
          <w:szCs w:val="24"/>
          <w:rtl/>
        </w:rPr>
        <w:t>דבהא</w:t>
      </w:r>
      <w:proofErr w:type="spellEnd"/>
      <w:r w:rsidRPr="003417E6">
        <w:rPr>
          <w:rFonts w:ascii="David" w:hAnsi="David" w:cs="David"/>
          <w:sz w:val="24"/>
          <w:szCs w:val="24"/>
          <w:rtl/>
        </w:rPr>
        <w:t xml:space="preserve"> </w:t>
      </w:r>
      <w:proofErr w:type="spellStart"/>
      <w:r w:rsidRPr="003417E6">
        <w:rPr>
          <w:rFonts w:ascii="David" w:hAnsi="David" w:cs="David"/>
          <w:sz w:val="24"/>
          <w:szCs w:val="24"/>
          <w:rtl/>
        </w:rPr>
        <w:t>דנקיט</w:t>
      </w:r>
      <w:proofErr w:type="spellEnd"/>
      <w:r w:rsidRPr="003417E6">
        <w:rPr>
          <w:rFonts w:ascii="David" w:hAnsi="David" w:cs="David"/>
          <w:sz w:val="24"/>
          <w:szCs w:val="24"/>
          <w:rtl/>
        </w:rPr>
        <w:t xml:space="preserve"> </w:t>
      </w:r>
      <w:r w:rsidR="00EB6A48">
        <w:rPr>
          <w:rFonts w:ascii="David" w:hAnsi="David" w:cs="David" w:hint="cs"/>
          <w:sz w:val="24"/>
          <w:szCs w:val="24"/>
          <w:rtl/>
        </w:rPr>
        <w:t>'</w:t>
      </w:r>
      <w:r w:rsidRPr="003417E6">
        <w:rPr>
          <w:rFonts w:ascii="David" w:hAnsi="David" w:cs="David"/>
          <w:sz w:val="24"/>
          <w:szCs w:val="24"/>
          <w:rtl/>
        </w:rPr>
        <w:t>לאחרים</w:t>
      </w:r>
      <w:r w:rsidR="00EB6A48">
        <w:rPr>
          <w:rFonts w:ascii="David" w:hAnsi="David" w:cs="David" w:hint="cs"/>
          <w:sz w:val="24"/>
          <w:szCs w:val="24"/>
          <w:rtl/>
        </w:rPr>
        <w:t>'</w:t>
      </w:r>
      <w:r w:rsidRPr="003417E6">
        <w:rPr>
          <w:rFonts w:ascii="David" w:hAnsi="David" w:cs="David"/>
          <w:sz w:val="24"/>
          <w:szCs w:val="24"/>
          <w:rtl/>
        </w:rPr>
        <w:t xml:space="preserve"> ע"כ צ"ל כן. אמנם </w:t>
      </w:r>
      <w:r>
        <w:rPr>
          <w:rFonts w:ascii="David" w:hAnsi="David" w:cs="David" w:hint="cs"/>
          <w:sz w:val="24"/>
          <w:szCs w:val="24"/>
          <w:rtl/>
        </w:rPr>
        <w:t>'</w:t>
      </w:r>
      <w:r w:rsidRPr="003417E6">
        <w:rPr>
          <w:rFonts w:ascii="David" w:hAnsi="David" w:cs="David"/>
          <w:sz w:val="24"/>
          <w:szCs w:val="24"/>
          <w:rtl/>
        </w:rPr>
        <w:t>בי עבורי</w:t>
      </w:r>
      <w:r>
        <w:rPr>
          <w:rFonts w:ascii="David" w:hAnsi="David" w:cs="David" w:hint="cs"/>
          <w:sz w:val="24"/>
          <w:szCs w:val="24"/>
          <w:rtl/>
        </w:rPr>
        <w:t>',</w:t>
      </w:r>
      <w:r w:rsidRPr="003417E6">
        <w:rPr>
          <w:rFonts w:ascii="David" w:hAnsi="David" w:cs="David"/>
          <w:sz w:val="24"/>
          <w:szCs w:val="24"/>
          <w:rtl/>
        </w:rPr>
        <w:t xml:space="preserve"> משמע שמעביר </w:t>
      </w:r>
      <w:proofErr w:type="spellStart"/>
      <w:r w:rsidRPr="003417E6">
        <w:rPr>
          <w:rFonts w:ascii="David" w:hAnsi="David" w:cs="David"/>
          <w:sz w:val="24"/>
          <w:szCs w:val="24"/>
          <w:rtl/>
        </w:rPr>
        <w:t>הכל</w:t>
      </w:r>
      <w:proofErr w:type="spellEnd"/>
      <w:r w:rsidRPr="003417E6">
        <w:rPr>
          <w:rFonts w:ascii="David" w:hAnsi="David" w:cs="David" w:hint="cs"/>
          <w:sz w:val="24"/>
          <w:szCs w:val="24"/>
          <w:rtl/>
        </w:rPr>
        <w:t xml:space="preserve">, </w:t>
      </w:r>
      <w:r w:rsidRPr="003417E6">
        <w:rPr>
          <w:rFonts w:ascii="David" w:hAnsi="David" w:cs="David"/>
          <w:sz w:val="24"/>
          <w:szCs w:val="24"/>
          <w:rtl/>
        </w:rPr>
        <w:t xml:space="preserve">כמו </w:t>
      </w:r>
      <w:proofErr w:type="spellStart"/>
      <w:r w:rsidRPr="003417E6">
        <w:rPr>
          <w:rFonts w:ascii="David" w:hAnsi="David" w:cs="David"/>
          <w:sz w:val="24"/>
          <w:szCs w:val="24"/>
          <w:rtl/>
        </w:rPr>
        <w:t>בלישנא</w:t>
      </w:r>
      <w:proofErr w:type="spellEnd"/>
      <w:r w:rsidRPr="003417E6">
        <w:rPr>
          <w:rFonts w:ascii="David" w:hAnsi="David" w:cs="David"/>
          <w:sz w:val="24"/>
          <w:szCs w:val="24"/>
          <w:rtl/>
        </w:rPr>
        <w:t xml:space="preserve"> </w:t>
      </w:r>
      <w:proofErr w:type="spellStart"/>
      <w:r w:rsidRPr="003417E6">
        <w:rPr>
          <w:rFonts w:ascii="David" w:hAnsi="David" w:cs="David"/>
          <w:sz w:val="24"/>
          <w:szCs w:val="24"/>
          <w:rtl/>
        </w:rPr>
        <w:t>דקרא</w:t>
      </w:r>
      <w:proofErr w:type="spellEnd"/>
      <w:r w:rsidRPr="003417E6">
        <w:rPr>
          <w:rFonts w:ascii="David" w:hAnsi="David" w:cs="David"/>
          <w:sz w:val="24"/>
          <w:szCs w:val="24"/>
          <w:rtl/>
        </w:rPr>
        <w:t xml:space="preserve"> והעברתם את נחלתו לבתו. וכתובת בנין </w:t>
      </w:r>
      <w:proofErr w:type="spellStart"/>
      <w:r w:rsidRPr="003417E6">
        <w:rPr>
          <w:rFonts w:ascii="David" w:hAnsi="David" w:cs="David"/>
          <w:sz w:val="24"/>
          <w:szCs w:val="24"/>
          <w:rtl/>
        </w:rPr>
        <w:t>דכרין</w:t>
      </w:r>
      <w:proofErr w:type="spellEnd"/>
      <w:r w:rsidRPr="003417E6">
        <w:rPr>
          <w:rFonts w:ascii="David" w:hAnsi="David" w:cs="David"/>
          <w:sz w:val="24"/>
          <w:szCs w:val="24"/>
          <w:rtl/>
        </w:rPr>
        <w:t xml:space="preserve"> ועישור נכסי </w:t>
      </w:r>
      <w:proofErr w:type="spellStart"/>
      <w:r w:rsidRPr="003417E6">
        <w:rPr>
          <w:rFonts w:ascii="David" w:hAnsi="David" w:cs="David"/>
          <w:sz w:val="24"/>
          <w:szCs w:val="24"/>
          <w:rtl/>
        </w:rPr>
        <w:t>דבנות</w:t>
      </w:r>
      <w:proofErr w:type="spellEnd"/>
      <w:r w:rsidRPr="003417E6">
        <w:rPr>
          <w:rFonts w:ascii="David" w:hAnsi="David" w:cs="David"/>
          <w:sz w:val="24"/>
          <w:szCs w:val="24"/>
          <w:rtl/>
        </w:rPr>
        <w:t xml:space="preserve"> </w:t>
      </w:r>
      <w:proofErr w:type="spellStart"/>
      <w:r w:rsidRPr="003417E6">
        <w:rPr>
          <w:rFonts w:ascii="David" w:hAnsi="David" w:cs="David"/>
          <w:sz w:val="24"/>
          <w:szCs w:val="24"/>
          <w:rtl/>
        </w:rPr>
        <w:t>דתקינו</w:t>
      </w:r>
      <w:proofErr w:type="spellEnd"/>
      <w:r w:rsidRPr="003417E6">
        <w:rPr>
          <w:rFonts w:ascii="David" w:hAnsi="David" w:cs="David"/>
          <w:sz w:val="24"/>
          <w:szCs w:val="24"/>
          <w:rtl/>
        </w:rPr>
        <w:t xml:space="preserve"> רבנן יוכיחו. אולם בכתובות מוכח כדבריו</w:t>
      </w:r>
      <w:r w:rsidRPr="003417E6">
        <w:rPr>
          <w:rFonts w:ascii="David" w:hAnsi="David" w:cs="David" w:hint="cs"/>
          <w:sz w:val="24"/>
          <w:szCs w:val="24"/>
          <w:rtl/>
        </w:rPr>
        <w:t xml:space="preserve">". </w:t>
      </w:r>
      <w:r w:rsidRPr="003417E6">
        <w:rPr>
          <w:rFonts w:asciiTheme="majorBidi" w:hAnsiTheme="majorBidi" w:cstheme="majorBidi" w:hint="cs"/>
          <w:sz w:val="24"/>
          <w:szCs w:val="24"/>
          <w:rtl/>
        </w:rPr>
        <w:t>כך למדנו בכתובות:</w:t>
      </w:r>
    </w:p>
    <w:p w14:paraId="0D0DB1DE" w14:textId="4BD5A982" w:rsidR="00FC7CCE" w:rsidRDefault="00FC7CCE" w:rsidP="00951CB4">
      <w:pPr>
        <w:pStyle w:val="a3"/>
        <w:spacing w:line="240" w:lineRule="auto"/>
        <w:rPr>
          <w:rFonts w:ascii="David" w:hAnsi="David" w:cs="David"/>
          <w:sz w:val="24"/>
          <w:szCs w:val="24"/>
          <w:rtl/>
        </w:rPr>
      </w:pPr>
      <w:r>
        <w:rPr>
          <w:rFonts w:ascii="David" w:hAnsi="David" w:cs="David" w:hint="cs"/>
          <w:sz w:val="24"/>
          <w:szCs w:val="24"/>
          <w:rtl/>
        </w:rPr>
        <w:t>"</w:t>
      </w:r>
      <w:r w:rsidRPr="00CA4262">
        <w:rPr>
          <w:rFonts w:ascii="David" w:hAnsi="David" w:cs="David"/>
          <w:sz w:val="24"/>
          <w:szCs w:val="24"/>
          <w:rtl/>
        </w:rPr>
        <w:t xml:space="preserve">רב </w:t>
      </w:r>
      <w:proofErr w:type="spellStart"/>
      <w:r w:rsidRPr="00CA4262">
        <w:rPr>
          <w:rFonts w:ascii="David" w:hAnsi="David" w:cs="David"/>
          <w:sz w:val="24"/>
          <w:szCs w:val="24"/>
          <w:rtl/>
        </w:rPr>
        <w:t>פפא</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איעסק</w:t>
      </w:r>
      <w:proofErr w:type="spellEnd"/>
      <w:r w:rsidRPr="00CA4262">
        <w:rPr>
          <w:rFonts w:ascii="David" w:hAnsi="David" w:cs="David"/>
          <w:sz w:val="24"/>
          <w:szCs w:val="24"/>
          <w:rtl/>
        </w:rPr>
        <w:t xml:space="preserve"> ליה לבריה בי אבא </w:t>
      </w:r>
      <w:proofErr w:type="spellStart"/>
      <w:r w:rsidRPr="00CA4262">
        <w:rPr>
          <w:rFonts w:ascii="David" w:hAnsi="David" w:cs="David"/>
          <w:sz w:val="24"/>
          <w:szCs w:val="24"/>
          <w:rtl/>
        </w:rPr>
        <w:t>סוראה</w:t>
      </w:r>
      <w:proofErr w:type="spellEnd"/>
      <w:r w:rsidRPr="00CA4262">
        <w:rPr>
          <w:rFonts w:ascii="David" w:hAnsi="David" w:cs="David"/>
          <w:sz w:val="24"/>
          <w:szCs w:val="24"/>
          <w:rtl/>
        </w:rPr>
        <w:t xml:space="preserve">, אזיל </w:t>
      </w:r>
      <w:proofErr w:type="spellStart"/>
      <w:r w:rsidRPr="00CA4262">
        <w:rPr>
          <w:rFonts w:ascii="David" w:hAnsi="David" w:cs="David"/>
          <w:sz w:val="24"/>
          <w:szCs w:val="24"/>
          <w:rtl/>
        </w:rPr>
        <w:t>למיכתב</w:t>
      </w:r>
      <w:proofErr w:type="spellEnd"/>
      <w:r w:rsidRPr="00CA4262">
        <w:rPr>
          <w:rFonts w:ascii="David" w:hAnsi="David" w:cs="David"/>
          <w:sz w:val="24"/>
          <w:szCs w:val="24"/>
          <w:rtl/>
        </w:rPr>
        <w:t xml:space="preserve"> לה כתובתה, שמע יהודה בר </w:t>
      </w:r>
      <w:proofErr w:type="spellStart"/>
      <w:r w:rsidRPr="00CA4262">
        <w:rPr>
          <w:rFonts w:ascii="David" w:hAnsi="David" w:cs="David"/>
          <w:sz w:val="24"/>
          <w:szCs w:val="24"/>
          <w:rtl/>
        </w:rPr>
        <w:t>מרימר</w:t>
      </w:r>
      <w:proofErr w:type="spellEnd"/>
      <w:r w:rsidRPr="00CA4262">
        <w:rPr>
          <w:rFonts w:ascii="David" w:hAnsi="David" w:cs="David"/>
          <w:sz w:val="24"/>
          <w:szCs w:val="24"/>
          <w:rtl/>
        </w:rPr>
        <w:t xml:space="preserve">, נפק אתא </w:t>
      </w:r>
      <w:proofErr w:type="spellStart"/>
      <w:r w:rsidRPr="00CA4262">
        <w:rPr>
          <w:rFonts w:ascii="David" w:hAnsi="David" w:cs="David"/>
          <w:sz w:val="24"/>
          <w:szCs w:val="24"/>
          <w:rtl/>
        </w:rPr>
        <w:t>איתחזי</w:t>
      </w:r>
      <w:proofErr w:type="spellEnd"/>
      <w:r w:rsidRPr="00CA4262">
        <w:rPr>
          <w:rFonts w:ascii="David" w:hAnsi="David" w:cs="David"/>
          <w:sz w:val="24"/>
          <w:szCs w:val="24"/>
          <w:rtl/>
        </w:rPr>
        <w:t xml:space="preserve"> ליה. כי מטו </w:t>
      </w:r>
      <w:proofErr w:type="spellStart"/>
      <w:r w:rsidRPr="00CA4262">
        <w:rPr>
          <w:rFonts w:ascii="David" w:hAnsi="David" w:cs="David"/>
          <w:sz w:val="24"/>
          <w:szCs w:val="24"/>
          <w:rtl/>
        </w:rPr>
        <w:t>לפיתחא</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הוה</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קא</w:t>
      </w:r>
      <w:proofErr w:type="spellEnd"/>
      <w:r w:rsidRPr="00CA4262">
        <w:rPr>
          <w:rFonts w:ascii="David" w:hAnsi="David" w:cs="David"/>
          <w:sz w:val="24"/>
          <w:szCs w:val="24"/>
          <w:rtl/>
        </w:rPr>
        <w:t xml:space="preserve"> מפטר מיניה, אמר ליה: </w:t>
      </w:r>
      <w:proofErr w:type="spellStart"/>
      <w:r w:rsidRPr="00CA4262">
        <w:rPr>
          <w:rFonts w:ascii="David" w:hAnsi="David" w:cs="David"/>
          <w:sz w:val="24"/>
          <w:szCs w:val="24"/>
          <w:rtl/>
        </w:rPr>
        <w:t>ניעול</w:t>
      </w:r>
      <w:proofErr w:type="spellEnd"/>
      <w:r w:rsidRPr="00CA4262">
        <w:rPr>
          <w:rFonts w:ascii="David" w:hAnsi="David" w:cs="David"/>
          <w:sz w:val="24"/>
          <w:szCs w:val="24"/>
          <w:rtl/>
        </w:rPr>
        <w:t xml:space="preserve"> מר </w:t>
      </w:r>
      <w:proofErr w:type="spellStart"/>
      <w:r w:rsidRPr="00CA4262">
        <w:rPr>
          <w:rFonts w:ascii="David" w:hAnsi="David" w:cs="David"/>
          <w:sz w:val="24"/>
          <w:szCs w:val="24"/>
          <w:rtl/>
        </w:rPr>
        <w:t>בהדאי</w:t>
      </w:r>
      <w:proofErr w:type="spellEnd"/>
      <w:r w:rsidRPr="00CA4262">
        <w:rPr>
          <w:rFonts w:ascii="David" w:hAnsi="David" w:cs="David"/>
          <w:sz w:val="24"/>
          <w:szCs w:val="24"/>
          <w:rtl/>
        </w:rPr>
        <w:t>,</w:t>
      </w:r>
      <w:r w:rsidRPr="00CA4262">
        <w:rPr>
          <w:rtl/>
        </w:rPr>
        <w:t xml:space="preserve"> </w:t>
      </w:r>
      <w:r w:rsidRPr="00CA4262">
        <w:rPr>
          <w:rFonts w:ascii="David" w:hAnsi="David" w:cs="David"/>
          <w:sz w:val="24"/>
          <w:szCs w:val="24"/>
          <w:rtl/>
        </w:rPr>
        <w:t xml:space="preserve">חזייה דלא </w:t>
      </w:r>
      <w:proofErr w:type="spellStart"/>
      <w:r w:rsidRPr="00CA4262">
        <w:rPr>
          <w:rFonts w:ascii="David" w:hAnsi="David" w:cs="David"/>
          <w:sz w:val="24"/>
          <w:szCs w:val="24"/>
          <w:rtl/>
        </w:rPr>
        <w:t>הוה</w:t>
      </w:r>
      <w:proofErr w:type="spellEnd"/>
      <w:r w:rsidRPr="00CA4262">
        <w:rPr>
          <w:rFonts w:ascii="David" w:hAnsi="David" w:cs="David"/>
          <w:sz w:val="24"/>
          <w:szCs w:val="24"/>
          <w:rtl/>
        </w:rPr>
        <w:t xml:space="preserve"> ניחא ליה, אמר ליה: מאי </w:t>
      </w:r>
      <w:proofErr w:type="spellStart"/>
      <w:r w:rsidRPr="00CA4262">
        <w:rPr>
          <w:rFonts w:ascii="David" w:hAnsi="David" w:cs="David"/>
          <w:sz w:val="24"/>
          <w:szCs w:val="24"/>
          <w:rtl/>
        </w:rPr>
        <w:t>דעתיך</w:t>
      </w:r>
      <w:proofErr w:type="spellEnd"/>
      <w:r w:rsidRPr="00CA4262">
        <w:rPr>
          <w:rFonts w:ascii="David" w:hAnsi="David" w:cs="David"/>
          <w:sz w:val="24"/>
          <w:szCs w:val="24"/>
          <w:rtl/>
        </w:rPr>
        <w:t xml:space="preserve">? משום </w:t>
      </w:r>
      <w:proofErr w:type="spellStart"/>
      <w:r w:rsidRPr="00CA4262">
        <w:rPr>
          <w:rFonts w:ascii="David" w:hAnsi="David" w:cs="David"/>
          <w:sz w:val="24"/>
          <w:szCs w:val="24"/>
          <w:rtl/>
        </w:rPr>
        <w:t>דאמר</w:t>
      </w:r>
      <w:proofErr w:type="spellEnd"/>
      <w:r w:rsidRPr="00CA4262">
        <w:rPr>
          <w:rFonts w:ascii="David" w:hAnsi="David" w:cs="David"/>
          <w:sz w:val="24"/>
          <w:szCs w:val="24"/>
          <w:rtl/>
        </w:rPr>
        <w:t xml:space="preserve"> ליה שמואל לרב יהודה: </w:t>
      </w:r>
      <w:proofErr w:type="spellStart"/>
      <w:r w:rsidRPr="00CA4262">
        <w:rPr>
          <w:rFonts w:ascii="David" w:hAnsi="David" w:cs="David"/>
          <w:sz w:val="24"/>
          <w:szCs w:val="24"/>
          <w:rtl/>
        </w:rPr>
        <w:t>שיננא</w:t>
      </w:r>
      <w:proofErr w:type="spellEnd"/>
      <w:r w:rsidRPr="00CA4262">
        <w:rPr>
          <w:rFonts w:ascii="David" w:hAnsi="David" w:cs="David"/>
          <w:sz w:val="24"/>
          <w:szCs w:val="24"/>
          <w:rtl/>
        </w:rPr>
        <w:t xml:space="preserve">, לא תיהוי בעבורי </w:t>
      </w:r>
      <w:proofErr w:type="spellStart"/>
      <w:r w:rsidRPr="00CA4262">
        <w:rPr>
          <w:rFonts w:ascii="David" w:hAnsi="David" w:cs="David"/>
          <w:sz w:val="24"/>
          <w:szCs w:val="24"/>
          <w:rtl/>
        </w:rPr>
        <w:t>אחסנתא</w:t>
      </w:r>
      <w:proofErr w:type="spellEnd"/>
      <w:r w:rsidRPr="00CA4262">
        <w:rPr>
          <w:rFonts w:ascii="David" w:hAnsi="David" w:cs="David"/>
          <w:sz w:val="24"/>
          <w:szCs w:val="24"/>
          <w:rtl/>
        </w:rPr>
        <w:t xml:space="preserve"> אפילו מברא בישא לברא טבא, דלא </w:t>
      </w:r>
      <w:proofErr w:type="spellStart"/>
      <w:r w:rsidRPr="00CA4262">
        <w:rPr>
          <w:rFonts w:ascii="David" w:hAnsi="David" w:cs="David"/>
          <w:sz w:val="24"/>
          <w:szCs w:val="24"/>
          <w:rtl/>
        </w:rPr>
        <w:t>ידיעא</w:t>
      </w:r>
      <w:proofErr w:type="spellEnd"/>
      <w:r w:rsidRPr="00CA4262">
        <w:rPr>
          <w:rFonts w:ascii="David" w:hAnsi="David" w:cs="David"/>
          <w:sz w:val="24"/>
          <w:szCs w:val="24"/>
          <w:rtl/>
        </w:rPr>
        <w:t xml:space="preserve"> מאי </w:t>
      </w:r>
      <w:proofErr w:type="spellStart"/>
      <w:r w:rsidRPr="00CA4262">
        <w:rPr>
          <w:rFonts w:ascii="David" w:hAnsi="David" w:cs="David"/>
          <w:sz w:val="24"/>
          <w:szCs w:val="24"/>
          <w:rtl/>
        </w:rPr>
        <w:t>זרעא</w:t>
      </w:r>
      <w:proofErr w:type="spellEnd"/>
      <w:r w:rsidRPr="00CA4262">
        <w:rPr>
          <w:rFonts w:ascii="David" w:hAnsi="David" w:cs="David"/>
          <w:sz w:val="24"/>
          <w:szCs w:val="24"/>
          <w:rtl/>
        </w:rPr>
        <w:t xml:space="preserve"> נפיק מיניה, וכל שכן מברא </w:t>
      </w:r>
      <w:proofErr w:type="spellStart"/>
      <w:r w:rsidRPr="00CA4262">
        <w:rPr>
          <w:rFonts w:ascii="David" w:hAnsi="David" w:cs="David"/>
          <w:sz w:val="24"/>
          <w:szCs w:val="24"/>
          <w:rtl/>
        </w:rPr>
        <w:t>לברתא</w:t>
      </w:r>
      <w:proofErr w:type="spellEnd"/>
      <w:r w:rsidRPr="00CA4262">
        <w:rPr>
          <w:rFonts w:ascii="David" w:hAnsi="David" w:cs="David"/>
          <w:sz w:val="24"/>
          <w:szCs w:val="24"/>
          <w:rtl/>
        </w:rPr>
        <w:t xml:space="preserve">, האי נמי </w:t>
      </w:r>
      <w:proofErr w:type="spellStart"/>
      <w:r w:rsidRPr="00CA4262">
        <w:rPr>
          <w:rFonts w:ascii="David" w:hAnsi="David" w:cs="David"/>
          <w:sz w:val="24"/>
          <w:szCs w:val="24"/>
          <w:rtl/>
        </w:rPr>
        <w:t>תקנתא</w:t>
      </w:r>
      <w:proofErr w:type="spellEnd"/>
      <w:r w:rsidRPr="00CA4262">
        <w:rPr>
          <w:rFonts w:ascii="David" w:hAnsi="David" w:cs="David"/>
          <w:sz w:val="24"/>
          <w:szCs w:val="24"/>
          <w:rtl/>
        </w:rPr>
        <w:t xml:space="preserve"> דרבנן היא, </w:t>
      </w:r>
      <w:proofErr w:type="spellStart"/>
      <w:r w:rsidRPr="00CA4262">
        <w:rPr>
          <w:rFonts w:ascii="David" w:hAnsi="David" w:cs="David"/>
          <w:sz w:val="24"/>
          <w:szCs w:val="24"/>
          <w:rtl/>
        </w:rPr>
        <w:t>דאמר</w:t>
      </w:r>
      <w:proofErr w:type="spellEnd"/>
      <w:r w:rsidRPr="00CA4262">
        <w:rPr>
          <w:rFonts w:ascii="David" w:hAnsi="David" w:cs="David"/>
          <w:sz w:val="24"/>
          <w:szCs w:val="24"/>
          <w:rtl/>
        </w:rPr>
        <w:t xml:space="preserve"> רבי יוחנן משום ר' שמעון בן יוחי! אמר ליה: ה"מ </w:t>
      </w:r>
      <w:proofErr w:type="spellStart"/>
      <w:r w:rsidRPr="00CA4262">
        <w:rPr>
          <w:rFonts w:ascii="David" w:hAnsi="David" w:cs="David"/>
          <w:sz w:val="24"/>
          <w:szCs w:val="24"/>
          <w:rtl/>
        </w:rPr>
        <w:t>מדעתיה</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לעשוייה</w:t>
      </w:r>
      <w:proofErr w:type="spellEnd"/>
      <w:r w:rsidRPr="00CA4262">
        <w:rPr>
          <w:rFonts w:ascii="David" w:hAnsi="David" w:cs="David"/>
          <w:sz w:val="24"/>
          <w:szCs w:val="24"/>
          <w:rtl/>
        </w:rPr>
        <w:t xml:space="preserve"> נמי? א"ל: אטו מי </w:t>
      </w:r>
      <w:proofErr w:type="spellStart"/>
      <w:r w:rsidRPr="00CA4262">
        <w:rPr>
          <w:rFonts w:ascii="David" w:hAnsi="David" w:cs="David"/>
          <w:sz w:val="24"/>
          <w:szCs w:val="24"/>
          <w:rtl/>
        </w:rPr>
        <w:t>קאמינא</w:t>
      </w:r>
      <w:proofErr w:type="spellEnd"/>
      <w:r w:rsidRPr="00CA4262">
        <w:rPr>
          <w:rFonts w:ascii="David" w:hAnsi="David" w:cs="David"/>
          <w:sz w:val="24"/>
          <w:szCs w:val="24"/>
          <w:rtl/>
        </w:rPr>
        <w:t xml:space="preserve"> לך </w:t>
      </w:r>
      <w:proofErr w:type="spellStart"/>
      <w:r w:rsidRPr="00CA4262">
        <w:rPr>
          <w:rFonts w:ascii="David" w:hAnsi="David" w:cs="David"/>
          <w:sz w:val="24"/>
          <w:szCs w:val="24"/>
          <w:rtl/>
        </w:rPr>
        <w:t>דעול</w:t>
      </w:r>
      <w:proofErr w:type="spellEnd"/>
      <w:r w:rsidRPr="00CA4262">
        <w:rPr>
          <w:rFonts w:ascii="David" w:hAnsi="David" w:cs="David"/>
          <w:sz w:val="24"/>
          <w:szCs w:val="24"/>
          <w:rtl/>
        </w:rPr>
        <w:t xml:space="preserve"> ועשייה? עול ולא תעשייה </w:t>
      </w:r>
      <w:proofErr w:type="spellStart"/>
      <w:r w:rsidRPr="00CA4262">
        <w:rPr>
          <w:rFonts w:ascii="David" w:hAnsi="David" w:cs="David"/>
          <w:sz w:val="24"/>
          <w:szCs w:val="24"/>
          <w:rtl/>
        </w:rPr>
        <w:t>קאמינא</w:t>
      </w:r>
      <w:proofErr w:type="spellEnd"/>
      <w:r w:rsidRPr="00CA4262">
        <w:rPr>
          <w:rFonts w:ascii="David" w:hAnsi="David" w:cs="David"/>
          <w:sz w:val="24"/>
          <w:szCs w:val="24"/>
          <w:rtl/>
        </w:rPr>
        <w:t xml:space="preserve">! אמר ליה: </w:t>
      </w:r>
      <w:proofErr w:type="spellStart"/>
      <w:r w:rsidRPr="00CA4262">
        <w:rPr>
          <w:rFonts w:ascii="David" w:hAnsi="David" w:cs="David"/>
          <w:sz w:val="24"/>
          <w:szCs w:val="24"/>
          <w:rtl/>
        </w:rPr>
        <w:t>מעלאי</w:t>
      </w:r>
      <w:proofErr w:type="spellEnd"/>
      <w:r w:rsidRPr="00CA4262">
        <w:rPr>
          <w:rFonts w:ascii="David" w:hAnsi="David" w:cs="David"/>
          <w:sz w:val="24"/>
          <w:szCs w:val="24"/>
          <w:rtl/>
        </w:rPr>
        <w:t xml:space="preserve"> דידי היינו עשייה. </w:t>
      </w:r>
      <w:proofErr w:type="spellStart"/>
      <w:r w:rsidRPr="00CA4262">
        <w:rPr>
          <w:rFonts w:ascii="David" w:hAnsi="David" w:cs="David"/>
          <w:sz w:val="24"/>
          <w:szCs w:val="24"/>
          <w:rtl/>
        </w:rPr>
        <w:t>אכפייה</w:t>
      </w:r>
      <w:proofErr w:type="spellEnd"/>
      <w:r w:rsidRPr="00CA4262">
        <w:rPr>
          <w:rFonts w:ascii="David" w:hAnsi="David" w:cs="David"/>
          <w:sz w:val="24"/>
          <w:szCs w:val="24"/>
          <w:rtl/>
        </w:rPr>
        <w:t xml:space="preserve"> ועול, </w:t>
      </w:r>
      <w:proofErr w:type="spellStart"/>
      <w:r w:rsidRPr="00CA4262">
        <w:rPr>
          <w:rFonts w:ascii="David" w:hAnsi="David" w:cs="David"/>
          <w:sz w:val="24"/>
          <w:szCs w:val="24"/>
          <w:rtl/>
        </w:rPr>
        <w:t>אישתיק</w:t>
      </w:r>
      <w:proofErr w:type="spellEnd"/>
      <w:r w:rsidRPr="00CA4262">
        <w:rPr>
          <w:rFonts w:ascii="David" w:hAnsi="David" w:cs="David"/>
          <w:sz w:val="24"/>
          <w:szCs w:val="24"/>
          <w:rtl/>
        </w:rPr>
        <w:t xml:space="preserve"> ויתיב. סבר ההוא </w:t>
      </w:r>
      <w:proofErr w:type="spellStart"/>
      <w:r w:rsidRPr="00CA4262">
        <w:rPr>
          <w:rFonts w:ascii="David" w:hAnsi="David" w:cs="David"/>
          <w:sz w:val="24"/>
          <w:szCs w:val="24"/>
          <w:rtl/>
        </w:rPr>
        <w:t>מירתח</w:t>
      </w:r>
      <w:proofErr w:type="spellEnd"/>
      <w:r w:rsidRPr="00CA4262">
        <w:rPr>
          <w:rFonts w:ascii="David" w:hAnsi="David" w:cs="David"/>
          <w:sz w:val="24"/>
          <w:szCs w:val="24"/>
          <w:rtl/>
        </w:rPr>
        <w:t xml:space="preserve"> רתח, כתביה לכל מאי דהוה ליה. לסוף אמר ליה: השתא נמי לא </w:t>
      </w:r>
      <w:proofErr w:type="spellStart"/>
      <w:r w:rsidRPr="00CA4262">
        <w:rPr>
          <w:rFonts w:ascii="David" w:hAnsi="David" w:cs="David"/>
          <w:sz w:val="24"/>
          <w:szCs w:val="24"/>
          <w:rtl/>
        </w:rPr>
        <w:t>מישתעי</w:t>
      </w:r>
      <w:proofErr w:type="spellEnd"/>
      <w:r w:rsidRPr="00CA4262">
        <w:rPr>
          <w:rFonts w:ascii="David" w:hAnsi="David" w:cs="David"/>
          <w:sz w:val="24"/>
          <w:szCs w:val="24"/>
          <w:rtl/>
        </w:rPr>
        <w:t xml:space="preserve"> מר? חיי </w:t>
      </w:r>
      <w:proofErr w:type="spellStart"/>
      <w:r w:rsidRPr="00CA4262">
        <w:rPr>
          <w:rFonts w:ascii="David" w:hAnsi="David" w:cs="David"/>
          <w:sz w:val="24"/>
          <w:szCs w:val="24"/>
          <w:rtl/>
        </w:rPr>
        <w:t>דמר</w:t>
      </w:r>
      <w:proofErr w:type="spellEnd"/>
      <w:r w:rsidRPr="00CA4262">
        <w:rPr>
          <w:rFonts w:ascii="David" w:hAnsi="David" w:cs="David"/>
          <w:sz w:val="24"/>
          <w:szCs w:val="24"/>
          <w:rtl/>
        </w:rPr>
        <w:t xml:space="preserve">, לא שביקי מידי </w:t>
      </w:r>
      <w:proofErr w:type="spellStart"/>
      <w:r w:rsidRPr="00CA4262">
        <w:rPr>
          <w:rFonts w:ascii="David" w:hAnsi="David" w:cs="David"/>
          <w:sz w:val="24"/>
          <w:szCs w:val="24"/>
          <w:rtl/>
        </w:rPr>
        <w:t>לנפשאי</w:t>
      </w:r>
      <w:proofErr w:type="spellEnd"/>
      <w:r w:rsidRPr="00CA4262">
        <w:rPr>
          <w:rFonts w:ascii="David" w:hAnsi="David" w:cs="David"/>
          <w:sz w:val="24"/>
          <w:szCs w:val="24"/>
          <w:rtl/>
        </w:rPr>
        <w:t xml:space="preserve">! אמר ליה: אי מינאי דידי, </w:t>
      </w:r>
      <w:r w:rsidRPr="00CA4262">
        <w:rPr>
          <w:rFonts w:ascii="David" w:hAnsi="David" w:cs="David"/>
          <w:b/>
          <w:bCs/>
          <w:sz w:val="24"/>
          <w:szCs w:val="24"/>
          <w:rtl/>
        </w:rPr>
        <w:t xml:space="preserve">אפי' האי נמי </w:t>
      </w:r>
      <w:proofErr w:type="spellStart"/>
      <w:r w:rsidRPr="00CA4262">
        <w:rPr>
          <w:rFonts w:ascii="David" w:hAnsi="David" w:cs="David"/>
          <w:b/>
          <w:bCs/>
          <w:sz w:val="24"/>
          <w:szCs w:val="24"/>
          <w:rtl/>
        </w:rPr>
        <w:t>דכתבת</w:t>
      </w:r>
      <w:proofErr w:type="spellEnd"/>
      <w:r w:rsidRPr="00CA4262">
        <w:rPr>
          <w:rFonts w:ascii="David" w:hAnsi="David" w:cs="David"/>
          <w:b/>
          <w:bCs/>
          <w:sz w:val="24"/>
          <w:szCs w:val="24"/>
          <w:rtl/>
        </w:rPr>
        <w:t xml:space="preserve"> לא ניחא לי.</w:t>
      </w:r>
      <w:r w:rsidRPr="00CA4262">
        <w:rPr>
          <w:rFonts w:ascii="David" w:hAnsi="David" w:cs="David"/>
          <w:sz w:val="24"/>
          <w:szCs w:val="24"/>
          <w:rtl/>
        </w:rPr>
        <w:t xml:space="preserve"> א"ל: השתא נמי אהדר בי! א"ל: </w:t>
      </w:r>
      <w:proofErr w:type="spellStart"/>
      <w:r w:rsidRPr="00CA4262">
        <w:rPr>
          <w:rFonts w:ascii="David" w:hAnsi="David" w:cs="David"/>
          <w:sz w:val="24"/>
          <w:szCs w:val="24"/>
          <w:rtl/>
        </w:rPr>
        <w:t>שוייה</w:t>
      </w:r>
      <w:proofErr w:type="spellEnd"/>
      <w:r w:rsidRPr="00CA4262">
        <w:rPr>
          <w:rFonts w:ascii="David" w:hAnsi="David" w:cs="David"/>
          <w:sz w:val="24"/>
          <w:szCs w:val="24"/>
          <w:rtl/>
        </w:rPr>
        <w:t xml:space="preserve"> נפשך </w:t>
      </w:r>
      <w:proofErr w:type="spellStart"/>
      <w:r w:rsidRPr="00CA4262">
        <w:rPr>
          <w:rFonts w:ascii="David" w:hAnsi="David" w:cs="David"/>
          <w:sz w:val="24"/>
          <w:szCs w:val="24"/>
          <w:rtl/>
        </w:rPr>
        <w:t>הדרנא</w:t>
      </w:r>
      <w:proofErr w:type="spellEnd"/>
      <w:r w:rsidRPr="00CA4262">
        <w:rPr>
          <w:rFonts w:ascii="David" w:hAnsi="David" w:cs="David"/>
          <w:sz w:val="24"/>
          <w:szCs w:val="24"/>
          <w:rtl/>
        </w:rPr>
        <w:t xml:space="preserve"> לא </w:t>
      </w:r>
      <w:proofErr w:type="spellStart"/>
      <w:r w:rsidRPr="00CA4262">
        <w:rPr>
          <w:rFonts w:ascii="David" w:hAnsi="David" w:cs="David"/>
          <w:sz w:val="24"/>
          <w:szCs w:val="24"/>
          <w:rtl/>
        </w:rPr>
        <w:t>קאמינא</w:t>
      </w:r>
      <w:proofErr w:type="spellEnd"/>
      <w:r>
        <w:rPr>
          <w:rStyle w:val="a6"/>
          <w:rFonts w:ascii="David" w:hAnsi="David" w:cs="David"/>
          <w:sz w:val="24"/>
          <w:szCs w:val="24"/>
          <w:rtl/>
        </w:rPr>
        <w:footnoteReference w:id="23"/>
      </w:r>
      <w:r>
        <w:rPr>
          <w:rFonts w:ascii="David" w:hAnsi="David" w:cs="David" w:hint="cs"/>
          <w:sz w:val="24"/>
          <w:szCs w:val="24"/>
          <w:rtl/>
        </w:rPr>
        <w:t>"</w:t>
      </w:r>
      <w:r w:rsidRPr="00CA4262">
        <w:rPr>
          <w:rFonts w:ascii="David" w:hAnsi="David" w:cs="David"/>
          <w:sz w:val="24"/>
          <w:szCs w:val="24"/>
          <w:rtl/>
        </w:rPr>
        <w:t>.</w:t>
      </w:r>
      <w:r>
        <w:rPr>
          <w:rFonts w:ascii="David" w:hAnsi="David" w:cs="David" w:hint="cs"/>
          <w:sz w:val="24"/>
          <w:szCs w:val="24"/>
          <w:rtl/>
        </w:rPr>
        <w:t xml:space="preserve"> </w:t>
      </w:r>
    </w:p>
    <w:p w14:paraId="5ED4CA8C" w14:textId="77777777" w:rsidR="00951CB4" w:rsidRDefault="00951CB4" w:rsidP="00951CB4">
      <w:pPr>
        <w:pStyle w:val="a3"/>
        <w:spacing w:line="240" w:lineRule="auto"/>
        <w:rPr>
          <w:rFonts w:ascii="David" w:hAnsi="David" w:cs="David"/>
          <w:sz w:val="24"/>
          <w:szCs w:val="24"/>
          <w:rtl/>
        </w:rPr>
      </w:pPr>
    </w:p>
    <w:p w14:paraId="616D3C22" w14:textId="77777777" w:rsidR="00FC7CCE" w:rsidRDefault="00FC7CCE" w:rsidP="00951CB4">
      <w:pPr>
        <w:pStyle w:val="a3"/>
        <w:rPr>
          <w:rFonts w:asciiTheme="majorBidi" w:hAnsiTheme="majorBidi" w:cstheme="majorBidi"/>
          <w:sz w:val="24"/>
          <w:szCs w:val="24"/>
          <w:rtl/>
        </w:rPr>
      </w:pPr>
      <w:r w:rsidRPr="00CA4262">
        <w:rPr>
          <w:rFonts w:asciiTheme="majorBidi" w:hAnsiTheme="majorBidi" w:cstheme="majorBidi"/>
          <w:sz w:val="24"/>
          <w:szCs w:val="24"/>
          <w:rtl/>
        </w:rPr>
        <w:t xml:space="preserve">עולה מן הדברים שיהודה בר </w:t>
      </w:r>
      <w:proofErr w:type="spellStart"/>
      <w:r w:rsidRPr="00CA4262">
        <w:rPr>
          <w:rFonts w:asciiTheme="majorBidi" w:hAnsiTheme="majorBidi" w:cstheme="majorBidi"/>
          <w:sz w:val="24"/>
          <w:szCs w:val="24"/>
          <w:rtl/>
        </w:rPr>
        <w:t>מרימר</w:t>
      </w:r>
      <w:proofErr w:type="spellEnd"/>
      <w:r w:rsidRPr="00CA4262">
        <w:rPr>
          <w:rFonts w:asciiTheme="majorBidi" w:hAnsiTheme="majorBidi" w:cstheme="majorBidi"/>
          <w:sz w:val="24"/>
          <w:szCs w:val="24"/>
          <w:rtl/>
        </w:rPr>
        <w:t xml:space="preserve"> התנגד להעברת כל הנכסים לכתובת הבת, ו</w:t>
      </w:r>
      <w:r>
        <w:rPr>
          <w:rFonts w:asciiTheme="majorBidi" w:hAnsiTheme="majorBidi" w:cstheme="majorBidi" w:hint="cs"/>
          <w:sz w:val="24"/>
          <w:szCs w:val="24"/>
          <w:rtl/>
        </w:rPr>
        <w:t>אפילו</w:t>
      </w:r>
      <w:r w:rsidRPr="00CA4262">
        <w:rPr>
          <w:rFonts w:asciiTheme="majorBidi" w:hAnsiTheme="majorBidi" w:cstheme="majorBidi"/>
          <w:sz w:val="24"/>
          <w:szCs w:val="24"/>
          <w:rtl/>
        </w:rPr>
        <w:t xml:space="preserve"> ללחץ על האב שי</w:t>
      </w:r>
      <w:r>
        <w:rPr>
          <w:rFonts w:asciiTheme="majorBidi" w:hAnsiTheme="majorBidi" w:cstheme="majorBidi" w:hint="cs"/>
          <w:sz w:val="24"/>
          <w:szCs w:val="24"/>
          <w:rtl/>
        </w:rPr>
        <w:t>י</w:t>
      </w:r>
      <w:r w:rsidRPr="00CA4262">
        <w:rPr>
          <w:rFonts w:asciiTheme="majorBidi" w:hAnsiTheme="majorBidi" w:cstheme="majorBidi"/>
          <w:sz w:val="24"/>
          <w:szCs w:val="24"/>
          <w:rtl/>
        </w:rPr>
        <w:t>תן לביתו יתר על המידה.</w:t>
      </w:r>
      <w:r>
        <w:rPr>
          <w:rFonts w:ascii="David" w:hAnsi="David" w:cs="David" w:hint="cs"/>
          <w:sz w:val="24"/>
          <w:szCs w:val="24"/>
          <w:rtl/>
        </w:rPr>
        <w:t xml:space="preserve"> </w:t>
      </w:r>
      <w:r w:rsidRPr="00CA4262">
        <w:rPr>
          <w:rFonts w:asciiTheme="majorBidi" w:hAnsiTheme="majorBidi" w:cstheme="majorBidi"/>
          <w:sz w:val="24"/>
          <w:szCs w:val="24"/>
          <w:rtl/>
        </w:rPr>
        <w:t xml:space="preserve">מאידך, חומרת הדבר איננה מצדיקה חזרה מהתחייבות. </w:t>
      </w:r>
    </w:p>
    <w:p w14:paraId="36A8BDD1" w14:textId="2221D3FD" w:rsidR="00FC7CCE" w:rsidRDefault="00FC7CCE" w:rsidP="00951CB4">
      <w:pPr>
        <w:pStyle w:val="a3"/>
        <w:rPr>
          <w:rFonts w:asciiTheme="majorBidi" w:hAnsiTheme="majorBidi" w:cstheme="majorBidi"/>
          <w:sz w:val="24"/>
          <w:szCs w:val="24"/>
          <w:rtl/>
        </w:rPr>
      </w:pPr>
      <w:r>
        <w:rPr>
          <w:rFonts w:asciiTheme="majorBidi" w:hAnsiTheme="majorBidi" w:cstheme="majorBidi" w:hint="cs"/>
          <w:sz w:val="24"/>
          <w:szCs w:val="24"/>
          <w:rtl/>
        </w:rPr>
        <w:t xml:space="preserve">לעומת זאת שנינו:  </w:t>
      </w:r>
      <w:r w:rsidRPr="004E20D0">
        <w:rPr>
          <w:rFonts w:ascii="David" w:hAnsi="David" w:cs="David"/>
          <w:sz w:val="24"/>
          <w:szCs w:val="24"/>
          <w:rtl/>
        </w:rPr>
        <w:t xml:space="preserve">"מתני'. האומר איש פלוני יירשני במקום שיש בת בתי תירשני במקום שיש בן - לא אמר כלום, שהתנה על מה שכתוב בתורה; ר' יוחנן בן ברוקה אומר: אם אמר על מי שראוי ליורשו - דבריו קיימין, ועל מי שאין ראוי לו ליורשו - אין דבריו קיימין. גמרא... אמר רבא: הלכה כר' יוחנן בן ברוקה. אמר רבא: מאי טעמיה דרבי יוחנן בן ברוקה? אמר קרא: והיה ביום הנחילו את בניו, התורה נתנה רשות לאב </w:t>
      </w:r>
      <w:r w:rsidRPr="004E20D0">
        <w:rPr>
          <w:rFonts w:ascii="David" w:hAnsi="David" w:cs="David"/>
          <w:b/>
          <w:bCs/>
          <w:sz w:val="24"/>
          <w:szCs w:val="24"/>
          <w:rtl/>
        </w:rPr>
        <w:t>להנחיל לכל מי שירצה</w:t>
      </w:r>
      <w:r w:rsidRPr="004E20D0">
        <w:rPr>
          <w:rStyle w:val="a6"/>
          <w:rFonts w:ascii="David" w:hAnsi="David" w:cs="David"/>
          <w:sz w:val="24"/>
          <w:szCs w:val="24"/>
          <w:rtl/>
        </w:rPr>
        <w:footnoteReference w:id="24"/>
      </w:r>
      <w:r w:rsidRPr="004E20D0">
        <w:rPr>
          <w:rFonts w:ascii="David" w:hAnsi="David" w:cs="David"/>
          <w:sz w:val="24"/>
          <w:szCs w:val="24"/>
          <w:rtl/>
        </w:rPr>
        <w:t>".</w:t>
      </w:r>
      <w:r>
        <w:rPr>
          <w:rFonts w:asciiTheme="majorBidi" w:hAnsiTheme="majorBidi" w:cstheme="majorBidi" w:hint="cs"/>
          <w:sz w:val="24"/>
          <w:szCs w:val="24"/>
          <w:rtl/>
        </w:rPr>
        <w:t xml:space="preserve"> לפיכך פסק </w:t>
      </w:r>
      <w:proofErr w:type="spellStart"/>
      <w:r>
        <w:rPr>
          <w:rFonts w:asciiTheme="majorBidi" w:hAnsiTheme="majorBidi" w:cstheme="majorBidi" w:hint="cs"/>
          <w:sz w:val="24"/>
          <w:szCs w:val="24"/>
          <w:rtl/>
        </w:rPr>
        <w:t>מהרי"ל</w:t>
      </w:r>
      <w:proofErr w:type="spellEnd"/>
      <w:r>
        <w:rPr>
          <w:rFonts w:asciiTheme="majorBidi" w:hAnsiTheme="majorBidi" w:cstheme="majorBidi" w:hint="cs"/>
          <w:sz w:val="24"/>
          <w:szCs w:val="24"/>
          <w:rtl/>
        </w:rPr>
        <w:t xml:space="preserve">: </w:t>
      </w:r>
      <w:r w:rsidRPr="00F277A8">
        <w:rPr>
          <w:rFonts w:ascii="David" w:hAnsi="David" w:cs="David"/>
          <w:sz w:val="24"/>
          <w:szCs w:val="24"/>
          <w:rtl/>
        </w:rPr>
        <w:t xml:space="preserve">"אין כאן עבורי </w:t>
      </w:r>
      <w:proofErr w:type="spellStart"/>
      <w:r w:rsidRPr="00F277A8">
        <w:rPr>
          <w:rFonts w:ascii="David" w:hAnsi="David" w:cs="David"/>
          <w:sz w:val="24"/>
          <w:szCs w:val="24"/>
          <w:rtl/>
        </w:rPr>
        <w:t>אחסנתא</w:t>
      </w:r>
      <w:proofErr w:type="spellEnd"/>
      <w:r w:rsidRPr="00F277A8">
        <w:rPr>
          <w:rFonts w:ascii="David" w:hAnsi="David" w:cs="David"/>
          <w:sz w:val="24"/>
          <w:szCs w:val="24"/>
          <w:rtl/>
        </w:rPr>
        <w:t xml:space="preserve"> אם [נפרש] ללשון ירושה, </w:t>
      </w:r>
      <w:proofErr w:type="spellStart"/>
      <w:r w:rsidRPr="00F277A8">
        <w:rPr>
          <w:rFonts w:ascii="David" w:hAnsi="David" w:cs="David"/>
          <w:sz w:val="24"/>
          <w:szCs w:val="24"/>
          <w:rtl/>
        </w:rPr>
        <w:t>דרחמנא</w:t>
      </w:r>
      <w:proofErr w:type="spellEnd"/>
      <w:r w:rsidRPr="00F277A8">
        <w:rPr>
          <w:rFonts w:ascii="David" w:hAnsi="David" w:cs="David"/>
          <w:sz w:val="24"/>
          <w:szCs w:val="24"/>
          <w:rtl/>
        </w:rPr>
        <w:t xml:space="preserve"> </w:t>
      </w:r>
      <w:proofErr w:type="spellStart"/>
      <w:r w:rsidRPr="00F277A8">
        <w:rPr>
          <w:rFonts w:ascii="David" w:hAnsi="David" w:cs="David"/>
          <w:sz w:val="24"/>
          <w:szCs w:val="24"/>
          <w:rtl/>
        </w:rPr>
        <w:t>תלא</w:t>
      </w:r>
      <w:proofErr w:type="spellEnd"/>
      <w:r w:rsidRPr="00F277A8">
        <w:rPr>
          <w:rFonts w:ascii="David" w:hAnsi="David" w:cs="David"/>
          <w:sz w:val="24"/>
          <w:szCs w:val="24"/>
          <w:rtl/>
        </w:rPr>
        <w:t xml:space="preserve"> בי</w:t>
      </w:r>
      <w:r w:rsidR="00EB6A48">
        <w:rPr>
          <w:rFonts w:ascii="David" w:hAnsi="David" w:cs="David" w:hint="cs"/>
          <w:sz w:val="24"/>
          <w:szCs w:val="24"/>
          <w:rtl/>
        </w:rPr>
        <w:t>ה</w:t>
      </w:r>
      <w:r w:rsidRPr="00F277A8">
        <w:rPr>
          <w:rFonts w:ascii="David" w:hAnsi="David" w:cs="David"/>
          <w:sz w:val="24"/>
          <w:szCs w:val="24"/>
          <w:rtl/>
        </w:rPr>
        <w:t xml:space="preserve">, </w:t>
      </w:r>
      <w:proofErr w:type="spellStart"/>
      <w:r w:rsidRPr="00F277A8">
        <w:rPr>
          <w:rFonts w:ascii="David" w:hAnsi="David" w:cs="David"/>
          <w:sz w:val="24"/>
          <w:szCs w:val="24"/>
          <w:rtl/>
        </w:rPr>
        <w:t>וילפינן</w:t>
      </w:r>
      <w:proofErr w:type="spellEnd"/>
      <w:r w:rsidRPr="00F277A8">
        <w:rPr>
          <w:rFonts w:ascii="David" w:hAnsi="David" w:cs="David"/>
          <w:sz w:val="24"/>
          <w:szCs w:val="24"/>
          <w:rtl/>
        </w:rPr>
        <w:t xml:space="preserve"> מביום הנחילו [את בניו] התורה נתנה רשות לאב</w:t>
      </w:r>
      <w:r w:rsidRPr="004E20D0">
        <w:rPr>
          <w:rStyle w:val="a6"/>
          <w:rFonts w:ascii="David" w:hAnsi="David" w:cs="David"/>
          <w:sz w:val="24"/>
          <w:szCs w:val="24"/>
          <w:rtl/>
        </w:rPr>
        <w:footnoteReference w:id="25"/>
      </w:r>
      <w:r w:rsidRPr="00F277A8">
        <w:rPr>
          <w:rFonts w:ascii="David" w:hAnsi="David" w:cs="David"/>
          <w:sz w:val="24"/>
          <w:szCs w:val="24"/>
          <w:rtl/>
        </w:rPr>
        <w:t>".</w:t>
      </w:r>
    </w:p>
    <w:p w14:paraId="0286D020" w14:textId="3AFC81FA" w:rsidR="00FC7CCE" w:rsidRDefault="00FC7CCE" w:rsidP="00951CB4">
      <w:pPr>
        <w:pStyle w:val="a3"/>
        <w:rPr>
          <w:rFonts w:asciiTheme="majorBidi" w:hAnsiTheme="majorBidi" w:cstheme="majorBidi"/>
          <w:sz w:val="24"/>
          <w:szCs w:val="24"/>
          <w:rtl/>
        </w:rPr>
      </w:pPr>
      <w:r>
        <w:rPr>
          <w:rFonts w:asciiTheme="majorBidi" w:hAnsiTheme="majorBidi" w:cstheme="majorBidi" w:hint="cs"/>
          <w:sz w:val="24"/>
          <w:szCs w:val="24"/>
          <w:rtl/>
        </w:rPr>
        <w:t xml:space="preserve">לדעה זו </w:t>
      </w:r>
      <w:r>
        <w:rPr>
          <w:rFonts w:ascii="David" w:hAnsi="David" w:cs="David" w:hint="cs"/>
          <w:sz w:val="24"/>
          <w:szCs w:val="24"/>
          <w:rtl/>
        </w:rPr>
        <w:t xml:space="preserve">"דברי שמואל אמורים </w:t>
      </w:r>
      <w:proofErr w:type="spellStart"/>
      <w:r>
        <w:rPr>
          <w:rFonts w:ascii="David" w:hAnsi="David" w:cs="David" w:hint="cs"/>
          <w:sz w:val="24"/>
          <w:szCs w:val="24"/>
          <w:rtl/>
        </w:rPr>
        <w:t>בכגון</w:t>
      </w:r>
      <w:proofErr w:type="spellEnd"/>
      <w:r>
        <w:rPr>
          <w:rFonts w:ascii="David" w:hAnsi="David" w:cs="David" w:hint="cs"/>
          <w:sz w:val="24"/>
          <w:szCs w:val="24"/>
          <w:rtl/>
        </w:rPr>
        <w:t xml:space="preserve"> שנותן את </w:t>
      </w:r>
      <w:r>
        <w:rPr>
          <w:rFonts w:ascii="David" w:hAnsi="David" w:cs="David" w:hint="cs"/>
          <w:b/>
          <w:bCs/>
          <w:sz w:val="24"/>
          <w:szCs w:val="24"/>
          <w:rtl/>
        </w:rPr>
        <w:t xml:space="preserve">כל </w:t>
      </w:r>
      <w:r>
        <w:rPr>
          <w:rFonts w:ascii="David" w:hAnsi="David" w:cs="David" w:hint="cs"/>
          <w:sz w:val="24"/>
          <w:szCs w:val="24"/>
          <w:rtl/>
        </w:rPr>
        <w:t>הנכסים לאחד מן היורשים ואינו משאיר לאחרים כלום. לפי הדעה הראשונה, האוסרת העברת ה</w:t>
      </w:r>
      <w:r w:rsidR="00E50142">
        <w:rPr>
          <w:rFonts w:ascii="David" w:hAnsi="David" w:cs="David" w:hint="cs"/>
          <w:sz w:val="24"/>
          <w:szCs w:val="24"/>
          <w:rtl/>
        </w:rPr>
        <w:t>ירושה</w:t>
      </w:r>
      <w:r>
        <w:rPr>
          <w:rFonts w:ascii="David" w:hAnsi="David" w:cs="David" w:hint="cs"/>
          <w:sz w:val="24"/>
          <w:szCs w:val="24"/>
          <w:rtl/>
        </w:rPr>
        <w:t xml:space="preserve"> אפילו מבן לבן, צריך לומר שאומנם מן התורה מותר לאב לעשות כן, אך אין רוח חכמים נוחה ממי שנוהג כך</w:t>
      </w:r>
      <w:r>
        <w:rPr>
          <w:rStyle w:val="a6"/>
          <w:rFonts w:ascii="David" w:hAnsi="David" w:cs="David"/>
          <w:sz w:val="24"/>
          <w:szCs w:val="24"/>
          <w:rtl/>
        </w:rPr>
        <w:footnoteReference w:id="26"/>
      </w:r>
      <w:r>
        <w:rPr>
          <w:rFonts w:ascii="David" w:hAnsi="David" w:cs="David" w:hint="cs"/>
          <w:sz w:val="24"/>
          <w:szCs w:val="24"/>
          <w:rtl/>
        </w:rPr>
        <w:t xml:space="preserve">". </w:t>
      </w:r>
      <w:r>
        <w:rPr>
          <w:rFonts w:asciiTheme="majorBidi" w:hAnsiTheme="majorBidi" w:cstheme="majorBidi" w:hint="cs"/>
          <w:sz w:val="24"/>
          <w:szCs w:val="24"/>
          <w:rtl/>
        </w:rPr>
        <w:t xml:space="preserve">יתכן שזו התוספת של שמואל על דברי המשנה, </w:t>
      </w:r>
    </w:p>
    <w:p w14:paraId="57FB30D8" w14:textId="0A7572C0" w:rsidR="00FC7CCE" w:rsidRDefault="00FC7CCE" w:rsidP="00951CB4">
      <w:pPr>
        <w:pStyle w:val="a3"/>
        <w:rPr>
          <w:rFonts w:asciiTheme="majorBidi" w:hAnsiTheme="majorBidi" w:cstheme="majorBidi"/>
          <w:sz w:val="24"/>
          <w:szCs w:val="24"/>
          <w:rtl/>
        </w:rPr>
      </w:pPr>
      <w:r w:rsidRPr="00D9722D">
        <w:rPr>
          <w:rFonts w:ascii="David" w:hAnsi="David" w:cs="David"/>
          <w:sz w:val="24"/>
          <w:szCs w:val="24"/>
          <w:rtl/>
        </w:rPr>
        <w:t xml:space="preserve">"יראה לי שלא אמרו אין רוח חכמים נוחה הימנו, אלא </w:t>
      </w:r>
      <w:proofErr w:type="spellStart"/>
      <w:r w:rsidRPr="00D9722D">
        <w:rPr>
          <w:rFonts w:ascii="David" w:hAnsi="David" w:cs="David"/>
          <w:sz w:val="24"/>
          <w:szCs w:val="24"/>
          <w:rtl/>
        </w:rPr>
        <w:t>דוקא</w:t>
      </w:r>
      <w:proofErr w:type="spellEnd"/>
      <w:r w:rsidRPr="00D9722D">
        <w:rPr>
          <w:rFonts w:ascii="David" w:hAnsi="David" w:cs="David"/>
          <w:sz w:val="24"/>
          <w:szCs w:val="24"/>
          <w:rtl/>
        </w:rPr>
        <w:t xml:space="preserve"> בכותב נכסיו לאחרים והניח לבניו. אבל בנותן נכסיו לאחד מבניו, כגון שריבה לאחד ומיעט לאחר, אף על גב </w:t>
      </w:r>
      <w:proofErr w:type="spellStart"/>
      <w:r w:rsidRPr="00D9722D">
        <w:rPr>
          <w:rFonts w:ascii="David" w:hAnsi="David" w:cs="David"/>
          <w:sz w:val="24"/>
          <w:szCs w:val="24"/>
          <w:rtl/>
        </w:rPr>
        <w:t>דאמר</w:t>
      </w:r>
      <w:proofErr w:type="spellEnd"/>
      <w:r w:rsidRPr="00D9722D">
        <w:rPr>
          <w:rFonts w:ascii="David" w:hAnsi="David" w:cs="David"/>
          <w:sz w:val="24"/>
          <w:szCs w:val="24"/>
          <w:rtl/>
        </w:rPr>
        <w:t xml:space="preserve"> שמואל לרב </w:t>
      </w:r>
      <w:proofErr w:type="spellStart"/>
      <w:r w:rsidRPr="00D9722D">
        <w:rPr>
          <w:rFonts w:ascii="David" w:hAnsi="David" w:cs="David"/>
          <w:sz w:val="24"/>
          <w:szCs w:val="24"/>
          <w:rtl/>
        </w:rPr>
        <w:t>שילא</w:t>
      </w:r>
      <w:proofErr w:type="spellEnd"/>
      <w:r w:rsidRPr="00D9722D">
        <w:rPr>
          <w:rFonts w:ascii="David" w:hAnsi="David" w:cs="David"/>
          <w:sz w:val="24"/>
          <w:szCs w:val="24"/>
          <w:rtl/>
        </w:rPr>
        <w:t xml:space="preserve">: לא תהוי </w:t>
      </w:r>
      <w:proofErr w:type="spellStart"/>
      <w:r w:rsidRPr="00D9722D">
        <w:rPr>
          <w:rFonts w:ascii="David" w:hAnsi="David" w:cs="David"/>
          <w:sz w:val="24"/>
          <w:szCs w:val="24"/>
          <w:rtl/>
        </w:rPr>
        <w:t>באעבורי</w:t>
      </w:r>
      <w:proofErr w:type="spellEnd"/>
      <w:r w:rsidRPr="00D9722D">
        <w:rPr>
          <w:rFonts w:ascii="David" w:hAnsi="David" w:cs="David"/>
          <w:sz w:val="24"/>
          <w:szCs w:val="24"/>
          <w:rtl/>
        </w:rPr>
        <w:t xml:space="preserve"> </w:t>
      </w:r>
      <w:proofErr w:type="spellStart"/>
      <w:r w:rsidRPr="00D9722D">
        <w:rPr>
          <w:rFonts w:ascii="David" w:hAnsi="David" w:cs="David"/>
          <w:sz w:val="24"/>
          <w:szCs w:val="24"/>
          <w:rtl/>
        </w:rPr>
        <w:t>אחסנתא</w:t>
      </w:r>
      <w:proofErr w:type="spellEnd"/>
      <w:r w:rsidRPr="00D9722D">
        <w:rPr>
          <w:rFonts w:ascii="David" w:hAnsi="David" w:cs="David"/>
          <w:sz w:val="24"/>
          <w:szCs w:val="24"/>
          <w:rtl/>
        </w:rPr>
        <w:t xml:space="preserve">, אפילו מברא בישא לברא טבא. אינו בכלל דאין רוח חכמים נוחה הימנו, אף על גב </w:t>
      </w:r>
      <w:r w:rsidRPr="00275520">
        <w:rPr>
          <w:rFonts w:ascii="David" w:hAnsi="David" w:cs="David"/>
          <w:b/>
          <w:bCs/>
          <w:sz w:val="24"/>
          <w:szCs w:val="24"/>
          <w:rtl/>
        </w:rPr>
        <w:t>שאין ראוי</w:t>
      </w:r>
      <w:r w:rsidRPr="00D9722D">
        <w:rPr>
          <w:rFonts w:ascii="David" w:hAnsi="David" w:cs="David"/>
          <w:sz w:val="24"/>
          <w:szCs w:val="24"/>
          <w:rtl/>
        </w:rPr>
        <w:t xml:space="preserve"> לאדם להיות עד או דיין </w:t>
      </w:r>
      <w:proofErr w:type="spellStart"/>
      <w:r w:rsidRPr="00D9722D">
        <w:rPr>
          <w:rFonts w:ascii="David" w:hAnsi="David" w:cs="David"/>
          <w:sz w:val="24"/>
          <w:szCs w:val="24"/>
          <w:rtl/>
        </w:rPr>
        <w:t>לאעבורי</w:t>
      </w:r>
      <w:proofErr w:type="spellEnd"/>
      <w:r w:rsidRPr="00D9722D">
        <w:rPr>
          <w:rFonts w:ascii="David" w:hAnsi="David" w:cs="David"/>
          <w:sz w:val="24"/>
          <w:szCs w:val="24"/>
          <w:rtl/>
        </w:rPr>
        <w:t xml:space="preserve"> </w:t>
      </w:r>
      <w:proofErr w:type="spellStart"/>
      <w:r w:rsidRPr="00D9722D">
        <w:rPr>
          <w:rFonts w:ascii="David" w:hAnsi="David" w:cs="David"/>
          <w:sz w:val="24"/>
          <w:szCs w:val="24"/>
          <w:rtl/>
        </w:rPr>
        <w:t>אחסנתא</w:t>
      </w:r>
      <w:proofErr w:type="spellEnd"/>
      <w:r w:rsidRPr="00D9722D">
        <w:rPr>
          <w:rFonts w:ascii="David" w:hAnsi="David" w:cs="David"/>
          <w:sz w:val="24"/>
          <w:szCs w:val="24"/>
          <w:rtl/>
        </w:rPr>
        <w:t>, אפילו מברא בישא לברא טבא</w:t>
      </w:r>
      <w:r w:rsidRPr="00D9722D">
        <w:rPr>
          <w:rStyle w:val="a6"/>
          <w:rFonts w:ascii="David" w:hAnsi="David" w:cs="David"/>
          <w:sz w:val="24"/>
          <w:szCs w:val="24"/>
          <w:rtl/>
        </w:rPr>
        <w:footnoteReference w:id="27"/>
      </w:r>
      <w:r w:rsidRPr="00D9722D">
        <w:rPr>
          <w:rFonts w:ascii="David" w:hAnsi="David" w:cs="David"/>
          <w:sz w:val="24"/>
          <w:szCs w:val="24"/>
          <w:rtl/>
        </w:rPr>
        <w:t xml:space="preserve">". </w:t>
      </w:r>
      <w:r>
        <w:rPr>
          <w:rFonts w:asciiTheme="majorBidi" w:hAnsiTheme="majorBidi" w:cstheme="majorBidi" w:hint="cs"/>
          <w:sz w:val="24"/>
          <w:szCs w:val="24"/>
          <w:rtl/>
        </w:rPr>
        <w:t>כך ניתן ללמוד מלשון הרמב"ם</w:t>
      </w:r>
      <w:r>
        <w:rPr>
          <w:rStyle w:val="a6"/>
          <w:rFonts w:asciiTheme="majorBidi" w:hAnsiTheme="majorBidi" w:cstheme="majorBidi"/>
          <w:sz w:val="24"/>
          <w:szCs w:val="24"/>
          <w:rtl/>
        </w:rPr>
        <w:footnoteReference w:id="28"/>
      </w:r>
      <w:r>
        <w:rPr>
          <w:rFonts w:asciiTheme="majorBidi" w:hAnsiTheme="majorBidi" w:cstheme="majorBidi" w:hint="cs"/>
          <w:sz w:val="24"/>
          <w:szCs w:val="24"/>
          <w:rtl/>
        </w:rPr>
        <w:t xml:space="preserve">:  </w:t>
      </w:r>
      <w:r w:rsidRPr="00D9722D">
        <w:rPr>
          <w:rFonts w:ascii="David" w:hAnsi="David" w:cs="David"/>
          <w:sz w:val="24"/>
          <w:szCs w:val="24"/>
          <w:rtl/>
        </w:rPr>
        <w:t xml:space="preserve">"כל הנותן נכסיו לאחרים והניח </w:t>
      </w:r>
      <w:proofErr w:type="spellStart"/>
      <w:r w:rsidRPr="00D9722D">
        <w:rPr>
          <w:rFonts w:ascii="David" w:hAnsi="David" w:cs="David"/>
          <w:sz w:val="24"/>
          <w:szCs w:val="24"/>
          <w:rtl/>
        </w:rPr>
        <w:t>היורשין</w:t>
      </w:r>
      <w:proofErr w:type="spellEnd"/>
      <w:r w:rsidRPr="00D9722D">
        <w:rPr>
          <w:rFonts w:ascii="David" w:hAnsi="David" w:cs="David"/>
          <w:sz w:val="24"/>
          <w:szCs w:val="24"/>
          <w:rtl/>
        </w:rPr>
        <w:t xml:space="preserve">, אף על פי שאין </w:t>
      </w:r>
      <w:proofErr w:type="spellStart"/>
      <w:r w:rsidRPr="00D9722D">
        <w:rPr>
          <w:rFonts w:ascii="David" w:hAnsi="David" w:cs="David"/>
          <w:sz w:val="24"/>
          <w:szCs w:val="24"/>
          <w:rtl/>
        </w:rPr>
        <w:t>היורשין</w:t>
      </w:r>
      <w:proofErr w:type="spellEnd"/>
      <w:r w:rsidRPr="00D9722D">
        <w:rPr>
          <w:rFonts w:ascii="David" w:hAnsi="David" w:cs="David"/>
          <w:sz w:val="24"/>
          <w:szCs w:val="24"/>
          <w:rtl/>
        </w:rPr>
        <w:t xml:space="preserve"> </w:t>
      </w:r>
      <w:proofErr w:type="spellStart"/>
      <w:r w:rsidRPr="00D9722D">
        <w:rPr>
          <w:rFonts w:ascii="David" w:hAnsi="David" w:cs="David"/>
          <w:sz w:val="24"/>
          <w:szCs w:val="24"/>
          <w:rtl/>
        </w:rPr>
        <w:t>נוהגין</w:t>
      </w:r>
      <w:proofErr w:type="spellEnd"/>
      <w:r w:rsidRPr="00D9722D">
        <w:rPr>
          <w:rFonts w:ascii="David" w:hAnsi="David" w:cs="David"/>
          <w:sz w:val="24"/>
          <w:szCs w:val="24"/>
          <w:rtl/>
        </w:rPr>
        <w:t xml:space="preserve"> (בו) כשורה </w:t>
      </w:r>
      <w:r w:rsidRPr="00D9722D">
        <w:rPr>
          <w:rFonts w:ascii="David" w:hAnsi="David" w:cs="David"/>
          <w:b/>
          <w:bCs/>
          <w:sz w:val="24"/>
          <w:szCs w:val="24"/>
          <w:rtl/>
        </w:rPr>
        <w:t xml:space="preserve">אין </w:t>
      </w:r>
      <w:r w:rsidRPr="00D9722D">
        <w:rPr>
          <w:rFonts w:ascii="David" w:hAnsi="David" w:cs="David"/>
          <w:b/>
          <w:bCs/>
          <w:sz w:val="24"/>
          <w:szCs w:val="24"/>
          <w:rtl/>
        </w:rPr>
        <w:lastRenderedPageBreak/>
        <w:t>רוח חכמים נוחה</w:t>
      </w:r>
      <w:r w:rsidRPr="00D9722D">
        <w:rPr>
          <w:rFonts w:ascii="David" w:hAnsi="David" w:cs="David"/>
          <w:sz w:val="24"/>
          <w:szCs w:val="24"/>
          <w:rtl/>
        </w:rPr>
        <w:t xml:space="preserve"> הימנו, וזכו האחרים בכל מה שנתן להן, </w:t>
      </w:r>
      <w:r w:rsidRPr="00D9722D">
        <w:rPr>
          <w:rFonts w:ascii="David" w:hAnsi="David" w:cs="David"/>
          <w:b/>
          <w:bCs/>
          <w:sz w:val="24"/>
          <w:szCs w:val="24"/>
          <w:rtl/>
        </w:rPr>
        <w:t>מדת חסידות היא</w:t>
      </w:r>
      <w:r w:rsidRPr="00D9722D">
        <w:rPr>
          <w:rFonts w:ascii="David" w:hAnsi="David" w:cs="David"/>
          <w:sz w:val="24"/>
          <w:szCs w:val="24"/>
          <w:rtl/>
        </w:rPr>
        <w:t xml:space="preserve"> שלא יעיד אדם חסיד בצוואה </w:t>
      </w:r>
      <w:proofErr w:type="spellStart"/>
      <w:r w:rsidRPr="00D9722D">
        <w:rPr>
          <w:rFonts w:ascii="David" w:hAnsi="David" w:cs="David"/>
          <w:sz w:val="24"/>
          <w:szCs w:val="24"/>
          <w:rtl/>
        </w:rPr>
        <w:t>שמעבירין</w:t>
      </w:r>
      <w:proofErr w:type="spellEnd"/>
      <w:r w:rsidRPr="00D9722D">
        <w:rPr>
          <w:rFonts w:ascii="David" w:hAnsi="David" w:cs="David"/>
          <w:sz w:val="24"/>
          <w:szCs w:val="24"/>
          <w:rtl/>
        </w:rPr>
        <w:t xml:space="preserve"> בו הירושה מן היורש אפילו מבן שאינו נוהג כשורה לאחיו חכם ונוהג כשורה</w:t>
      </w:r>
      <w:r w:rsidRPr="00D9722D">
        <w:rPr>
          <w:rStyle w:val="a6"/>
          <w:rFonts w:ascii="David" w:hAnsi="David" w:cs="David"/>
          <w:sz w:val="24"/>
          <w:szCs w:val="24"/>
          <w:rtl/>
        </w:rPr>
        <w:footnoteReference w:id="29"/>
      </w:r>
      <w:r>
        <w:rPr>
          <w:rFonts w:ascii="David" w:hAnsi="David" w:cs="David" w:hint="cs"/>
          <w:sz w:val="24"/>
          <w:szCs w:val="24"/>
          <w:rtl/>
        </w:rPr>
        <w:t>"</w:t>
      </w:r>
      <w:r w:rsidRPr="00D9722D">
        <w:rPr>
          <w:rFonts w:ascii="David" w:hAnsi="David" w:cs="David"/>
          <w:sz w:val="24"/>
          <w:szCs w:val="24"/>
          <w:rtl/>
        </w:rPr>
        <w:t>.</w:t>
      </w:r>
    </w:p>
    <w:p w14:paraId="182434C6" w14:textId="4E3AA11E" w:rsidR="002F77F5" w:rsidRPr="002F77F5" w:rsidRDefault="002F77F5" w:rsidP="002F77F5">
      <w:pPr>
        <w:pStyle w:val="a3"/>
        <w:rPr>
          <w:rFonts w:ascii="David" w:hAnsi="David" w:cs="David"/>
          <w:sz w:val="24"/>
          <w:szCs w:val="24"/>
          <w:rtl/>
        </w:rPr>
      </w:pPr>
      <w:r>
        <w:rPr>
          <w:rFonts w:ascii="David" w:hAnsi="David" w:cs="David" w:hint="cs"/>
          <w:sz w:val="24"/>
          <w:szCs w:val="24"/>
          <w:rtl/>
        </w:rPr>
        <w:t>"</w:t>
      </w:r>
      <w:proofErr w:type="spellStart"/>
      <w:r w:rsidRPr="002F77F5">
        <w:rPr>
          <w:rFonts w:ascii="David" w:hAnsi="David" w:cs="David"/>
          <w:sz w:val="24"/>
          <w:szCs w:val="24"/>
          <w:rtl/>
        </w:rPr>
        <w:t>בשו"ת</w:t>
      </w:r>
      <w:proofErr w:type="spellEnd"/>
      <w:r w:rsidRPr="002F77F5">
        <w:rPr>
          <w:rFonts w:ascii="David" w:hAnsi="David" w:cs="David"/>
          <w:sz w:val="24"/>
          <w:szCs w:val="24"/>
          <w:rtl/>
        </w:rPr>
        <w:t xml:space="preserve"> חתם סופר </w:t>
      </w:r>
      <w:proofErr w:type="spellStart"/>
      <w:r w:rsidRPr="00AA3BCF">
        <w:rPr>
          <w:rFonts w:ascii="David" w:hAnsi="David" w:cs="David"/>
          <w:sz w:val="20"/>
          <w:szCs w:val="20"/>
          <w:rtl/>
        </w:rPr>
        <w:t>חו"מ</w:t>
      </w:r>
      <w:proofErr w:type="spellEnd"/>
      <w:r w:rsidRPr="00AA3BCF">
        <w:rPr>
          <w:rFonts w:ascii="David" w:hAnsi="David" w:cs="David"/>
          <w:sz w:val="20"/>
          <w:szCs w:val="20"/>
          <w:rtl/>
        </w:rPr>
        <w:t xml:space="preserve"> (</w:t>
      </w:r>
      <w:r w:rsidRPr="002F77F5">
        <w:rPr>
          <w:rFonts w:ascii="David" w:hAnsi="David" w:cs="David"/>
          <w:sz w:val="20"/>
          <w:szCs w:val="20"/>
          <w:rtl/>
        </w:rPr>
        <w:t>סי' קנ"א)</w:t>
      </w:r>
      <w:r w:rsidRPr="002F77F5">
        <w:rPr>
          <w:rFonts w:ascii="David" w:hAnsi="David" w:cs="David"/>
          <w:sz w:val="24"/>
          <w:szCs w:val="24"/>
          <w:rtl/>
        </w:rPr>
        <w:t xml:space="preserve"> מדייק מדברי הרמב"ם </w:t>
      </w:r>
      <w:r w:rsidRPr="00AA3BCF">
        <w:rPr>
          <w:rFonts w:ascii="David" w:hAnsi="David" w:cs="David"/>
          <w:sz w:val="20"/>
          <w:szCs w:val="20"/>
          <w:rtl/>
        </w:rPr>
        <w:t>(נחלות פ"ו ה"א)</w:t>
      </w:r>
      <w:r w:rsidRPr="002F77F5">
        <w:rPr>
          <w:rFonts w:ascii="David" w:hAnsi="David" w:cs="David"/>
          <w:sz w:val="24"/>
          <w:szCs w:val="24"/>
          <w:rtl/>
        </w:rPr>
        <w:t xml:space="preserve"> </w:t>
      </w:r>
      <w:proofErr w:type="spellStart"/>
      <w:r w:rsidRPr="002F77F5">
        <w:rPr>
          <w:rFonts w:ascii="David" w:hAnsi="David" w:cs="David"/>
          <w:sz w:val="24"/>
          <w:szCs w:val="24"/>
          <w:rtl/>
        </w:rPr>
        <w:t>דלאו</w:t>
      </w:r>
      <w:proofErr w:type="spellEnd"/>
      <w:r w:rsidRPr="002F77F5">
        <w:rPr>
          <w:rFonts w:ascii="David" w:hAnsi="David" w:cs="David"/>
          <w:sz w:val="24"/>
          <w:szCs w:val="24"/>
          <w:rtl/>
        </w:rPr>
        <w:t xml:space="preserve"> </w:t>
      </w:r>
      <w:proofErr w:type="spellStart"/>
      <w:r w:rsidRPr="002F77F5">
        <w:rPr>
          <w:rFonts w:ascii="David" w:hAnsi="David" w:cs="David"/>
          <w:sz w:val="24"/>
          <w:szCs w:val="24"/>
          <w:rtl/>
        </w:rPr>
        <w:t>דוקא</w:t>
      </w:r>
      <w:proofErr w:type="spellEnd"/>
      <w:r w:rsidRPr="002F77F5">
        <w:rPr>
          <w:rFonts w:ascii="David" w:hAnsi="David" w:cs="David"/>
          <w:sz w:val="24"/>
          <w:szCs w:val="24"/>
          <w:rtl/>
        </w:rPr>
        <w:t xml:space="preserve"> לגבי בניו, אלא גם אם לא הניח בנים, לא יעביר נחלתו משאר יורשיו, </w:t>
      </w:r>
      <w:proofErr w:type="spellStart"/>
      <w:r w:rsidRPr="002F77F5">
        <w:rPr>
          <w:rFonts w:ascii="David" w:hAnsi="David" w:cs="David"/>
          <w:sz w:val="24"/>
          <w:szCs w:val="24"/>
          <w:rtl/>
        </w:rPr>
        <w:t>דזיל</w:t>
      </w:r>
      <w:proofErr w:type="spellEnd"/>
      <w:r w:rsidRPr="002F77F5">
        <w:rPr>
          <w:rFonts w:ascii="David" w:hAnsi="David" w:cs="David"/>
          <w:sz w:val="24"/>
          <w:szCs w:val="24"/>
          <w:rtl/>
        </w:rPr>
        <w:t xml:space="preserve"> בתר טעמא דילמא נפק מיני' </w:t>
      </w:r>
      <w:proofErr w:type="spellStart"/>
      <w:r w:rsidRPr="002F77F5">
        <w:rPr>
          <w:rFonts w:ascii="David" w:hAnsi="David" w:cs="David"/>
          <w:sz w:val="24"/>
          <w:szCs w:val="24"/>
          <w:rtl/>
        </w:rPr>
        <w:t>זרעא</w:t>
      </w:r>
      <w:proofErr w:type="spellEnd"/>
      <w:r w:rsidRPr="002F77F5">
        <w:rPr>
          <w:rFonts w:ascii="David" w:hAnsi="David" w:cs="David"/>
          <w:sz w:val="24"/>
          <w:szCs w:val="24"/>
          <w:rtl/>
        </w:rPr>
        <w:t xml:space="preserve"> </w:t>
      </w:r>
      <w:proofErr w:type="spellStart"/>
      <w:r w:rsidRPr="002F77F5">
        <w:rPr>
          <w:rFonts w:ascii="David" w:hAnsi="David" w:cs="David"/>
          <w:sz w:val="24"/>
          <w:szCs w:val="24"/>
          <w:rtl/>
        </w:rPr>
        <w:t>מעליא</w:t>
      </w:r>
      <w:proofErr w:type="spellEnd"/>
      <w:r>
        <w:rPr>
          <w:rStyle w:val="a6"/>
          <w:rFonts w:ascii="David" w:hAnsi="David" w:cs="David"/>
          <w:sz w:val="24"/>
          <w:szCs w:val="24"/>
          <w:rtl/>
        </w:rPr>
        <w:footnoteReference w:id="30"/>
      </w:r>
      <w:r w:rsidR="007F4B54">
        <w:rPr>
          <w:rFonts w:ascii="David" w:hAnsi="David" w:cs="David" w:hint="cs"/>
          <w:sz w:val="24"/>
          <w:szCs w:val="24"/>
          <w:rtl/>
        </w:rPr>
        <w:t>"</w:t>
      </w:r>
      <w:r w:rsidRPr="002F77F5">
        <w:rPr>
          <w:rFonts w:ascii="David" w:hAnsi="David" w:cs="David"/>
          <w:sz w:val="24"/>
          <w:szCs w:val="24"/>
          <w:rtl/>
        </w:rPr>
        <w:t>.</w:t>
      </w:r>
    </w:p>
    <w:p w14:paraId="2E371733" w14:textId="28AF1231" w:rsidR="00AA3BCF" w:rsidRPr="003417E6" w:rsidRDefault="00AA3BCF" w:rsidP="00AA3BCF">
      <w:pPr>
        <w:pStyle w:val="a3"/>
        <w:rPr>
          <w:rFonts w:asciiTheme="majorBidi" w:hAnsiTheme="majorBidi" w:cstheme="majorBidi"/>
          <w:sz w:val="24"/>
          <w:szCs w:val="24"/>
        </w:rPr>
      </w:pPr>
      <w:r w:rsidRPr="003417E6">
        <w:rPr>
          <w:rFonts w:asciiTheme="majorBidi" w:hAnsiTheme="majorBidi" w:cstheme="majorBidi" w:hint="cs"/>
          <w:sz w:val="24"/>
          <w:szCs w:val="24"/>
          <w:rtl/>
        </w:rPr>
        <w:t xml:space="preserve">יש </w:t>
      </w:r>
      <w:r>
        <w:rPr>
          <w:rFonts w:asciiTheme="majorBidi" w:hAnsiTheme="majorBidi" w:cstheme="majorBidi" w:hint="cs"/>
          <w:sz w:val="24"/>
          <w:szCs w:val="24"/>
          <w:rtl/>
        </w:rPr>
        <w:t xml:space="preserve">מי </w:t>
      </w:r>
      <w:r w:rsidRPr="003417E6">
        <w:rPr>
          <w:rFonts w:asciiTheme="majorBidi" w:hAnsiTheme="majorBidi" w:cstheme="majorBidi" w:hint="cs"/>
          <w:sz w:val="24"/>
          <w:szCs w:val="24"/>
          <w:rtl/>
        </w:rPr>
        <w:t>שמתיר להעביר לבן אחר, אם אין טעם הדבר כעס</w:t>
      </w:r>
      <w:r w:rsidR="00EB6A48">
        <w:rPr>
          <w:rFonts w:asciiTheme="majorBidi" w:hAnsiTheme="majorBidi" w:cstheme="majorBidi" w:hint="cs"/>
          <w:sz w:val="24"/>
          <w:szCs w:val="24"/>
          <w:rtl/>
        </w:rPr>
        <w:t xml:space="preserve"> על המקופח</w:t>
      </w:r>
      <w:r w:rsidRPr="003417E6">
        <w:rPr>
          <w:rFonts w:asciiTheme="majorBidi" w:hAnsiTheme="majorBidi" w:cstheme="majorBidi" w:hint="cs"/>
          <w:sz w:val="24"/>
          <w:szCs w:val="24"/>
          <w:rtl/>
        </w:rPr>
        <w:t>, אלא עזרה לבן העני</w:t>
      </w:r>
      <w:r>
        <w:rPr>
          <w:rStyle w:val="a6"/>
          <w:rFonts w:asciiTheme="majorBidi" w:hAnsiTheme="majorBidi" w:cstheme="majorBidi"/>
          <w:sz w:val="24"/>
          <w:szCs w:val="24"/>
          <w:rtl/>
        </w:rPr>
        <w:footnoteReference w:id="31"/>
      </w:r>
      <w:r>
        <w:rPr>
          <w:rFonts w:asciiTheme="majorBidi" w:hAnsiTheme="majorBidi" w:cstheme="majorBidi" w:hint="cs"/>
          <w:sz w:val="24"/>
          <w:szCs w:val="24"/>
          <w:rtl/>
        </w:rPr>
        <w:t>.</w:t>
      </w:r>
    </w:p>
    <w:p w14:paraId="56BFD391" w14:textId="77777777" w:rsidR="002F77F5" w:rsidRPr="00AA3BCF" w:rsidRDefault="002F77F5" w:rsidP="00951CB4">
      <w:pPr>
        <w:pStyle w:val="a3"/>
        <w:rPr>
          <w:rFonts w:asciiTheme="majorBidi" w:hAnsiTheme="majorBidi" w:cstheme="majorBidi"/>
          <w:sz w:val="24"/>
          <w:szCs w:val="24"/>
          <w:rtl/>
        </w:rPr>
      </w:pPr>
    </w:p>
    <w:p w14:paraId="0E789493" w14:textId="25262DB9" w:rsidR="000B7535" w:rsidRDefault="000B7535" w:rsidP="000B7535">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כשמשאיר מן הירושה ליורשים</w:t>
      </w:r>
    </w:p>
    <w:p w14:paraId="0EC7D7DF" w14:textId="60F74215" w:rsidR="00275520" w:rsidRPr="00275520" w:rsidRDefault="00BB10EB" w:rsidP="00275520">
      <w:pPr>
        <w:pStyle w:val="a3"/>
        <w:rPr>
          <w:rFonts w:asciiTheme="majorBidi" w:hAnsiTheme="majorBidi" w:cstheme="majorBidi"/>
          <w:sz w:val="24"/>
          <w:szCs w:val="24"/>
          <w:rtl/>
        </w:rPr>
      </w:pPr>
      <w:r>
        <w:rPr>
          <w:rFonts w:asciiTheme="majorBidi" w:hAnsiTheme="majorBidi" w:cstheme="majorBidi" w:hint="cs"/>
          <w:sz w:val="24"/>
          <w:szCs w:val="24"/>
          <w:rtl/>
        </w:rPr>
        <w:t>מן הגמרא בכתובות עולה, שאפילו כשמשאיר חלק מן הנכסים אצל היורשים, ישנו איסור, שהרי שם לא נתן לביתו הכול, ובכל זאת הסתייגו מן המעשה</w:t>
      </w:r>
      <w:r>
        <w:rPr>
          <w:rStyle w:val="a6"/>
          <w:rFonts w:asciiTheme="majorBidi" w:hAnsiTheme="majorBidi" w:cstheme="majorBidi"/>
          <w:sz w:val="24"/>
          <w:szCs w:val="24"/>
          <w:rtl/>
        </w:rPr>
        <w:footnoteReference w:id="32"/>
      </w:r>
      <w:r>
        <w:rPr>
          <w:rFonts w:asciiTheme="majorBidi" w:hAnsiTheme="majorBidi" w:cstheme="majorBidi" w:hint="cs"/>
          <w:sz w:val="24"/>
          <w:szCs w:val="24"/>
          <w:rtl/>
        </w:rPr>
        <w:t xml:space="preserve">. </w:t>
      </w:r>
      <w:r w:rsidR="00275520">
        <w:rPr>
          <w:rFonts w:asciiTheme="majorBidi" w:hAnsiTheme="majorBidi" w:cstheme="majorBidi" w:hint="cs"/>
          <w:sz w:val="24"/>
          <w:szCs w:val="24"/>
          <w:rtl/>
        </w:rPr>
        <w:t xml:space="preserve">כך מפורש גם </w:t>
      </w:r>
      <w:proofErr w:type="spellStart"/>
      <w:r w:rsidR="00275520">
        <w:rPr>
          <w:rFonts w:asciiTheme="majorBidi" w:hAnsiTheme="majorBidi" w:cstheme="majorBidi" w:hint="cs"/>
          <w:sz w:val="24"/>
          <w:szCs w:val="24"/>
          <w:rtl/>
        </w:rPr>
        <w:t>ברשב"ם</w:t>
      </w:r>
      <w:proofErr w:type="spellEnd"/>
      <w:r w:rsidR="00275520">
        <w:rPr>
          <w:rFonts w:asciiTheme="majorBidi" w:hAnsiTheme="majorBidi" w:cstheme="majorBidi" w:hint="cs"/>
          <w:sz w:val="24"/>
          <w:szCs w:val="24"/>
          <w:rtl/>
        </w:rPr>
        <w:t xml:space="preserve"> שכתב: </w:t>
      </w:r>
    </w:p>
    <w:p w14:paraId="44B4E7A0" w14:textId="76D2B944" w:rsidR="00951CB4" w:rsidRDefault="00275520" w:rsidP="00275520">
      <w:pPr>
        <w:pStyle w:val="a3"/>
        <w:rPr>
          <w:rFonts w:ascii="David" w:hAnsi="David" w:cs="David"/>
          <w:sz w:val="24"/>
          <w:szCs w:val="24"/>
          <w:rtl/>
        </w:rPr>
      </w:pPr>
      <w:r>
        <w:rPr>
          <w:rFonts w:ascii="David" w:hAnsi="David" w:cs="David" w:hint="cs"/>
          <w:sz w:val="24"/>
          <w:szCs w:val="24"/>
          <w:rtl/>
        </w:rPr>
        <w:t>"</w:t>
      </w:r>
      <w:r w:rsidRPr="00275520">
        <w:rPr>
          <w:rFonts w:ascii="David" w:hAnsi="David" w:cs="David"/>
          <w:sz w:val="24"/>
          <w:szCs w:val="24"/>
          <w:rtl/>
        </w:rPr>
        <w:t xml:space="preserve">בי עבורי </w:t>
      </w:r>
      <w:proofErr w:type="spellStart"/>
      <w:r w:rsidRPr="00275520">
        <w:rPr>
          <w:rFonts w:ascii="David" w:hAnsi="David" w:cs="David"/>
          <w:sz w:val="24"/>
          <w:szCs w:val="24"/>
          <w:rtl/>
        </w:rPr>
        <w:t>אחסנתא</w:t>
      </w:r>
      <w:proofErr w:type="spellEnd"/>
      <w:r w:rsidRPr="00275520">
        <w:rPr>
          <w:rFonts w:ascii="David" w:hAnsi="David" w:cs="David"/>
          <w:sz w:val="24"/>
          <w:szCs w:val="24"/>
          <w:rtl/>
        </w:rPr>
        <w:t xml:space="preserve"> - מקום שמעביר האב נחלה מן הראוי לה </w:t>
      </w:r>
      <w:r w:rsidRPr="00275520">
        <w:rPr>
          <w:rFonts w:ascii="David" w:hAnsi="David" w:cs="David"/>
          <w:b/>
          <w:bCs/>
          <w:sz w:val="24"/>
          <w:szCs w:val="24"/>
          <w:rtl/>
        </w:rPr>
        <w:t>ואפילו להרבות לאחד ולמעט לאחד</w:t>
      </w:r>
      <w:r>
        <w:rPr>
          <w:rFonts w:ascii="David" w:hAnsi="David" w:cs="David" w:hint="cs"/>
          <w:b/>
          <w:bCs/>
          <w:sz w:val="24"/>
          <w:szCs w:val="24"/>
          <w:rtl/>
        </w:rPr>
        <w:t>"</w:t>
      </w:r>
      <w:r w:rsidRPr="00275520">
        <w:rPr>
          <w:rFonts w:ascii="David" w:hAnsi="David" w:cs="David"/>
          <w:sz w:val="24"/>
          <w:szCs w:val="24"/>
          <w:rtl/>
        </w:rPr>
        <w:t>.</w:t>
      </w:r>
    </w:p>
    <w:p w14:paraId="0D1A5101" w14:textId="5141361F" w:rsidR="00275520" w:rsidRPr="00BD7449" w:rsidRDefault="00275520" w:rsidP="00BD7449">
      <w:pPr>
        <w:pStyle w:val="a3"/>
        <w:rPr>
          <w:rFonts w:asciiTheme="majorBidi" w:hAnsiTheme="majorBidi" w:cstheme="majorBidi"/>
          <w:sz w:val="24"/>
          <w:szCs w:val="24"/>
        </w:rPr>
      </w:pPr>
      <w:r w:rsidRPr="00275520">
        <w:rPr>
          <w:rFonts w:asciiTheme="majorBidi" w:hAnsiTheme="majorBidi" w:cstheme="majorBidi"/>
          <w:sz w:val="24"/>
          <w:szCs w:val="24"/>
          <w:rtl/>
        </w:rPr>
        <w:t xml:space="preserve">אולם </w:t>
      </w:r>
      <w:r>
        <w:rPr>
          <w:rFonts w:asciiTheme="majorBidi" w:hAnsiTheme="majorBidi" w:cstheme="majorBidi" w:hint="cs"/>
          <w:sz w:val="24"/>
          <w:szCs w:val="24"/>
          <w:rtl/>
        </w:rPr>
        <w:t xml:space="preserve">בכתב יד רומי גורסים במשנה: 'הכותב </w:t>
      </w:r>
      <w:r>
        <w:rPr>
          <w:rFonts w:asciiTheme="majorBidi" w:hAnsiTheme="majorBidi" w:cstheme="majorBidi" w:hint="cs"/>
          <w:b/>
          <w:bCs/>
          <w:sz w:val="24"/>
          <w:szCs w:val="24"/>
          <w:rtl/>
        </w:rPr>
        <w:t>כל</w:t>
      </w:r>
      <w:r>
        <w:rPr>
          <w:rFonts w:asciiTheme="majorBidi" w:hAnsiTheme="majorBidi" w:cstheme="majorBidi" w:hint="cs"/>
          <w:sz w:val="24"/>
          <w:szCs w:val="24"/>
          <w:rtl/>
        </w:rPr>
        <w:t xml:space="preserve"> נכסיו לאחרים', וכן כתב רבינו גרשום: "</w:t>
      </w:r>
      <w:r>
        <w:rPr>
          <w:rFonts w:ascii="David" w:hAnsi="David" w:cs="David" w:hint="cs"/>
          <w:sz w:val="24"/>
          <w:szCs w:val="24"/>
          <w:rtl/>
        </w:rPr>
        <w:t xml:space="preserve">שלא הוריש כלום אלא נתנן לאחרים במתנה". </w:t>
      </w:r>
      <w:r w:rsidR="00F6308F" w:rsidRPr="00F6308F">
        <w:rPr>
          <w:rFonts w:asciiTheme="majorBidi" w:hAnsiTheme="majorBidi" w:cstheme="majorBidi"/>
          <w:sz w:val="24"/>
          <w:szCs w:val="24"/>
          <w:rtl/>
        </w:rPr>
        <w:t>גם הרמב"ם כתב: 'נכסיו', ולא 'מנכסיו'</w:t>
      </w:r>
      <w:r w:rsidR="00F6308F">
        <w:rPr>
          <w:rStyle w:val="a6"/>
          <w:rFonts w:asciiTheme="majorBidi" w:hAnsiTheme="majorBidi" w:cstheme="majorBidi"/>
          <w:sz w:val="24"/>
          <w:szCs w:val="24"/>
          <w:rtl/>
        </w:rPr>
        <w:footnoteReference w:id="33"/>
      </w:r>
      <w:r w:rsidR="00F6308F" w:rsidRPr="00F6308F">
        <w:rPr>
          <w:rFonts w:asciiTheme="majorBidi" w:hAnsiTheme="majorBidi" w:cstheme="majorBidi"/>
          <w:sz w:val="24"/>
          <w:szCs w:val="24"/>
          <w:rtl/>
        </w:rPr>
        <w:t>.</w:t>
      </w:r>
      <w:r w:rsidR="00F6308F">
        <w:rPr>
          <w:rFonts w:ascii="David" w:hAnsi="David" w:cs="David" w:hint="cs"/>
          <w:sz w:val="24"/>
          <w:szCs w:val="24"/>
          <w:rtl/>
        </w:rPr>
        <w:t xml:space="preserve"> </w:t>
      </w:r>
      <w:r>
        <w:rPr>
          <w:rFonts w:asciiTheme="majorBidi" w:hAnsiTheme="majorBidi" w:cstheme="majorBidi" w:hint="cs"/>
          <w:sz w:val="24"/>
          <w:szCs w:val="24"/>
          <w:rtl/>
        </w:rPr>
        <w:t xml:space="preserve">החתם סופר מבאר בדעת בעל העיטור, שרמת החומרה יורדת, מהאמור בירושלמי: </w:t>
      </w:r>
      <w:r w:rsidRPr="00FB384F">
        <w:rPr>
          <w:rFonts w:ascii="David" w:hAnsi="David" w:cs="David"/>
          <w:sz w:val="24"/>
          <w:szCs w:val="24"/>
          <w:rtl/>
        </w:rPr>
        <w:t xml:space="preserve">"ותהי </w:t>
      </w:r>
      <w:proofErr w:type="spellStart"/>
      <w:r w:rsidRPr="00FB384F">
        <w:rPr>
          <w:rFonts w:ascii="David" w:hAnsi="David" w:cs="David"/>
          <w:sz w:val="24"/>
          <w:szCs w:val="24"/>
          <w:rtl/>
        </w:rPr>
        <w:t>עוונותם</w:t>
      </w:r>
      <w:proofErr w:type="spellEnd"/>
      <w:r w:rsidRPr="00FB384F">
        <w:rPr>
          <w:rFonts w:ascii="David" w:hAnsi="David" w:cs="David"/>
          <w:sz w:val="24"/>
          <w:szCs w:val="24"/>
          <w:rtl/>
        </w:rPr>
        <w:t xml:space="preserve"> על עצמותם שהוא חטא גדול, ובמתני' משמע רק אין רוח חכמים נוחה הימנו.. </w:t>
      </w:r>
      <w:proofErr w:type="spellStart"/>
      <w:r w:rsidRPr="00FB384F">
        <w:rPr>
          <w:rFonts w:ascii="David" w:hAnsi="David" w:cs="David"/>
          <w:sz w:val="24"/>
          <w:szCs w:val="24"/>
          <w:rtl/>
        </w:rPr>
        <w:t>דחטא</w:t>
      </w:r>
      <w:proofErr w:type="spellEnd"/>
      <w:r w:rsidRPr="00FB384F">
        <w:rPr>
          <w:rFonts w:ascii="David" w:hAnsi="David" w:cs="David"/>
          <w:sz w:val="24"/>
          <w:szCs w:val="24"/>
          <w:rtl/>
        </w:rPr>
        <w:t xml:space="preserve"> גדול הוא בבניו </w:t>
      </w:r>
      <w:proofErr w:type="spellStart"/>
      <w:r w:rsidRPr="00FB384F">
        <w:rPr>
          <w:rFonts w:ascii="David" w:hAnsi="David" w:cs="David"/>
          <w:sz w:val="24"/>
          <w:szCs w:val="24"/>
          <w:rtl/>
        </w:rPr>
        <w:t>דוקא</w:t>
      </w:r>
      <w:proofErr w:type="spellEnd"/>
      <w:r w:rsidRPr="00FB384F">
        <w:rPr>
          <w:rFonts w:ascii="David" w:hAnsi="David" w:cs="David"/>
          <w:sz w:val="24"/>
          <w:szCs w:val="24"/>
          <w:rtl/>
        </w:rPr>
        <w:t xml:space="preserve"> ולא הניח להם כלום </w:t>
      </w:r>
      <w:proofErr w:type="spellStart"/>
      <w:r w:rsidRPr="00FB384F">
        <w:rPr>
          <w:rFonts w:ascii="David" w:hAnsi="David" w:cs="David"/>
          <w:sz w:val="24"/>
          <w:szCs w:val="24"/>
          <w:rtl/>
        </w:rPr>
        <w:t>דוקא</w:t>
      </w:r>
      <w:proofErr w:type="spellEnd"/>
      <w:r w:rsidRPr="00FB384F">
        <w:rPr>
          <w:rFonts w:ascii="David" w:hAnsi="David" w:cs="David"/>
          <w:sz w:val="24"/>
          <w:szCs w:val="24"/>
          <w:rtl/>
        </w:rPr>
        <w:t>, אבל הניח להם כלום אפי' בניו</w:t>
      </w:r>
      <w:r w:rsidR="00EB6A48">
        <w:rPr>
          <w:rFonts w:ascii="David" w:hAnsi="David" w:cs="David" w:hint="cs"/>
          <w:sz w:val="24"/>
          <w:szCs w:val="24"/>
          <w:rtl/>
        </w:rPr>
        <w:t>,</w:t>
      </w:r>
      <w:r w:rsidRPr="00FB384F">
        <w:rPr>
          <w:rFonts w:ascii="David" w:hAnsi="David" w:cs="David"/>
          <w:sz w:val="24"/>
          <w:szCs w:val="24"/>
          <w:rtl/>
        </w:rPr>
        <w:t xml:space="preserve"> או שאר יורשים אפי' לא הניח כלום</w:t>
      </w:r>
      <w:r w:rsidR="00EB6A48">
        <w:rPr>
          <w:rFonts w:ascii="David" w:hAnsi="David" w:cs="David" w:hint="cs"/>
          <w:sz w:val="24"/>
          <w:szCs w:val="24"/>
          <w:rtl/>
        </w:rPr>
        <w:t xml:space="preserve"> -</w:t>
      </w:r>
      <w:proofErr w:type="spellStart"/>
      <w:r w:rsidRPr="00FB384F">
        <w:rPr>
          <w:rFonts w:ascii="David" w:hAnsi="David" w:cs="David"/>
          <w:sz w:val="24"/>
          <w:szCs w:val="24"/>
          <w:rtl/>
        </w:rPr>
        <w:t>ליכא</w:t>
      </w:r>
      <w:proofErr w:type="spellEnd"/>
      <w:r w:rsidRPr="00FB384F">
        <w:rPr>
          <w:rFonts w:ascii="David" w:hAnsi="David" w:cs="David"/>
          <w:sz w:val="24"/>
          <w:szCs w:val="24"/>
          <w:rtl/>
        </w:rPr>
        <w:t xml:space="preserve"> משום ותהי </w:t>
      </w:r>
      <w:proofErr w:type="spellStart"/>
      <w:r w:rsidRPr="00FB384F">
        <w:rPr>
          <w:rFonts w:ascii="David" w:hAnsi="David" w:cs="David"/>
          <w:sz w:val="24"/>
          <w:szCs w:val="24"/>
          <w:rtl/>
        </w:rPr>
        <w:t>עוונותם</w:t>
      </w:r>
      <w:proofErr w:type="spellEnd"/>
      <w:r w:rsidRPr="00FB384F">
        <w:rPr>
          <w:rFonts w:ascii="David" w:hAnsi="David" w:cs="David"/>
          <w:sz w:val="24"/>
          <w:szCs w:val="24"/>
          <w:rtl/>
        </w:rPr>
        <w:t xml:space="preserve"> על עצמותם</w:t>
      </w:r>
      <w:r w:rsidR="00EB6A48">
        <w:rPr>
          <w:rFonts w:ascii="David" w:hAnsi="David" w:cs="David" w:hint="cs"/>
          <w:sz w:val="24"/>
          <w:szCs w:val="24"/>
          <w:rtl/>
        </w:rPr>
        <w:t>,</w:t>
      </w:r>
      <w:r w:rsidRPr="00FB384F">
        <w:rPr>
          <w:rFonts w:ascii="David" w:hAnsi="David" w:cs="David"/>
          <w:sz w:val="24"/>
          <w:szCs w:val="24"/>
          <w:rtl/>
        </w:rPr>
        <w:t xml:space="preserve"> אלא שאין רוח חכמים נוחה הימנו</w:t>
      </w:r>
      <w:r w:rsidRPr="00F6308F">
        <w:rPr>
          <w:rStyle w:val="a6"/>
          <w:rFonts w:ascii="David" w:hAnsi="David" w:cs="David"/>
          <w:sz w:val="24"/>
          <w:szCs w:val="24"/>
        </w:rPr>
        <w:footnoteReference w:id="34"/>
      </w:r>
      <w:r w:rsidR="00FB384F" w:rsidRPr="00FB384F">
        <w:rPr>
          <w:rFonts w:ascii="David" w:hAnsi="David" w:cs="David" w:hint="cs"/>
          <w:sz w:val="24"/>
          <w:szCs w:val="24"/>
          <w:rtl/>
        </w:rPr>
        <w:t>".</w:t>
      </w:r>
      <w:r w:rsidR="00293B7B">
        <w:rPr>
          <w:rFonts w:asciiTheme="majorBidi" w:hAnsiTheme="majorBidi" w:cstheme="majorBidi" w:hint="cs"/>
          <w:sz w:val="24"/>
          <w:szCs w:val="24"/>
          <w:rtl/>
        </w:rPr>
        <w:t xml:space="preserve"> </w:t>
      </w:r>
      <w:r w:rsidR="001C46DE">
        <w:rPr>
          <w:rFonts w:asciiTheme="majorBidi" w:hAnsiTheme="majorBidi" w:cstheme="majorBidi" w:hint="cs"/>
          <w:sz w:val="24"/>
          <w:szCs w:val="24"/>
          <w:rtl/>
        </w:rPr>
        <w:t xml:space="preserve">חילק </w:t>
      </w:r>
      <w:proofErr w:type="spellStart"/>
      <w:r w:rsidR="001C46DE">
        <w:rPr>
          <w:rFonts w:asciiTheme="majorBidi" w:hAnsiTheme="majorBidi" w:cstheme="majorBidi" w:hint="cs"/>
          <w:sz w:val="24"/>
          <w:szCs w:val="24"/>
          <w:rtl/>
        </w:rPr>
        <w:t>מהרש"ם</w:t>
      </w:r>
      <w:proofErr w:type="spellEnd"/>
      <w:r w:rsidR="001C46DE">
        <w:rPr>
          <w:rFonts w:asciiTheme="majorBidi" w:hAnsiTheme="majorBidi" w:cstheme="majorBidi" w:hint="cs"/>
          <w:sz w:val="24"/>
          <w:szCs w:val="24"/>
          <w:rtl/>
        </w:rPr>
        <w:t>:</w:t>
      </w:r>
      <w:r w:rsidR="00BD7449">
        <w:rPr>
          <w:rFonts w:asciiTheme="majorBidi" w:hAnsiTheme="majorBidi" w:cstheme="majorBidi" w:hint="cs"/>
          <w:sz w:val="24"/>
          <w:szCs w:val="24"/>
          <w:rtl/>
        </w:rPr>
        <w:t xml:space="preserve"> </w:t>
      </w:r>
      <w:r w:rsidR="00293B7B" w:rsidRPr="00BD7449">
        <w:rPr>
          <w:rFonts w:ascii="David" w:hAnsi="David" w:cs="David" w:hint="cs"/>
          <w:sz w:val="24"/>
          <w:szCs w:val="24"/>
          <w:rtl/>
        </w:rPr>
        <w:t>"</w:t>
      </w:r>
      <w:r w:rsidR="00293B7B" w:rsidRPr="00BD7449">
        <w:rPr>
          <w:rFonts w:ascii="David" w:hAnsi="David" w:cs="David"/>
          <w:sz w:val="24"/>
          <w:szCs w:val="24"/>
          <w:rtl/>
        </w:rPr>
        <w:t xml:space="preserve">מבואר </w:t>
      </w:r>
      <w:proofErr w:type="spellStart"/>
      <w:r w:rsidR="00293B7B" w:rsidRPr="00BD7449">
        <w:rPr>
          <w:rFonts w:ascii="David" w:hAnsi="David" w:cs="David"/>
          <w:sz w:val="24"/>
          <w:szCs w:val="24"/>
          <w:rtl/>
        </w:rPr>
        <w:t>בשעה"מ</w:t>
      </w:r>
      <w:proofErr w:type="spellEnd"/>
      <w:r w:rsidR="00293B7B" w:rsidRPr="00BD7449">
        <w:rPr>
          <w:rFonts w:ascii="David" w:hAnsi="David" w:cs="David"/>
          <w:sz w:val="24"/>
          <w:szCs w:val="24"/>
          <w:rtl/>
        </w:rPr>
        <w:t xml:space="preserve"> </w:t>
      </w:r>
      <w:proofErr w:type="spellStart"/>
      <w:r w:rsidR="00293B7B" w:rsidRPr="00EB6A48">
        <w:rPr>
          <w:rFonts w:ascii="David" w:hAnsi="David" w:cs="David"/>
          <w:sz w:val="20"/>
          <w:szCs w:val="20"/>
          <w:rtl/>
        </w:rPr>
        <w:t>ספכ"ב</w:t>
      </w:r>
      <w:proofErr w:type="spellEnd"/>
      <w:r w:rsidR="00293B7B" w:rsidRPr="00EB6A48">
        <w:rPr>
          <w:rFonts w:ascii="David" w:hAnsi="David" w:cs="David"/>
          <w:sz w:val="20"/>
          <w:szCs w:val="20"/>
          <w:rtl/>
        </w:rPr>
        <w:t xml:space="preserve"> ממכירה</w:t>
      </w:r>
      <w:r w:rsidR="00293B7B" w:rsidRPr="00BD7449">
        <w:rPr>
          <w:rFonts w:ascii="David" w:hAnsi="David" w:cs="David"/>
          <w:sz w:val="24"/>
          <w:szCs w:val="24"/>
          <w:rtl/>
        </w:rPr>
        <w:t xml:space="preserve"> בשם </w:t>
      </w:r>
      <w:proofErr w:type="spellStart"/>
      <w:r w:rsidR="00293B7B" w:rsidRPr="00BD7449">
        <w:rPr>
          <w:rFonts w:ascii="David" w:hAnsi="David" w:cs="David"/>
          <w:sz w:val="24"/>
          <w:szCs w:val="24"/>
          <w:rtl/>
        </w:rPr>
        <w:t>כנה"ג</w:t>
      </w:r>
      <w:proofErr w:type="spellEnd"/>
      <w:r w:rsidR="00EB6A48">
        <w:rPr>
          <w:rFonts w:ascii="David" w:hAnsi="David" w:cs="David" w:hint="cs"/>
          <w:sz w:val="24"/>
          <w:szCs w:val="24"/>
          <w:rtl/>
        </w:rPr>
        <w:t>,</w:t>
      </w:r>
      <w:r w:rsidR="00293B7B" w:rsidRPr="00BD7449">
        <w:rPr>
          <w:rFonts w:ascii="David" w:hAnsi="David" w:cs="David"/>
          <w:sz w:val="24"/>
          <w:szCs w:val="24"/>
          <w:rtl/>
        </w:rPr>
        <w:t xml:space="preserve"> </w:t>
      </w:r>
      <w:proofErr w:type="spellStart"/>
      <w:r w:rsidR="00293B7B" w:rsidRPr="00BD7449">
        <w:rPr>
          <w:rFonts w:ascii="David" w:hAnsi="David" w:cs="David"/>
          <w:sz w:val="24"/>
          <w:szCs w:val="24"/>
          <w:rtl/>
        </w:rPr>
        <w:t>דבמרבה</w:t>
      </w:r>
      <w:proofErr w:type="spellEnd"/>
      <w:r w:rsidR="00293B7B" w:rsidRPr="00BD7449">
        <w:rPr>
          <w:rFonts w:ascii="David" w:hAnsi="David" w:cs="David"/>
          <w:sz w:val="24"/>
          <w:szCs w:val="24"/>
          <w:rtl/>
        </w:rPr>
        <w:t xml:space="preserve"> לאחד וממעט לאחד </w:t>
      </w:r>
      <w:proofErr w:type="spellStart"/>
      <w:r w:rsidR="00293B7B" w:rsidRPr="00BD7449">
        <w:rPr>
          <w:rFonts w:ascii="David" w:hAnsi="David" w:cs="David"/>
          <w:sz w:val="24"/>
          <w:szCs w:val="24"/>
          <w:rtl/>
        </w:rPr>
        <w:t>ליכא</w:t>
      </w:r>
      <w:proofErr w:type="spellEnd"/>
      <w:r w:rsidR="00293B7B" w:rsidRPr="00BD7449">
        <w:rPr>
          <w:rFonts w:ascii="David" w:hAnsi="David" w:cs="David"/>
          <w:sz w:val="24"/>
          <w:szCs w:val="24"/>
          <w:rtl/>
        </w:rPr>
        <w:t xml:space="preserve"> משום העברת נחלה</w:t>
      </w:r>
      <w:r w:rsidR="00293B7B" w:rsidRPr="00BD7449">
        <w:rPr>
          <w:rFonts w:ascii="David" w:hAnsi="David" w:cs="David" w:hint="cs"/>
          <w:sz w:val="24"/>
          <w:szCs w:val="24"/>
          <w:rtl/>
        </w:rPr>
        <w:t xml:space="preserve">- </w:t>
      </w:r>
      <w:r w:rsidR="00293B7B" w:rsidRPr="00BD7449">
        <w:rPr>
          <w:rFonts w:ascii="David" w:hAnsi="David" w:cs="David"/>
          <w:sz w:val="24"/>
          <w:szCs w:val="24"/>
          <w:rtl/>
        </w:rPr>
        <w:t>היינו בבן בין הבנים</w:t>
      </w:r>
      <w:r w:rsidR="001C394F">
        <w:rPr>
          <w:rFonts w:ascii="David" w:hAnsi="David" w:cs="David" w:hint="cs"/>
          <w:sz w:val="24"/>
          <w:szCs w:val="24"/>
          <w:rtl/>
        </w:rPr>
        <w:t>,</w:t>
      </w:r>
      <w:r w:rsidR="00293B7B" w:rsidRPr="00BD7449">
        <w:rPr>
          <w:rFonts w:ascii="David" w:hAnsi="David" w:cs="David"/>
          <w:sz w:val="24"/>
          <w:szCs w:val="24"/>
          <w:rtl/>
        </w:rPr>
        <w:t xml:space="preserve"> </w:t>
      </w:r>
      <w:proofErr w:type="spellStart"/>
      <w:r w:rsidR="00293B7B" w:rsidRPr="00BD7449">
        <w:rPr>
          <w:rFonts w:ascii="David" w:hAnsi="David" w:cs="David"/>
          <w:b/>
          <w:bCs/>
          <w:sz w:val="24"/>
          <w:szCs w:val="24"/>
          <w:rtl/>
        </w:rPr>
        <w:t>משא"כ</w:t>
      </w:r>
      <w:proofErr w:type="spellEnd"/>
      <w:r w:rsidR="00293B7B" w:rsidRPr="00BD7449">
        <w:rPr>
          <w:rFonts w:ascii="David" w:hAnsi="David" w:cs="David"/>
          <w:b/>
          <w:bCs/>
          <w:sz w:val="24"/>
          <w:szCs w:val="24"/>
          <w:rtl/>
        </w:rPr>
        <w:t xml:space="preserve"> בבת נגד בן</w:t>
      </w:r>
      <w:r w:rsidR="00293B7B" w:rsidRPr="00293B7B">
        <w:rPr>
          <w:rStyle w:val="a6"/>
          <w:rFonts w:ascii="David" w:hAnsi="David" w:cs="David"/>
          <w:b/>
          <w:bCs/>
          <w:sz w:val="24"/>
          <w:szCs w:val="24"/>
        </w:rPr>
        <w:footnoteReference w:id="35"/>
      </w:r>
      <w:r w:rsidR="00293B7B" w:rsidRPr="00BD7449">
        <w:rPr>
          <w:rFonts w:ascii="David" w:hAnsi="David" w:cs="David" w:hint="cs"/>
          <w:b/>
          <w:bCs/>
          <w:sz w:val="24"/>
          <w:szCs w:val="24"/>
          <w:rtl/>
        </w:rPr>
        <w:t>".</w:t>
      </w:r>
    </w:p>
    <w:p w14:paraId="7C6389F5" w14:textId="2530CEE9" w:rsidR="000B7535" w:rsidRDefault="000B7535" w:rsidP="000B7535">
      <w:pPr>
        <w:pStyle w:val="a3"/>
        <w:numPr>
          <w:ilvl w:val="0"/>
          <w:numId w:val="1"/>
        </w:numPr>
        <w:rPr>
          <w:rFonts w:asciiTheme="majorBidi" w:hAnsiTheme="majorBidi" w:cstheme="majorBidi"/>
          <w:b/>
          <w:bCs/>
          <w:sz w:val="24"/>
          <w:szCs w:val="24"/>
        </w:rPr>
      </w:pPr>
      <w:r w:rsidRPr="00CA4262">
        <w:rPr>
          <w:rFonts w:asciiTheme="majorBidi" w:hAnsiTheme="majorBidi" w:cstheme="majorBidi"/>
          <w:b/>
          <w:bCs/>
          <w:sz w:val="24"/>
          <w:szCs w:val="24"/>
          <w:rtl/>
        </w:rPr>
        <w:t>כשנותן מתנה מחיים</w:t>
      </w:r>
    </w:p>
    <w:p w14:paraId="2474D09B" w14:textId="0948BFB7" w:rsidR="00844689" w:rsidRPr="00D9722D" w:rsidRDefault="00794EA5" w:rsidP="00844689">
      <w:pPr>
        <w:pStyle w:val="a3"/>
        <w:rPr>
          <w:rFonts w:asciiTheme="majorBidi" w:hAnsiTheme="majorBidi" w:cstheme="majorBidi"/>
          <w:sz w:val="24"/>
          <w:szCs w:val="24"/>
          <w:rtl/>
        </w:rPr>
      </w:pPr>
      <w:r>
        <w:rPr>
          <w:rFonts w:asciiTheme="majorBidi" w:hAnsiTheme="majorBidi" w:cstheme="majorBidi" w:hint="cs"/>
          <w:sz w:val="24"/>
          <w:szCs w:val="24"/>
          <w:rtl/>
        </w:rPr>
        <w:t xml:space="preserve">נאמר בירושלמי: </w:t>
      </w:r>
      <w:r w:rsidRPr="00794EA5">
        <w:rPr>
          <w:rFonts w:ascii="David" w:hAnsi="David" w:cs="David"/>
          <w:sz w:val="24"/>
          <w:szCs w:val="24"/>
          <w:rtl/>
        </w:rPr>
        <w:t>"הרי שהיה נתון במדינת הים ואמר</w:t>
      </w:r>
      <w:r w:rsidR="00FB384F">
        <w:rPr>
          <w:rFonts w:ascii="David" w:hAnsi="David" w:cs="David" w:hint="cs"/>
          <w:sz w:val="24"/>
          <w:szCs w:val="24"/>
          <w:rtl/>
        </w:rPr>
        <w:t>:</w:t>
      </w:r>
      <w:r w:rsidRPr="00794EA5">
        <w:rPr>
          <w:rFonts w:ascii="David" w:hAnsi="David" w:cs="David"/>
          <w:sz w:val="24"/>
          <w:szCs w:val="24"/>
          <w:rtl/>
        </w:rPr>
        <w:t xml:space="preserve"> </w:t>
      </w:r>
      <w:r w:rsidR="00FB384F">
        <w:rPr>
          <w:rFonts w:ascii="David" w:hAnsi="David" w:cs="David" w:hint="cs"/>
          <w:sz w:val="24"/>
          <w:szCs w:val="24"/>
          <w:rtl/>
        </w:rPr>
        <w:t>'</w:t>
      </w:r>
      <w:r w:rsidRPr="00794EA5">
        <w:rPr>
          <w:rFonts w:ascii="David" w:hAnsi="David" w:cs="David"/>
          <w:sz w:val="24"/>
          <w:szCs w:val="24"/>
          <w:rtl/>
        </w:rPr>
        <w:t>יינתנו אילו לבניו</w:t>
      </w:r>
      <w:r w:rsidR="00FB384F">
        <w:rPr>
          <w:rFonts w:ascii="David" w:hAnsi="David" w:cs="David" w:hint="cs"/>
          <w:sz w:val="24"/>
          <w:szCs w:val="24"/>
          <w:rtl/>
        </w:rPr>
        <w:t>' -</w:t>
      </w:r>
      <w:r w:rsidRPr="00794EA5">
        <w:rPr>
          <w:rFonts w:ascii="David" w:hAnsi="David" w:cs="David"/>
          <w:sz w:val="24"/>
          <w:szCs w:val="24"/>
          <w:rtl/>
        </w:rPr>
        <w:t xml:space="preserve"> בנותיו בכלל</w:t>
      </w:r>
      <w:r w:rsidR="00FB384F">
        <w:rPr>
          <w:rFonts w:ascii="David" w:hAnsi="David" w:cs="David" w:hint="cs"/>
          <w:sz w:val="24"/>
          <w:szCs w:val="24"/>
          <w:rtl/>
        </w:rPr>
        <w:t>.</w:t>
      </w:r>
      <w:r w:rsidRPr="00794EA5">
        <w:rPr>
          <w:rFonts w:ascii="David" w:hAnsi="David" w:cs="David"/>
          <w:sz w:val="24"/>
          <w:szCs w:val="24"/>
          <w:rtl/>
        </w:rPr>
        <w:t xml:space="preserve"> אם בשעת מיתה אמר</w:t>
      </w:r>
      <w:r w:rsidR="00FB384F">
        <w:rPr>
          <w:rFonts w:ascii="David" w:hAnsi="David" w:cs="David" w:hint="cs"/>
          <w:sz w:val="24"/>
          <w:szCs w:val="24"/>
          <w:rtl/>
        </w:rPr>
        <w:t>:</w:t>
      </w:r>
      <w:r w:rsidRPr="00794EA5">
        <w:rPr>
          <w:rFonts w:ascii="David" w:hAnsi="David" w:cs="David"/>
          <w:sz w:val="24"/>
          <w:szCs w:val="24"/>
          <w:rtl/>
        </w:rPr>
        <w:t xml:space="preserve"> </w:t>
      </w:r>
      <w:r w:rsidR="00FB384F">
        <w:rPr>
          <w:rFonts w:ascii="David" w:hAnsi="David" w:cs="David" w:hint="cs"/>
          <w:sz w:val="24"/>
          <w:szCs w:val="24"/>
          <w:rtl/>
        </w:rPr>
        <w:t>'</w:t>
      </w:r>
      <w:r w:rsidRPr="00794EA5">
        <w:rPr>
          <w:rFonts w:ascii="David" w:hAnsi="David" w:cs="David"/>
          <w:sz w:val="24"/>
          <w:szCs w:val="24"/>
          <w:rtl/>
        </w:rPr>
        <w:t>יינתנו אילו לבניו</w:t>
      </w:r>
      <w:r w:rsidR="00FB384F">
        <w:rPr>
          <w:rFonts w:ascii="David" w:hAnsi="David" w:cs="David" w:hint="cs"/>
          <w:sz w:val="24"/>
          <w:szCs w:val="24"/>
          <w:rtl/>
        </w:rPr>
        <w:t>' -</w:t>
      </w:r>
      <w:r w:rsidRPr="00794EA5">
        <w:rPr>
          <w:rFonts w:ascii="David" w:hAnsi="David" w:cs="David"/>
          <w:sz w:val="24"/>
          <w:szCs w:val="24"/>
          <w:rtl/>
        </w:rPr>
        <w:t xml:space="preserve"> אין בנותיו בכלל</w:t>
      </w:r>
      <w:r w:rsidRPr="00794EA5">
        <w:rPr>
          <w:rStyle w:val="a6"/>
          <w:rFonts w:ascii="David" w:hAnsi="David" w:cs="David"/>
          <w:sz w:val="24"/>
          <w:szCs w:val="24"/>
          <w:rtl/>
        </w:rPr>
        <w:footnoteReference w:id="36"/>
      </w:r>
      <w:r w:rsidRPr="00794EA5">
        <w:rPr>
          <w:rFonts w:ascii="David" w:hAnsi="David" w:cs="David"/>
          <w:sz w:val="24"/>
          <w:szCs w:val="24"/>
          <w:rtl/>
        </w:rPr>
        <w:t>"</w:t>
      </w:r>
      <w:r w:rsidR="00FB384F">
        <w:rPr>
          <w:rFonts w:asciiTheme="majorBidi" w:hAnsiTheme="majorBidi" w:cstheme="majorBidi" w:hint="cs"/>
          <w:sz w:val="24"/>
          <w:szCs w:val="24"/>
          <w:rtl/>
        </w:rPr>
        <w:t xml:space="preserve">. </w:t>
      </w:r>
      <w:r w:rsidR="00FB384F" w:rsidRPr="00FB384F">
        <w:rPr>
          <w:rFonts w:ascii="David" w:hAnsi="David" w:cs="David"/>
          <w:sz w:val="24"/>
          <w:szCs w:val="24"/>
          <w:rtl/>
        </w:rPr>
        <w:t xml:space="preserve">"משום </w:t>
      </w:r>
      <w:proofErr w:type="spellStart"/>
      <w:r w:rsidR="00FB384F" w:rsidRPr="00FB384F">
        <w:rPr>
          <w:rFonts w:ascii="David" w:hAnsi="David" w:cs="David"/>
          <w:sz w:val="24"/>
          <w:szCs w:val="24"/>
          <w:rtl/>
        </w:rPr>
        <w:t>דבחייו</w:t>
      </w:r>
      <w:proofErr w:type="spellEnd"/>
      <w:r w:rsidR="00FB384F" w:rsidRPr="00FB384F">
        <w:rPr>
          <w:rFonts w:ascii="David" w:hAnsi="David" w:cs="David"/>
          <w:sz w:val="24"/>
          <w:szCs w:val="24"/>
          <w:rtl/>
        </w:rPr>
        <w:t xml:space="preserve"> רוצה לכבד בנותיו כדי שיהיו חביבות על בעליהן</w:t>
      </w:r>
      <w:r w:rsidR="00FB384F">
        <w:rPr>
          <w:rFonts w:ascii="David" w:hAnsi="David" w:cs="David" w:hint="cs"/>
          <w:sz w:val="24"/>
          <w:szCs w:val="24"/>
          <w:rtl/>
        </w:rPr>
        <w:t>,</w:t>
      </w:r>
      <w:r w:rsidR="00FB384F" w:rsidRPr="00FB384F">
        <w:rPr>
          <w:rFonts w:ascii="David" w:hAnsi="David" w:cs="David"/>
          <w:sz w:val="24"/>
          <w:szCs w:val="24"/>
          <w:rtl/>
        </w:rPr>
        <w:t xml:space="preserve"> אבל בשעת מיתה אינו רוצה לעקור נחלה דאורייתא</w:t>
      </w:r>
      <w:r w:rsidR="00FB384F" w:rsidRPr="00FB384F">
        <w:rPr>
          <w:rStyle w:val="a6"/>
          <w:rFonts w:ascii="David" w:hAnsi="David" w:cs="David"/>
          <w:sz w:val="24"/>
          <w:szCs w:val="24"/>
          <w:rtl/>
        </w:rPr>
        <w:footnoteReference w:id="37"/>
      </w:r>
      <w:r w:rsidR="00FB384F" w:rsidRPr="00FB384F">
        <w:rPr>
          <w:rFonts w:ascii="David" w:hAnsi="David" w:cs="David"/>
          <w:sz w:val="24"/>
          <w:szCs w:val="24"/>
          <w:rtl/>
        </w:rPr>
        <w:t>".</w:t>
      </w:r>
      <w:r w:rsidR="00844689">
        <w:rPr>
          <w:rFonts w:asciiTheme="majorBidi" w:hAnsiTheme="majorBidi" w:cstheme="majorBidi" w:hint="cs"/>
          <w:sz w:val="24"/>
          <w:szCs w:val="24"/>
          <w:rtl/>
        </w:rPr>
        <w:t xml:space="preserve"> כן פסקו למשל </w:t>
      </w:r>
      <w:proofErr w:type="spellStart"/>
      <w:r w:rsidR="00844689">
        <w:rPr>
          <w:rFonts w:asciiTheme="majorBidi" w:hAnsiTheme="majorBidi" w:cstheme="majorBidi" w:hint="cs"/>
          <w:sz w:val="24"/>
          <w:szCs w:val="24"/>
          <w:rtl/>
        </w:rPr>
        <w:t>הרי"ף</w:t>
      </w:r>
      <w:proofErr w:type="spellEnd"/>
      <w:r w:rsidR="00844689">
        <w:rPr>
          <w:rStyle w:val="a6"/>
          <w:rFonts w:asciiTheme="majorBidi" w:hAnsiTheme="majorBidi" w:cstheme="majorBidi"/>
          <w:sz w:val="24"/>
          <w:szCs w:val="24"/>
          <w:rtl/>
        </w:rPr>
        <w:footnoteReference w:id="38"/>
      </w:r>
      <w:r w:rsidR="00844689">
        <w:rPr>
          <w:rFonts w:asciiTheme="majorBidi" w:hAnsiTheme="majorBidi" w:cstheme="majorBidi" w:hint="cs"/>
          <w:sz w:val="24"/>
          <w:szCs w:val="24"/>
          <w:rtl/>
        </w:rPr>
        <w:t xml:space="preserve"> </w:t>
      </w:r>
      <w:proofErr w:type="spellStart"/>
      <w:r w:rsidR="00844689">
        <w:rPr>
          <w:rFonts w:asciiTheme="majorBidi" w:hAnsiTheme="majorBidi" w:cstheme="majorBidi" w:hint="cs"/>
          <w:sz w:val="24"/>
          <w:szCs w:val="24"/>
          <w:rtl/>
        </w:rPr>
        <w:t>והרא"ש</w:t>
      </w:r>
      <w:proofErr w:type="spellEnd"/>
      <w:r w:rsidR="00844689">
        <w:rPr>
          <w:rStyle w:val="a6"/>
          <w:rFonts w:asciiTheme="majorBidi" w:hAnsiTheme="majorBidi" w:cstheme="majorBidi"/>
          <w:sz w:val="24"/>
          <w:szCs w:val="24"/>
        </w:rPr>
        <w:footnoteReference w:id="39"/>
      </w:r>
      <w:r w:rsidR="00844689">
        <w:rPr>
          <w:rFonts w:asciiTheme="majorBidi" w:hAnsiTheme="majorBidi" w:cstheme="majorBidi" w:hint="cs"/>
          <w:sz w:val="24"/>
          <w:szCs w:val="24"/>
          <w:rtl/>
        </w:rPr>
        <w:t xml:space="preserve">, וכן </w:t>
      </w:r>
      <w:r w:rsidR="001C394F">
        <w:rPr>
          <w:rFonts w:asciiTheme="majorBidi" w:hAnsiTheme="majorBidi" w:cstheme="majorBidi" w:hint="cs"/>
          <w:sz w:val="24"/>
          <w:szCs w:val="24"/>
          <w:rtl/>
        </w:rPr>
        <w:t>הדעת נוטה</w:t>
      </w:r>
      <w:r w:rsidR="00844689">
        <w:rPr>
          <w:rFonts w:asciiTheme="majorBidi" w:hAnsiTheme="majorBidi" w:cstheme="majorBidi" w:hint="cs"/>
          <w:sz w:val="24"/>
          <w:szCs w:val="24"/>
          <w:rtl/>
        </w:rPr>
        <w:t>: "</w:t>
      </w:r>
      <w:r w:rsidR="00844689">
        <w:rPr>
          <w:rFonts w:ascii="David" w:hAnsi="David" w:cs="David" w:hint="cs"/>
          <w:sz w:val="24"/>
          <w:szCs w:val="24"/>
          <w:rtl/>
        </w:rPr>
        <w:t>לא מסתבר שמתנת בריא לאחרים אסורה משום העברת ירושה, שהרי כל מה שנותן במתנה לאחרים לא יגיע ליורשיו לאחר מותו, ומעולם לא שמענו שיש איסור בכך</w:t>
      </w:r>
      <w:r w:rsidR="00844689">
        <w:rPr>
          <w:rStyle w:val="a6"/>
          <w:rFonts w:ascii="David" w:hAnsi="David" w:cs="David"/>
          <w:sz w:val="24"/>
          <w:szCs w:val="24"/>
          <w:rtl/>
        </w:rPr>
        <w:footnoteReference w:id="40"/>
      </w:r>
      <w:r w:rsidR="00844689">
        <w:rPr>
          <w:rFonts w:ascii="David" w:hAnsi="David" w:cs="David" w:hint="cs"/>
          <w:sz w:val="24"/>
          <w:szCs w:val="24"/>
          <w:rtl/>
        </w:rPr>
        <w:t xml:space="preserve">". </w:t>
      </w:r>
      <w:r w:rsidR="00844689">
        <w:rPr>
          <w:rFonts w:asciiTheme="majorBidi" w:hAnsiTheme="majorBidi" w:cstheme="majorBidi" w:hint="cs"/>
          <w:sz w:val="24"/>
          <w:szCs w:val="24"/>
          <w:rtl/>
        </w:rPr>
        <w:t>י</w:t>
      </w:r>
      <w:r w:rsidR="00E90BF8">
        <w:rPr>
          <w:rFonts w:asciiTheme="majorBidi" w:hAnsiTheme="majorBidi" w:cstheme="majorBidi" w:hint="cs"/>
          <w:sz w:val="24"/>
          <w:szCs w:val="24"/>
          <w:rtl/>
        </w:rPr>
        <w:t xml:space="preserve">ש לתהות שמא </w:t>
      </w:r>
      <w:r w:rsidR="00844689">
        <w:rPr>
          <w:rFonts w:asciiTheme="majorBidi" w:hAnsiTheme="majorBidi" w:cstheme="majorBidi" w:hint="cs"/>
          <w:sz w:val="24"/>
          <w:szCs w:val="24"/>
          <w:rtl/>
        </w:rPr>
        <w:t xml:space="preserve">לשון מתנה די בה להתיר אף בשעת מיתה: </w:t>
      </w:r>
      <w:r w:rsidR="00844689" w:rsidRPr="00E90BF8">
        <w:rPr>
          <w:rFonts w:ascii="David" w:hAnsi="David" w:cs="David"/>
          <w:sz w:val="24"/>
          <w:szCs w:val="24"/>
          <w:rtl/>
        </w:rPr>
        <w:t xml:space="preserve">"אפילו </w:t>
      </w:r>
      <w:proofErr w:type="spellStart"/>
      <w:r w:rsidR="00844689" w:rsidRPr="00E90BF8">
        <w:rPr>
          <w:rFonts w:ascii="David" w:hAnsi="David" w:cs="David"/>
          <w:sz w:val="24"/>
          <w:szCs w:val="24"/>
          <w:rtl/>
        </w:rPr>
        <w:t>אעבורי</w:t>
      </w:r>
      <w:proofErr w:type="spellEnd"/>
      <w:r w:rsidR="00844689" w:rsidRPr="00E90BF8">
        <w:rPr>
          <w:rFonts w:ascii="David" w:hAnsi="David" w:cs="David"/>
          <w:sz w:val="24"/>
          <w:szCs w:val="24"/>
          <w:rtl/>
        </w:rPr>
        <w:t xml:space="preserve"> </w:t>
      </w:r>
      <w:proofErr w:type="spellStart"/>
      <w:r w:rsidR="00844689" w:rsidRPr="00E90BF8">
        <w:rPr>
          <w:rFonts w:ascii="David" w:hAnsi="David" w:cs="David"/>
          <w:sz w:val="24"/>
          <w:szCs w:val="24"/>
          <w:rtl/>
        </w:rPr>
        <w:t>אחסנתא</w:t>
      </w:r>
      <w:proofErr w:type="spellEnd"/>
      <w:r w:rsidR="00844689" w:rsidRPr="00E90BF8">
        <w:rPr>
          <w:rFonts w:ascii="David" w:hAnsi="David" w:cs="David"/>
          <w:sz w:val="24"/>
          <w:szCs w:val="24"/>
          <w:rtl/>
        </w:rPr>
        <w:t xml:space="preserve"> מברא בישא לברא טבא, היינו </w:t>
      </w:r>
      <w:proofErr w:type="spellStart"/>
      <w:r w:rsidR="00844689" w:rsidRPr="00E90BF8">
        <w:rPr>
          <w:rFonts w:ascii="David" w:hAnsi="David" w:cs="David"/>
          <w:sz w:val="24"/>
          <w:szCs w:val="24"/>
          <w:rtl/>
        </w:rPr>
        <w:t>דוקא</w:t>
      </w:r>
      <w:proofErr w:type="spellEnd"/>
      <w:r w:rsidR="00844689" w:rsidRPr="00E90BF8">
        <w:rPr>
          <w:rFonts w:ascii="David" w:hAnsi="David" w:cs="David"/>
          <w:sz w:val="24"/>
          <w:szCs w:val="24"/>
          <w:rtl/>
        </w:rPr>
        <w:t xml:space="preserve"> בלשון ירושה </w:t>
      </w:r>
      <w:r w:rsidR="00844689" w:rsidRPr="001C394F">
        <w:rPr>
          <w:rFonts w:ascii="David" w:hAnsi="David" w:cs="David"/>
          <w:b/>
          <w:bCs/>
          <w:sz w:val="24"/>
          <w:szCs w:val="24"/>
          <w:rtl/>
        </w:rPr>
        <w:t>ו</w:t>
      </w:r>
      <w:r w:rsidR="00844689" w:rsidRPr="00E90BF8">
        <w:rPr>
          <w:rFonts w:ascii="David" w:hAnsi="David" w:cs="David"/>
          <w:sz w:val="24"/>
          <w:szCs w:val="24"/>
          <w:rtl/>
        </w:rPr>
        <w:t xml:space="preserve">בשעת מיתה. אבל בלשון מתנה ובהיותו בריא, אין שום </w:t>
      </w:r>
      <w:proofErr w:type="spellStart"/>
      <w:r w:rsidR="00844689" w:rsidRPr="00E90BF8">
        <w:rPr>
          <w:rFonts w:ascii="David" w:hAnsi="David" w:cs="David"/>
          <w:sz w:val="24"/>
          <w:szCs w:val="24"/>
          <w:rtl/>
        </w:rPr>
        <w:t>קפידא</w:t>
      </w:r>
      <w:proofErr w:type="spellEnd"/>
      <w:r w:rsidR="00844689" w:rsidRPr="00E90BF8">
        <w:rPr>
          <w:rFonts w:ascii="David" w:hAnsi="David" w:cs="David"/>
          <w:sz w:val="24"/>
          <w:szCs w:val="24"/>
          <w:rtl/>
        </w:rPr>
        <w:t>. וכן ראיתי נוהגים שאין נזהרים בזה</w:t>
      </w:r>
      <w:r w:rsidR="00844689" w:rsidRPr="00E90BF8">
        <w:rPr>
          <w:rStyle w:val="a6"/>
          <w:rFonts w:ascii="David" w:hAnsi="David" w:cs="David"/>
          <w:sz w:val="24"/>
          <w:szCs w:val="24"/>
          <w:rtl/>
        </w:rPr>
        <w:footnoteReference w:id="41"/>
      </w:r>
      <w:r w:rsidR="00E90BF8" w:rsidRPr="00E90BF8">
        <w:rPr>
          <w:rFonts w:ascii="David" w:hAnsi="David" w:cs="David"/>
          <w:sz w:val="24"/>
          <w:szCs w:val="24"/>
          <w:rtl/>
        </w:rPr>
        <w:t>".</w:t>
      </w:r>
    </w:p>
    <w:p w14:paraId="5C7E7E9C" w14:textId="128022AB" w:rsidR="00794EA5" w:rsidRPr="001C394F" w:rsidRDefault="00E90BF8" w:rsidP="00FB384F">
      <w:pPr>
        <w:rPr>
          <w:rFonts w:asciiTheme="majorBidi" w:hAnsiTheme="majorBidi" w:cstheme="majorBidi"/>
          <w:sz w:val="24"/>
          <w:szCs w:val="24"/>
          <w:rtl/>
        </w:rPr>
      </w:pPr>
      <w:r w:rsidRPr="001C394F">
        <w:rPr>
          <w:rFonts w:asciiTheme="majorBidi" w:hAnsiTheme="majorBidi" w:cstheme="majorBidi" w:hint="cs"/>
          <w:sz w:val="24"/>
          <w:szCs w:val="24"/>
          <w:rtl/>
        </w:rPr>
        <w:lastRenderedPageBreak/>
        <w:t>אולם מלשון הרמב"ם</w:t>
      </w:r>
      <w:r>
        <w:rPr>
          <w:rStyle w:val="a6"/>
          <w:rFonts w:asciiTheme="majorBidi" w:hAnsiTheme="majorBidi" w:cstheme="majorBidi"/>
          <w:sz w:val="24"/>
          <w:szCs w:val="24"/>
          <w:rtl/>
        </w:rPr>
        <w:footnoteReference w:id="42"/>
      </w:r>
      <w:r w:rsidRPr="001C394F">
        <w:rPr>
          <w:rFonts w:asciiTheme="majorBidi" w:hAnsiTheme="majorBidi" w:cstheme="majorBidi" w:hint="cs"/>
          <w:sz w:val="24"/>
          <w:szCs w:val="24"/>
          <w:rtl/>
        </w:rPr>
        <w:t xml:space="preserve"> הטור </w:t>
      </w:r>
      <w:proofErr w:type="spellStart"/>
      <w:r w:rsidRPr="001C394F">
        <w:rPr>
          <w:rFonts w:asciiTheme="majorBidi" w:hAnsiTheme="majorBidi" w:cstheme="majorBidi" w:hint="cs"/>
          <w:sz w:val="24"/>
          <w:szCs w:val="24"/>
          <w:rtl/>
        </w:rPr>
        <w:t>והשו"ע</w:t>
      </w:r>
      <w:proofErr w:type="spellEnd"/>
      <w:r w:rsidRPr="001C394F">
        <w:rPr>
          <w:rFonts w:asciiTheme="majorBidi" w:hAnsiTheme="majorBidi" w:cstheme="majorBidi" w:hint="cs"/>
          <w:sz w:val="24"/>
          <w:szCs w:val="24"/>
          <w:rtl/>
        </w:rPr>
        <w:t xml:space="preserve">, המדברים על צוואה, משמע להחמיר </w:t>
      </w:r>
      <w:r w:rsidR="001C394F" w:rsidRPr="001C394F">
        <w:rPr>
          <w:rFonts w:asciiTheme="majorBidi" w:hAnsiTheme="majorBidi" w:cstheme="majorBidi" w:hint="cs"/>
          <w:sz w:val="24"/>
          <w:szCs w:val="24"/>
          <w:rtl/>
        </w:rPr>
        <w:t xml:space="preserve">בשעת מיתה </w:t>
      </w:r>
      <w:r w:rsidRPr="001C394F">
        <w:rPr>
          <w:rFonts w:asciiTheme="majorBidi" w:hAnsiTheme="majorBidi" w:cstheme="majorBidi" w:hint="cs"/>
          <w:sz w:val="24"/>
          <w:szCs w:val="24"/>
          <w:rtl/>
        </w:rPr>
        <w:t>גם בלשון מתנה</w:t>
      </w:r>
      <w:r>
        <w:rPr>
          <w:rStyle w:val="a6"/>
          <w:rFonts w:asciiTheme="majorBidi" w:hAnsiTheme="majorBidi" w:cstheme="majorBidi"/>
          <w:sz w:val="24"/>
          <w:szCs w:val="24"/>
        </w:rPr>
        <w:footnoteReference w:id="43"/>
      </w:r>
      <w:r w:rsidRPr="001C394F">
        <w:rPr>
          <w:rFonts w:asciiTheme="majorBidi" w:hAnsiTheme="majorBidi" w:cstheme="majorBidi" w:hint="cs"/>
          <w:sz w:val="24"/>
          <w:szCs w:val="24"/>
          <w:rtl/>
        </w:rPr>
        <w:t>.</w:t>
      </w:r>
    </w:p>
    <w:p w14:paraId="1EA989EA" w14:textId="53F7225E" w:rsidR="00293B7B" w:rsidRPr="001C394F" w:rsidRDefault="00293B7B" w:rsidP="005B3565">
      <w:pPr>
        <w:rPr>
          <w:rFonts w:asciiTheme="majorBidi" w:hAnsiTheme="majorBidi" w:cstheme="majorBidi"/>
          <w:sz w:val="24"/>
          <w:szCs w:val="24"/>
          <w:rtl/>
        </w:rPr>
      </w:pPr>
      <w:r w:rsidRPr="001C394F">
        <w:rPr>
          <w:rFonts w:asciiTheme="majorBidi" w:hAnsiTheme="majorBidi" w:cstheme="majorBidi" w:hint="cs"/>
          <w:sz w:val="24"/>
          <w:szCs w:val="24"/>
          <w:rtl/>
        </w:rPr>
        <w:t>ה</w:t>
      </w:r>
      <w:r w:rsidR="001C394F" w:rsidRPr="001C394F">
        <w:rPr>
          <w:rFonts w:asciiTheme="majorBidi" w:hAnsiTheme="majorBidi" w:cstheme="majorBidi" w:hint="cs"/>
          <w:sz w:val="24"/>
          <w:szCs w:val="24"/>
          <w:rtl/>
        </w:rPr>
        <w:t xml:space="preserve">מתיר </w:t>
      </w:r>
      <w:r w:rsidRPr="001C394F">
        <w:rPr>
          <w:rFonts w:asciiTheme="majorBidi" w:hAnsiTheme="majorBidi" w:cstheme="majorBidi" w:hint="cs"/>
          <w:sz w:val="24"/>
          <w:szCs w:val="24"/>
          <w:rtl/>
        </w:rPr>
        <w:t>מתנה מחיים</w:t>
      </w:r>
      <w:r w:rsidR="001C394F" w:rsidRPr="001C394F">
        <w:rPr>
          <w:rFonts w:asciiTheme="majorBidi" w:hAnsiTheme="majorBidi" w:cstheme="majorBidi" w:hint="cs"/>
          <w:sz w:val="24"/>
          <w:szCs w:val="24"/>
          <w:rtl/>
        </w:rPr>
        <w:t>,</w:t>
      </w:r>
      <w:r w:rsidRPr="001C394F">
        <w:rPr>
          <w:rFonts w:asciiTheme="majorBidi" w:hAnsiTheme="majorBidi" w:cstheme="majorBidi" w:hint="cs"/>
          <w:sz w:val="24"/>
          <w:szCs w:val="24"/>
          <w:rtl/>
        </w:rPr>
        <w:t xml:space="preserve"> צריך לבאר את הבעייתיות בנדוניה בכתובות. לדעת </w:t>
      </w:r>
      <w:proofErr w:type="spellStart"/>
      <w:r w:rsidRPr="001C394F">
        <w:rPr>
          <w:rFonts w:asciiTheme="majorBidi" w:hAnsiTheme="majorBidi" w:cstheme="majorBidi" w:hint="cs"/>
          <w:sz w:val="24"/>
          <w:szCs w:val="24"/>
          <w:rtl/>
        </w:rPr>
        <w:t>המהרש"ם</w:t>
      </w:r>
      <w:proofErr w:type="spellEnd"/>
      <w:r w:rsidRPr="001C394F">
        <w:rPr>
          <w:rFonts w:asciiTheme="majorBidi" w:hAnsiTheme="majorBidi" w:cstheme="majorBidi" w:hint="cs"/>
          <w:sz w:val="24"/>
          <w:szCs w:val="24"/>
          <w:rtl/>
        </w:rPr>
        <w:t xml:space="preserve"> </w:t>
      </w:r>
      <w:r w:rsidR="001C46DE" w:rsidRPr="001C394F">
        <w:rPr>
          <w:rFonts w:asciiTheme="majorBidi" w:hAnsiTheme="majorBidi" w:cstheme="majorBidi" w:hint="cs"/>
          <w:sz w:val="24"/>
          <w:szCs w:val="24"/>
          <w:rtl/>
        </w:rPr>
        <w:t xml:space="preserve">אכן </w:t>
      </w:r>
      <w:r w:rsidR="001C46DE" w:rsidRPr="001C394F">
        <w:rPr>
          <w:rFonts w:asciiTheme="majorBidi" w:hAnsiTheme="majorBidi" w:cs="Times New Roman" w:hint="cs"/>
          <w:sz w:val="24"/>
          <w:szCs w:val="24"/>
          <w:rtl/>
        </w:rPr>
        <w:t xml:space="preserve">מכאן מוכח כי אם נותן לבת הרבה, </w:t>
      </w:r>
      <w:r w:rsidR="001C46DE" w:rsidRPr="001C394F">
        <w:rPr>
          <w:rFonts w:ascii="David" w:hAnsi="David" w:cs="David"/>
          <w:sz w:val="24"/>
          <w:szCs w:val="24"/>
          <w:rtl/>
        </w:rPr>
        <w:t>"ודאי אין רוח חכמים נוחה מזה</w:t>
      </w:r>
      <w:r w:rsidR="001C46DE" w:rsidRPr="001C46DE">
        <w:rPr>
          <w:rStyle w:val="a6"/>
          <w:rFonts w:ascii="David" w:hAnsi="David" w:cs="David"/>
          <w:sz w:val="24"/>
          <w:szCs w:val="24"/>
          <w:rtl/>
        </w:rPr>
        <w:footnoteReference w:id="44"/>
      </w:r>
      <w:r w:rsidR="001C46DE" w:rsidRPr="001C394F">
        <w:rPr>
          <w:rFonts w:ascii="David" w:hAnsi="David" w:cs="David"/>
          <w:sz w:val="24"/>
          <w:szCs w:val="24"/>
          <w:rtl/>
        </w:rPr>
        <w:t>"</w:t>
      </w:r>
      <w:r w:rsidR="001C46DE" w:rsidRPr="001C394F">
        <w:rPr>
          <w:rFonts w:asciiTheme="majorBidi" w:hAnsiTheme="majorBidi" w:cs="Times New Roman" w:hint="cs"/>
          <w:sz w:val="24"/>
          <w:szCs w:val="24"/>
          <w:rtl/>
        </w:rPr>
        <w:t xml:space="preserve"> ואפילו במטלטלים. </w:t>
      </w:r>
      <w:proofErr w:type="spellStart"/>
      <w:r w:rsidR="001C46DE" w:rsidRPr="001C394F">
        <w:rPr>
          <w:rFonts w:asciiTheme="majorBidi" w:hAnsiTheme="majorBidi" w:cs="Times New Roman" w:hint="cs"/>
          <w:sz w:val="24"/>
          <w:szCs w:val="24"/>
          <w:rtl/>
        </w:rPr>
        <w:t>בשו"ת</w:t>
      </w:r>
      <w:proofErr w:type="spellEnd"/>
      <w:r w:rsidR="001C46DE" w:rsidRPr="001C394F">
        <w:rPr>
          <w:rFonts w:asciiTheme="majorBidi" w:hAnsiTheme="majorBidi" w:cs="Times New Roman" w:hint="cs"/>
          <w:sz w:val="24"/>
          <w:szCs w:val="24"/>
          <w:rtl/>
        </w:rPr>
        <w:t xml:space="preserve"> ויוסף אברהם </w:t>
      </w:r>
      <w:r w:rsidR="001C46DE" w:rsidRPr="001C394F">
        <w:rPr>
          <w:rFonts w:ascii="David" w:hAnsi="David" w:cs="David" w:hint="cs"/>
          <w:sz w:val="24"/>
          <w:szCs w:val="24"/>
          <w:rtl/>
        </w:rPr>
        <w:t xml:space="preserve">"מיישב שייתכן שבאותו מעשה בכתובות אבי הכלה היה שכיב מרע.. ויתכן </w:t>
      </w:r>
      <w:proofErr w:type="spellStart"/>
      <w:r w:rsidR="001C46DE" w:rsidRPr="001C394F">
        <w:rPr>
          <w:rFonts w:ascii="David" w:hAnsi="David" w:cs="David" w:hint="cs"/>
          <w:sz w:val="24"/>
          <w:szCs w:val="24"/>
          <w:rtl/>
        </w:rPr>
        <w:t>ש..היה</w:t>
      </w:r>
      <w:proofErr w:type="spellEnd"/>
      <w:r w:rsidR="001C46DE" w:rsidRPr="001C394F">
        <w:rPr>
          <w:rFonts w:ascii="David" w:hAnsi="David" w:cs="David" w:hint="cs"/>
          <w:sz w:val="24"/>
          <w:szCs w:val="24"/>
          <w:rtl/>
        </w:rPr>
        <w:t xml:space="preserve"> זקן ולפיכך היה מקום לחשוש.."</w:t>
      </w:r>
      <w:r w:rsidR="00BD7449" w:rsidRPr="001C394F">
        <w:rPr>
          <w:rFonts w:ascii="David" w:hAnsi="David" w:cs="David" w:hint="cs"/>
          <w:sz w:val="24"/>
          <w:szCs w:val="24"/>
          <w:rtl/>
        </w:rPr>
        <w:t xml:space="preserve"> </w:t>
      </w:r>
      <w:r w:rsidR="001C46DE" w:rsidRPr="001C394F">
        <w:rPr>
          <w:rFonts w:asciiTheme="majorBidi" w:hAnsiTheme="majorBidi" w:cstheme="majorBidi" w:hint="cs"/>
          <w:sz w:val="24"/>
          <w:szCs w:val="24"/>
          <w:rtl/>
        </w:rPr>
        <w:t xml:space="preserve">שבשלב זה </w:t>
      </w:r>
      <w:r w:rsidR="001C46DE" w:rsidRPr="001C394F">
        <w:rPr>
          <w:rFonts w:ascii="David" w:hAnsi="David" w:cs="David"/>
          <w:sz w:val="24"/>
          <w:szCs w:val="24"/>
          <w:rtl/>
        </w:rPr>
        <w:t>"כל מתנה שנותנים באה על חשבון היורשים</w:t>
      </w:r>
      <w:r w:rsidR="001C46DE">
        <w:rPr>
          <w:rStyle w:val="a6"/>
          <w:rFonts w:ascii="David" w:hAnsi="David" w:cs="David"/>
          <w:sz w:val="24"/>
          <w:szCs w:val="24"/>
          <w:rtl/>
        </w:rPr>
        <w:footnoteReference w:id="45"/>
      </w:r>
      <w:r w:rsidR="001C46DE" w:rsidRPr="001C394F">
        <w:rPr>
          <w:rFonts w:ascii="David" w:hAnsi="David" w:cs="David" w:hint="cs"/>
          <w:sz w:val="24"/>
          <w:szCs w:val="24"/>
          <w:rtl/>
        </w:rPr>
        <w:t>".</w:t>
      </w:r>
      <w:r w:rsidR="001C46DE" w:rsidRPr="001C394F">
        <w:rPr>
          <w:rFonts w:asciiTheme="majorBidi" w:hAnsiTheme="majorBidi" w:cstheme="majorBidi" w:hint="cs"/>
          <w:sz w:val="24"/>
          <w:szCs w:val="24"/>
          <w:rtl/>
        </w:rPr>
        <w:t xml:space="preserve"> רבי יונה נבון מירושלים מציע שבדיוק בזה נחלקו המחותנים בכתובות</w:t>
      </w:r>
      <w:r w:rsidR="005B3565" w:rsidRPr="001C394F">
        <w:rPr>
          <w:rFonts w:asciiTheme="majorBidi" w:hAnsiTheme="majorBidi" w:cstheme="majorBidi" w:hint="cs"/>
          <w:sz w:val="24"/>
          <w:szCs w:val="24"/>
          <w:rtl/>
        </w:rPr>
        <w:t xml:space="preserve">. </w:t>
      </w:r>
      <w:r w:rsidR="005B3565" w:rsidRPr="001C394F">
        <w:rPr>
          <w:rFonts w:asciiTheme="majorBidi" w:hAnsiTheme="majorBidi" w:cs="Times New Roman"/>
          <w:sz w:val="24"/>
          <w:szCs w:val="24"/>
          <w:rtl/>
        </w:rPr>
        <w:t xml:space="preserve">אבא </w:t>
      </w:r>
      <w:proofErr w:type="spellStart"/>
      <w:r w:rsidR="005B3565" w:rsidRPr="001C394F">
        <w:rPr>
          <w:rFonts w:asciiTheme="majorBidi" w:hAnsiTheme="majorBidi" w:cs="Times New Roman"/>
          <w:sz w:val="24"/>
          <w:szCs w:val="24"/>
          <w:rtl/>
        </w:rPr>
        <w:t>סוראה</w:t>
      </w:r>
      <w:proofErr w:type="spellEnd"/>
      <w:r w:rsidR="005B3565" w:rsidRPr="001C394F">
        <w:rPr>
          <w:rFonts w:asciiTheme="majorBidi" w:hAnsiTheme="majorBidi" w:cs="Times New Roman" w:hint="cs"/>
          <w:sz w:val="24"/>
          <w:szCs w:val="24"/>
          <w:rtl/>
        </w:rPr>
        <w:t xml:space="preserve"> ו</w:t>
      </w:r>
      <w:r w:rsidR="005B3565" w:rsidRPr="001C394F">
        <w:rPr>
          <w:rFonts w:asciiTheme="majorBidi" w:hAnsiTheme="majorBidi" w:cs="Times New Roman"/>
          <w:sz w:val="24"/>
          <w:szCs w:val="24"/>
          <w:rtl/>
        </w:rPr>
        <w:t xml:space="preserve">יהודה בר </w:t>
      </w:r>
      <w:proofErr w:type="spellStart"/>
      <w:r w:rsidR="005B3565" w:rsidRPr="001C394F">
        <w:rPr>
          <w:rFonts w:asciiTheme="majorBidi" w:hAnsiTheme="majorBidi" w:cs="Times New Roman"/>
          <w:sz w:val="24"/>
          <w:szCs w:val="24"/>
          <w:rtl/>
        </w:rPr>
        <w:t>מרימר</w:t>
      </w:r>
      <w:proofErr w:type="spellEnd"/>
      <w:r w:rsidR="005B3565" w:rsidRPr="001C394F">
        <w:rPr>
          <w:rFonts w:asciiTheme="majorBidi" w:hAnsiTheme="majorBidi" w:cs="Times New Roman" w:hint="cs"/>
          <w:sz w:val="24"/>
          <w:szCs w:val="24"/>
          <w:rtl/>
        </w:rPr>
        <w:t xml:space="preserve"> סברו לאסור מתנה לבת מחיים, ורב </w:t>
      </w:r>
      <w:proofErr w:type="spellStart"/>
      <w:r w:rsidR="005B3565" w:rsidRPr="001C394F">
        <w:rPr>
          <w:rFonts w:asciiTheme="majorBidi" w:hAnsiTheme="majorBidi" w:cs="Times New Roman" w:hint="cs"/>
          <w:sz w:val="24"/>
          <w:szCs w:val="24"/>
          <w:rtl/>
        </w:rPr>
        <w:t>פפא</w:t>
      </w:r>
      <w:proofErr w:type="spellEnd"/>
      <w:r w:rsidR="005B3565" w:rsidRPr="001C394F">
        <w:rPr>
          <w:rFonts w:asciiTheme="majorBidi" w:hAnsiTheme="majorBidi" w:cs="Times New Roman" w:hint="cs"/>
          <w:sz w:val="24"/>
          <w:szCs w:val="24"/>
          <w:rtl/>
        </w:rPr>
        <w:t xml:space="preserve"> התיר והלכה כמותו</w:t>
      </w:r>
      <w:r w:rsidR="005B3565">
        <w:rPr>
          <w:rStyle w:val="a6"/>
          <w:rFonts w:asciiTheme="majorBidi" w:hAnsiTheme="majorBidi" w:cs="Times New Roman"/>
          <w:sz w:val="24"/>
          <w:szCs w:val="24"/>
          <w:rtl/>
        </w:rPr>
        <w:footnoteReference w:id="46"/>
      </w:r>
      <w:r w:rsidR="005B3565" w:rsidRPr="001C394F">
        <w:rPr>
          <w:rFonts w:asciiTheme="majorBidi" w:hAnsiTheme="majorBidi" w:cs="Times New Roman" w:hint="cs"/>
          <w:sz w:val="24"/>
          <w:szCs w:val="24"/>
          <w:rtl/>
        </w:rPr>
        <w:t>.</w:t>
      </w:r>
    </w:p>
    <w:p w14:paraId="4BB75732" w14:textId="645B71D0" w:rsidR="00E90BF8" w:rsidRPr="001C394F" w:rsidRDefault="00E90BF8" w:rsidP="00FB384F">
      <w:pPr>
        <w:rPr>
          <w:rFonts w:asciiTheme="majorBidi" w:hAnsiTheme="majorBidi" w:cstheme="majorBidi"/>
          <w:sz w:val="24"/>
          <w:szCs w:val="24"/>
          <w:rtl/>
        </w:rPr>
      </w:pPr>
      <w:proofErr w:type="spellStart"/>
      <w:r w:rsidRPr="001C394F">
        <w:rPr>
          <w:rFonts w:asciiTheme="majorBidi" w:hAnsiTheme="majorBidi" w:cstheme="majorBidi" w:hint="cs"/>
          <w:sz w:val="24"/>
          <w:szCs w:val="24"/>
          <w:rtl/>
        </w:rPr>
        <w:t>הרא"ש</w:t>
      </w:r>
      <w:proofErr w:type="spellEnd"/>
      <w:r>
        <w:rPr>
          <w:rStyle w:val="a6"/>
          <w:rFonts w:asciiTheme="majorBidi" w:hAnsiTheme="majorBidi" w:cstheme="majorBidi"/>
          <w:sz w:val="24"/>
          <w:szCs w:val="24"/>
          <w:rtl/>
        </w:rPr>
        <w:footnoteReference w:id="47"/>
      </w:r>
      <w:r w:rsidRPr="001C394F">
        <w:rPr>
          <w:rFonts w:asciiTheme="majorBidi" w:hAnsiTheme="majorBidi" w:cstheme="majorBidi" w:hint="cs"/>
          <w:sz w:val="24"/>
          <w:szCs w:val="24"/>
          <w:rtl/>
        </w:rPr>
        <w:t xml:space="preserve"> מעלה שאלה כיצד נתן אברהם ליצחק את כל נכסיו. הוא מתרץ שישמעאל </w:t>
      </w:r>
      <w:r w:rsidR="00BD7449" w:rsidRPr="001C394F">
        <w:rPr>
          <w:rFonts w:asciiTheme="majorBidi" w:hAnsiTheme="majorBidi" w:cstheme="majorBidi" w:hint="cs"/>
          <w:sz w:val="24"/>
          <w:szCs w:val="24"/>
          <w:rtl/>
        </w:rPr>
        <w:t xml:space="preserve">הוא </w:t>
      </w:r>
      <w:r w:rsidRPr="001C394F">
        <w:rPr>
          <w:rFonts w:asciiTheme="majorBidi" w:hAnsiTheme="majorBidi" w:cstheme="majorBidi" w:hint="cs"/>
          <w:sz w:val="24"/>
          <w:szCs w:val="24"/>
          <w:rtl/>
        </w:rPr>
        <w:t>בגדר גר, אולם הפשוט ביותר לומר שזו מתנת בריא</w:t>
      </w:r>
      <w:r>
        <w:rPr>
          <w:rStyle w:val="a6"/>
          <w:rFonts w:asciiTheme="majorBidi" w:hAnsiTheme="majorBidi" w:cstheme="majorBidi"/>
          <w:sz w:val="24"/>
          <w:szCs w:val="24"/>
          <w:rtl/>
        </w:rPr>
        <w:footnoteReference w:id="48"/>
      </w:r>
      <w:r w:rsidR="00293B7B" w:rsidRPr="001C394F">
        <w:rPr>
          <w:rFonts w:asciiTheme="majorBidi" w:hAnsiTheme="majorBidi" w:cstheme="majorBidi" w:hint="cs"/>
          <w:sz w:val="24"/>
          <w:szCs w:val="24"/>
          <w:rtl/>
        </w:rPr>
        <w:t>. כך גם ניתן לבאר את התמיהה ההפוכה, כיצד נתן אברהם מתנות לבני הפילגשים</w:t>
      </w:r>
      <w:r w:rsidR="00293B7B">
        <w:rPr>
          <w:rStyle w:val="a6"/>
          <w:rFonts w:asciiTheme="majorBidi" w:hAnsiTheme="majorBidi" w:cstheme="majorBidi"/>
          <w:sz w:val="24"/>
          <w:szCs w:val="24"/>
          <w:rtl/>
        </w:rPr>
        <w:footnoteReference w:id="49"/>
      </w:r>
      <w:r w:rsidR="00293B7B" w:rsidRPr="001C394F">
        <w:rPr>
          <w:rFonts w:asciiTheme="majorBidi" w:hAnsiTheme="majorBidi" w:cstheme="majorBidi" w:hint="cs"/>
          <w:sz w:val="24"/>
          <w:szCs w:val="24"/>
          <w:rtl/>
        </w:rPr>
        <w:t>.</w:t>
      </w:r>
    </w:p>
    <w:p w14:paraId="426AF179" w14:textId="7E6C2027" w:rsidR="00293B7B" w:rsidRPr="005B3565" w:rsidRDefault="00293B7B" w:rsidP="005B3565">
      <w:pPr>
        <w:rPr>
          <w:rFonts w:ascii="David" w:hAnsi="David" w:cs="David"/>
          <w:sz w:val="24"/>
          <w:szCs w:val="24"/>
        </w:rPr>
      </w:pPr>
      <w:r>
        <w:rPr>
          <w:rFonts w:asciiTheme="majorBidi" w:hAnsiTheme="majorBidi" w:cstheme="majorBidi" w:hint="cs"/>
          <w:sz w:val="24"/>
          <w:szCs w:val="24"/>
          <w:rtl/>
        </w:rPr>
        <w:t xml:space="preserve">החתם סופר הציע בשם אביו על דרך הדרש: </w:t>
      </w:r>
      <w:r>
        <w:rPr>
          <w:rFonts w:ascii="David" w:hAnsi="David" w:cs="David" w:hint="cs"/>
          <w:sz w:val="24"/>
          <w:szCs w:val="24"/>
          <w:rtl/>
        </w:rPr>
        <w:t>"</w:t>
      </w:r>
      <w:r w:rsidRPr="00CA4262">
        <w:rPr>
          <w:rFonts w:ascii="David" w:hAnsi="David" w:cs="David"/>
          <w:sz w:val="24"/>
          <w:szCs w:val="24"/>
          <w:rtl/>
        </w:rPr>
        <w:t>זה פי</w:t>
      </w:r>
      <w:r>
        <w:rPr>
          <w:rFonts w:ascii="David" w:hAnsi="David" w:cs="David" w:hint="cs"/>
          <w:sz w:val="24"/>
          <w:szCs w:val="24"/>
          <w:rtl/>
        </w:rPr>
        <w:t>רוש..</w:t>
      </w:r>
      <w:r w:rsidRPr="00CA4262">
        <w:rPr>
          <w:rFonts w:ascii="David" w:hAnsi="David" w:cs="David"/>
          <w:sz w:val="24"/>
          <w:szCs w:val="24"/>
          <w:rtl/>
        </w:rPr>
        <w:t xml:space="preserve"> וירע הדבר מאוד בעיני אברהם על אודות בנו ויאמר ה' אל אברהם אל ירע בעיניך על הנער ועל אמתך כל אשר תאמר אליך שרה שמע בקולה</w:t>
      </w:r>
      <w:r>
        <w:rPr>
          <w:rFonts w:ascii="David" w:hAnsi="David" w:cs="David" w:hint="cs"/>
          <w:sz w:val="24"/>
          <w:szCs w:val="24"/>
          <w:rtl/>
        </w:rPr>
        <w:t>.</w:t>
      </w:r>
      <w:r w:rsidRPr="00CA4262">
        <w:rPr>
          <w:rFonts w:ascii="David" w:hAnsi="David" w:cs="David"/>
          <w:sz w:val="24"/>
          <w:szCs w:val="24"/>
          <w:rtl/>
        </w:rPr>
        <w:t xml:space="preserve"> </w:t>
      </w:r>
      <w:proofErr w:type="spellStart"/>
      <w:r w:rsidRPr="00CA4262">
        <w:rPr>
          <w:rFonts w:ascii="David" w:hAnsi="David" w:cs="David"/>
          <w:sz w:val="24"/>
          <w:szCs w:val="24"/>
          <w:rtl/>
        </w:rPr>
        <w:t>ופירש"י</w:t>
      </w:r>
      <w:proofErr w:type="spellEnd"/>
      <w:r>
        <w:rPr>
          <w:rFonts w:ascii="David" w:hAnsi="David" w:cs="David" w:hint="cs"/>
          <w:sz w:val="24"/>
          <w:szCs w:val="24"/>
          <w:rtl/>
        </w:rPr>
        <w:t>:</w:t>
      </w:r>
      <w:r w:rsidRPr="00CA4262">
        <w:rPr>
          <w:rFonts w:ascii="David" w:hAnsi="David" w:cs="David"/>
          <w:sz w:val="24"/>
          <w:szCs w:val="24"/>
          <w:rtl/>
        </w:rPr>
        <w:t xml:space="preserve"> בקול נבואתה </w:t>
      </w:r>
      <w:proofErr w:type="spellStart"/>
      <w:r w:rsidRPr="00CA4262">
        <w:rPr>
          <w:rFonts w:ascii="David" w:hAnsi="David" w:cs="David"/>
          <w:sz w:val="24"/>
          <w:szCs w:val="24"/>
          <w:rtl/>
        </w:rPr>
        <w:t>ורה"ק</w:t>
      </w:r>
      <w:proofErr w:type="spellEnd"/>
      <w:r w:rsidRPr="00CA4262">
        <w:rPr>
          <w:rFonts w:ascii="David" w:hAnsi="David" w:cs="David"/>
          <w:sz w:val="24"/>
          <w:szCs w:val="24"/>
          <w:rtl/>
        </w:rPr>
        <w:t xml:space="preserve"> שלה</w:t>
      </w:r>
      <w:r>
        <w:rPr>
          <w:rFonts w:ascii="David" w:hAnsi="David" w:cs="David" w:hint="cs"/>
          <w:sz w:val="24"/>
          <w:szCs w:val="24"/>
          <w:rtl/>
        </w:rPr>
        <w:t>..</w:t>
      </w:r>
      <w:r w:rsidRPr="00CA4262">
        <w:rPr>
          <w:rFonts w:ascii="David" w:hAnsi="David" w:cs="David"/>
          <w:sz w:val="24"/>
          <w:szCs w:val="24"/>
          <w:rtl/>
        </w:rPr>
        <w:t xml:space="preserve"> ומה ענין רוח הקודש ונבואה לכאן. ועוד מ"ט הרע לאברהם</w:t>
      </w:r>
      <w:r>
        <w:rPr>
          <w:rFonts w:ascii="David" w:hAnsi="David" w:cs="David" w:hint="cs"/>
          <w:sz w:val="24"/>
          <w:szCs w:val="24"/>
          <w:rtl/>
        </w:rPr>
        <w:t>?</w:t>
      </w:r>
      <w:r w:rsidRPr="00CA4262">
        <w:rPr>
          <w:rFonts w:ascii="David" w:hAnsi="David" w:cs="David"/>
          <w:sz w:val="24"/>
          <w:szCs w:val="24"/>
          <w:rtl/>
        </w:rPr>
        <w:t xml:space="preserve"> וכי הי</w:t>
      </w:r>
      <w:r w:rsidR="001C394F">
        <w:rPr>
          <w:rFonts w:ascii="David" w:hAnsi="David" w:cs="David" w:hint="cs"/>
          <w:sz w:val="24"/>
          <w:szCs w:val="24"/>
          <w:rtl/>
        </w:rPr>
        <w:t>ה</w:t>
      </w:r>
      <w:r w:rsidRPr="00CA4262">
        <w:rPr>
          <w:rFonts w:ascii="David" w:hAnsi="David" w:cs="David"/>
          <w:sz w:val="24"/>
          <w:szCs w:val="24"/>
          <w:rtl/>
        </w:rPr>
        <w:t xml:space="preserve"> רוצה להחזיק בבן מצחק</w:t>
      </w:r>
      <w:r>
        <w:rPr>
          <w:rFonts w:ascii="David" w:hAnsi="David" w:cs="David" w:hint="cs"/>
          <w:sz w:val="24"/>
          <w:szCs w:val="24"/>
          <w:rtl/>
        </w:rPr>
        <w:t>..</w:t>
      </w:r>
      <w:r w:rsidRPr="00CA4262">
        <w:rPr>
          <w:rFonts w:ascii="David" w:hAnsi="David" w:cs="David"/>
          <w:sz w:val="24"/>
          <w:szCs w:val="24"/>
          <w:rtl/>
        </w:rPr>
        <w:t xml:space="preserve">. ועוד מה לו להאריך </w:t>
      </w:r>
      <w:r>
        <w:rPr>
          <w:rFonts w:ascii="David" w:hAnsi="David" w:cs="David" w:hint="cs"/>
          <w:sz w:val="24"/>
          <w:szCs w:val="24"/>
          <w:rtl/>
        </w:rPr>
        <w:t>'</w:t>
      </w:r>
      <w:r w:rsidRPr="00CA4262">
        <w:rPr>
          <w:rFonts w:ascii="David" w:hAnsi="David" w:cs="David"/>
          <w:sz w:val="24"/>
          <w:szCs w:val="24"/>
          <w:rtl/>
        </w:rPr>
        <w:t>על אודות בנו</w:t>
      </w:r>
      <w:r>
        <w:rPr>
          <w:rFonts w:ascii="David" w:hAnsi="David" w:cs="David" w:hint="cs"/>
          <w:sz w:val="24"/>
          <w:szCs w:val="24"/>
          <w:rtl/>
        </w:rPr>
        <w:t xml:space="preserve">'?.. </w:t>
      </w:r>
      <w:r w:rsidRPr="00CA4262">
        <w:rPr>
          <w:rFonts w:ascii="David" w:hAnsi="David" w:cs="David"/>
          <w:sz w:val="24"/>
          <w:szCs w:val="24"/>
          <w:rtl/>
        </w:rPr>
        <w:t>ולפי הנ"ל</w:t>
      </w:r>
      <w:r>
        <w:rPr>
          <w:rFonts w:ascii="David" w:hAnsi="David" w:cs="David" w:hint="cs"/>
          <w:sz w:val="24"/>
          <w:szCs w:val="24"/>
          <w:rtl/>
        </w:rPr>
        <w:t xml:space="preserve">.. </w:t>
      </w:r>
      <w:r w:rsidRPr="00CA4262">
        <w:rPr>
          <w:rFonts w:ascii="David" w:hAnsi="David" w:cs="David"/>
          <w:sz w:val="24"/>
          <w:szCs w:val="24"/>
          <w:rtl/>
        </w:rPr>
        <w:t xml:space="preserve"> הרע לו על אודות בנו</w:t>
      </w:r>
      <w:r>
        <w:rPr>
          <w:rFonts w:ascii="David" w:hAnsi="David" w:cs="David" w:hint="cs"/>
          <w:sz w:val="24"/>
          <w:szCs w:val="24"/>
          <w:rtl/>
        </w:rPr>
        <w:t>,</w:t>
      </w:r>
      <w:r w:rsidRPr="00CA4262">
        <w:rPr>
          <w:rFonts w:ascii="David" w:hAnsi="David" w:cs="David"/>
          <w:sz w:val="24"/>
          <w:szCs w:val="24"/>
          <w:rtl/>
        </w:rPr>
        <w:t xml:space="preserve"> </w:t>
      </w:r>
      <w:proofErr w:type="spellStart"/>
      <w:r w:rsidRPr="00CA4262">
        <w:rPr>
          <w:rFonts w:ascii="David" w:hAnsi="David" w:cs="David"/>
          <w:sz w:val="24"/>
          <w:szCs w:val="24"/>
          <w:rtl/>
        </w:rPr>
        <w:t>דייקא</w:t>
      </w:r>
      <w:proofErr w:type="spellEnd"/>
      <w:r w:rsidRPr="00CA4262">
        <w:rPr>
          <w:rFonts w:ascii="David" w:hAnsi="David" w:cs="David"/>
          <w:sz w:val="24"/>
          <w:szCs w:val="24"/>
          <w:rtl/>
        </w:rPr>
        <w:t xml:space="preserve"> </w:t>
      </w:r>
      <w:r w:rsidRPr="00CA4262">
        <w:rPr>
          <w:rFonts w:ascii="David" w:hAnsi="David" w:cs="David"/>
          <w:b/>
          <w:bCs/>
          <w:sz w:val="24"/>
          <w:szCs w:val="24"/>
          <w:rtl/>
        </w:rPr>
        <w:t>בנו של ישמעאל</w:t>
      </w:r>
      <w:r>
        <w:rPr>
          <w:rFonts w:ascii="David" w:hAnsi="David" w:cs="David" w:hint="cs"/>
          <w:b/>
          <w:bCs/>
          <w:sz w:val="24"/>
          <w:szCs w:val="24"/>
          <w:rtl/>
        </w:rPr>
        <w:t>,</w:t>
      </w:r>
      <w:r w:rsidRPr="00CA4262">
        <w:rPr>
          <w:rFonts w:ascii="David" w:hAnsi="David" w:cs="David"/>
          <w:sz w:val="24"/>
          <w:szCs w:val="24"/>
          <w:rtl/>
        </w:rPr>
        <w:t xml:space="preserve"> </w:t>
      </w:r>
      <w:proofErr w:type="spellStart"/>
      <w:r w:rsidRPr="00CA4262">
        <w:rPr>
          <w:rFonts w:ascii="David" w:hAnsi="David" w:cs="David"/>
          <w:sz w:val="24"/>
          <w:szCs w:val="24"/>
          <w:rtl/>
        </w:rPr>
        <w:t>דדילמא</w:t>
      </w:r>
      <w:proofErr w:type="spellEnd"/>
      <w:r w:rsidRPr="00CA4262">
        <w:rPr>
          <w:rFonts w:ascii="David" w:hAnsi="David" w:cs="David"/>
          <w:sz w:val="24"/>
          <w:szCs w:val="24"/>
          <w:rtl/>
        </w:rPr>
        <w:t xml:space="preserve"> נפיק מיני' בנין </w:t>
      </w:r>
      <w:proofErr w:type="spellStart"/>
      <w:r w:rsidRPr="00CA4262">
        <w:rPr>
          <w:rFonts w:ascii="David" w:hAnsi="David" w:cs="David"/>
          <w:sz w:val="24"/>
          <w:szCs w:val="24"/>
          <w:rtl/>
        </w:rPr>
        <w:t>דמעלי</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והוה</w:t>
      </w:r>
      <w:proofErr w:type="spellEnd"/>
      <w:r w:rsidRPr="00CA4262">
        <w:rPr>
          <w:rFonts w:ascii="David" w:hAnsi="David" w:cs="David"/>
          <w:sz w:val="24"/>
          <w:szCs w:val="24"/>
          <w:rtl/>
        </w:rPr>
        <w:t xml:space="preserve"> עבורי </w:t>
      </w:r>
      <w:proofErr w:type="spellStart"/>
      <w:r w:rsidRPr="00CA4262">
        <w:rPr>
          <w:rFonts w:ascii="David" w:hAnsi="David" w:cs="David"/>
          <w:sz w:val="24"/>
          <w:szCs w:val="24"/>
          <w:rtl/>
        </w:rPr>
        <w:t>אחסנתא</w:t>
      </w:r>
      <w:proofErr w:type="spellEnd"/>
      <w:r w:rsidRPr="00CA4262">
        <w:rPr>
          <w:rFonts w:ascii="David" w:hAnsi="David" w:cs="David"/>
          <w:sz w:val="24"/>
          <w:szCs w:val="24"/>
          <w:rtl/>
        </w:rPr>
        <w:t xml:space="preserve"> מברא בישא לברא טבא. ואמר לו הקדוש ברוך הוא</w:t>
      </w:r>
      <w:r>
        <w:rPr>
          <w:rFonts w:ascii="David" w:hAnsi="David" w:cs="David" w:hint="cs"/>
          <w:sz w:val="24"/>
          <w:szCs w:val="24"/>
          <w:rtl/>
        </w:rPr>
        <w:t>:</w:t>
      </w:r>
      <w:r w:rsidRPr="00CA4262">
        <w:rPr>
          <w:rFonts w:ascii="David" w:hAnsi="David" w:cs="David"/>
          <w:sz w:val="24"/>
          <w:szCs w:val="24"/>
          <w:rtl/>
        </w:rPr>
        <w:t xml:space="preserve"> אל ירע בעיניך כי כל אשר תאמר אליך שרה שמע בקול </w:t>
      </w:r>
      <w:proofErr w:type="spellStart"/>
      <w:r w:rsidRPr="00CA4262">
        <w:rPr>
          <w:rFonts w:ascii="David" w:hAnsi="David" w:cs="David"/>
          <w:sz w:val="24"/>
          <w:szCs w:val="24"/>
          <w:rtl/>
        </w:rPr>
        <w:t>רה"ק</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שסכתה</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ברה"ק</w:t>
      </w:r>
      <w:proofErr w:type="spellEnd"/>
      <w:r w:rsidRPr="00CA4262">
        <w:rPr>
          <w:rFonts w:ascii="David" w:hAnsi="David" w:cs="David"/>
          <w:sz w:val="24"/>
          <w:szCs w:val="24"/>
          <w:rtl/>
        </w:rPr>
        <w:t xml:space="preserve"> </w:t>
      </w:r>
      <w:r w:rsidRPr="007F4B54">
        <w:rPr>
          <w:rFonts w:ascii="David" w:hAnsi="David" w:cs="David"/>
          <w:b/>
          <w:bCs/>
          <w:sz w:val="24"/>
          <w:szCs w:val="24"/>
          <w:rtl/>
        </w:rPr>
        <w:t>דלא נפקי מיני</w:t>
      </w:r>
      <w:r w:rsidR="001C394F">
        <w:rPr>
          <w:rFonts w:ascii="David" w:hAnsi="David" w:cs="David" w:hint="cs"/>
          <w:b/>
          <w:bCs/>
          <w:sz w:val="24"/>
          <w:szCs w:val="24"/>
          <w:rtl/>
        </w:rPr>
        <w:t>ה</w:t>
      </w:r>
      <w:r w:rsidRPr="007F4B54">
        <w:rPr>
          <w:rFonts w:ascii="David" w:hAnsi="David" w:cs="David"/>
          <w:b/>
          <w:bCs/>
          <w:sz w:val="24"/>
          <w:szCs w:val="24"/>
          <w:rtl/>
        </w:rPr>
        <w:t xml:space="preserve"> בנין </w:t>
      </w:r>
      <w:proofErr w:type="spellStart"/>
      <w:r w:rsidRPr="007F4B54">
        <w:rPr>
          <w:rFonts w:ascii="David" w:hAnsi="David" w:cs="David"/>
          <w:b/>
          <w:bCs/>
          <w:sz w:val="24"/>
          <w:szCs w:val="24"/>
          <w:rtl/>
        </w:rPr>
        <w:t>דמעלי</w:t>
      </w:r>
      <w:proofErr w:type="spellEnd"/>
      <w:r w:rsidRPr="007F4B54">
        <w:rPr>
          <w:rFonts w:ascii="David" w:hAnsi="David" w:cs="David"/>
          <w:b/>
          <w:bCs/>
          <w:sz w:val="24"/>
          <w:szCs w:val="24"/>
          <w:rtl/>
        </w:rPr>
        <w:t xml:space="preserve"> לעולם</w:t>
      </w:r>
      <w:r w:rsidRPr="00CA4262">
        <w:rPr>
          <w:rFonts w:ascii="David" w:hAnsi="David" w:cs="David"/>
          <w:sz w:val="24"/>
          <w:szCs w:val="24"/>
          <w:rtl/>
        </w:rPr>
        <w:t xml:space="preserve">. </w:t>
      </w:r>
      <w:proofErr w:type="spellStart"/>
      <w:r w:rsidRPr="00CA4262">
        <w:rPr>
          <w:rFonts w:ascii="David" w:hAnsi="David" w:cs="David"/>
          <w:sz w:val="24"/>
          <w:szCs w:val="24"/>
          <w:rtl/>
        </w:rPr>
        <w:t>דבכי</w:t>
      </w:r>
      <w:proofErr w:type="spellEnd"/>
      <w:r w:rsidRPr="00CA4262">
        <w:rPr>
          <w:rFonts w:ascii="David" w:hAnsi="David" w:cs="David"/>
          <w:sz w:val="24"/>
          <w:szCs w:val="24"/>
          <w:rtl/>
        </w:rPr>
        <w:t xml:space="preserve"> האי </w:t>
      </w:r>
      <w:proofErr w:type="spellStart"/>
      <w:r w:rsidRPr="00CA4262">
        <w:rPr>
          <w:rFonts w:ascii="David" w:hAnsi="David" w:cs="David"/>
          <w:sz w:val="24"/>
          <w:szCs w:val="24"/>
          <w:rtl/>
        </w:rPr>
        <w:t>גונא</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בודאי</w:t>
      </w:r>
      <w:proofErr w:type="spellEnd"/>
      <w:r w:rsidRPr="00CA4262">
        <w:rPr>
          <w:rFonts w:ascii="David" w:hAnsi="David" w:cs="David"/>
          <w:sz w:val="24"/>
          <w:szCs w:val="24"/>
          <w:rtl/>
        </w:rPr>
        <w:t xml:space="preserve"> שרי </w:t>
      </w:r>
      <w:proofErr w:type="spellStart"/>
      <w:r w:rsidRPr="00CA4262">
        <w:rPr>
          <w:rFonts w:ascii="David" w:hAnsi="David" w:cs="David"/>
          <w:sz w:val="24"/>
          <w:szCs w:val="24"/>
          <w:rtl/>
        </w:rPr>
        <w:t>לעבורי</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אחסנתא</w:t>
      </w:r>
      <w:proofErr w:type="spellEnd"/>
      <w:r w:rsidRPr="00CA4262">
        <w:rPr>
          <w:rFonts w:ascii="David" w:hAnsi="David" w:cs="David"/>
          <w:sz w:val="24"/>
          <w:szCs w:val="24"/>
          <w:rtl/>
        </w:rPr>
        <w:t xml:space="preserve">. </w:t>
      </w:r>
      <w:proofErr w:type="spellStart"/>
      <w:r w:rsidRPr="00CA4262">
        <w:rPr>
          <w:rFonts w:ascii="David" w:hAnsi="David" w:cs="David"/>
          <w:sz w:val="24"/>
          <w:szCs w:val="24"/>
          <w:rtl/>
        </w:rPr>
        <w:t>ודפח"ח</w:t>
      </w:r>
      <w:proofErr w:type="spellEnd"/>
      <w:r>
        <w:rPr>
          <w:rStyle w:val="a6"/>
          <w:rFonts w:ascii="David" w:hAnsi="David" w:cs="David"/>
          <w:sz w:val="24"/>
          <w:szCs w:val="24"/>
          <w:rtl/>
        </w:rPr>
        <w:footnoteReference w:id="50"/>
      </w:r>
      <w:r>
        <w:rPr>
          <w:rFonts w:ascii="David" w:hAnsi="David" w:cs="David" w:hint="cs"/>
          <w:sz w:val="24"/>
          <w:szCs w:val="24"/>
          <w:rtl/>
        </w:rPr>
        <w:t xml:space="preserve">". </w:t>
      </w:r>
    </w:p>
    <w:p w14:paraId="4BF461CB" w14:textId="3212E4E3" w:rsidR="000B7535" w:rsidRDefault="000B7535" w:rsidP="000B7535">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כשנותן מטלטלים</w:t>
      </w:r>
    </w:p>
    <w:p w14:paraId="19E39981" w14:textId="6BB8B261" w:rsidR="005B3565" w:rsidRPr="008B1838" w:rsidRDefault="005B3565" w:rsidP="008B1838">
      <w:pPr>
        <w:pStyle w:val="a3"/>
        <w:rPr>
          <w:rFonts w:asciiTheme="majorBidi" w:hAnsiTheme="majorBidi" w:cstheme="majorBidi"/>
          <w:sz w:val="24"/>
          <w:szCs w:val="24"/>
        </w:rPr>
      </w:pPr>
      <w:r>
        <w:rPr>
          <w:rFonts w:asciiTheme="majorBidi" w:hAnsiTheme="majorBidi" w:cstheme="majorBidi" w:hint="cs"/>
          <w:sz w:val="24"/>
          <w:szCs w:val="24"/>
          <w:rtl/>
        </w:rPr>
        <w:t>יש הסבורים שכיוון שירושה מן התורה היא בקרקע, אין איסור העברה במטלטלים</w:t>
      </w:r>
      <w:r>
        <w:rPr>
          <w:rStyle w:val="a6"/>
          <w:rFonts w:asciiTheme="majorBidi" w:hAnsiTheme="majorBidi" w:cstheme="majorBidi"/>
          <w:sz w:val="24"/>
          <w:szCs w:val="24"/>
          <w:rtl/>
        </w:rPr>
        <w:footnoteReference w:id="51"/>
      </w:r>
      <w:r>
        <w:rPr>
          <w:rFonts w:asciiTheme="majorBidi" w:hAnsiTheme="majorBidi" w:cstheme="majorBidi" w:hint="cs"/>
          <w:sz w:val="24"/>
          <w:szCs w:val="24"/>
          <w:rtl/>
        </w:rPr>
        <w:t>.</w:t>
      </w:r>
      <w:r w:rsidR="00003938">
        <w:rPr>
          <w:rFonts w:asciiTheme="majorBidi" w:hAnsiTheme="majorBidi" w:cstheme="majorBidi" w:hint="cs"/>
          <w:sz w:val="24"/>
          <w:szCs w:val="24"/>
          <w:rtl/>
        </w:rPr>
        <w:t xml:space="preserve"> רבי ישראל יעקב </w:t>
      </w:r>
      <w:proofErr w:type="spellStart"/>
      <w:r w:rsidR="00003938">
        <w:rPr>
          <w:rFonts w:asciiTheme="majorBidi" w:hAnsiTheme="majorBidi" w:cstheme="majorBidi" w:hint="cs"/>
          <w:sz w:val="24"/>
          <w:szCs w:val="24"/>
          <w:rtl/>
        </w:rPr>
        <w:t>חגיז</w:t>
      </w:r>
      <w:proofErr w:type="spellEnd"/>
      <w:r w:rsidR="00003938">
        <w:rPr>
          <w:rFonts w:asciiTheme="majorBidi" w:hAnsiTheme="majorBidi" w:cstheme="majorBidi" w:hint="cs"/>
          <w:sz w:val="24"/>
          <w:szCs w:val="24"/>
          <w:rtl/>
        </w:rPr>
        <w:t>, דן בזה</w:t>
      </w:r>
      <w:r w:rsidR="008B1838">
        <w:rPr>
          <w:rFonts w:asciiTheme="majorBidi" w:hAnsiTheme="majorBidi" w:cstheme="majorBidi" w:hint="cs"/>
          <w:sz w:val="24"/>
          <w:szCs w:val="24"/>
          <w:rtl/>
        </w:rPr>
        <w:t xml:space="preserve">, </w:t>
      </w:r>
      <w:r w:rsidR="00003938">
        <w:rPr>
          <w:rFonts w:asciiTheme="majorBidi" w:hAnsiTheme="majorBidi" w:cstheme="majorBidi" w:hint="cs"/>
          <w:sz w:val="24"/>
          <w:szCs w:val="24"/>
          <w:rtl/>
        </w:rPr>
        <w:t xml:space="preserve">וכותב שממעשה יונתן בן עוזיאל עולה שמדובר בקרקעות, אך מהמעשה ביוסי בן </w:t>
      </w:r>
      <w:proofErr w:type="spellStart"/>
      <w:r w:rsidR="00003938">
        <w:rPr>
          <w:rFonts w:asciiTheme="majorBidi" w:hAnsiTheme="majorBidi" w:cstheme="majorBidi" w:hint="cs"/>
          <w:sz w:val="24"/>
          <w:szCs w:val="24"/>
          <w:rtl/>
        </w:rPr>
        <w:t>יועזר</w:t>
      </w:r>
      <w:proofErr w:type="spellEnd"/>
      <w:r w:rsidR="00003938">
        <w:rPr>
          <w:rFonts w:asciiTheme="majorBidi" w:hAnsiTheme="majorBidi" w:cstheme="majorBidi" w:hint="cs"/>
          <w:sz w:val="24"/>
          <w:szCs w:val="24"/>
          <w:rtl/>
        </w:rPr>
        <w:t xml:space="preserve"> משמע להיפך. אמנם בנדוניה בכתובות מן הסתם היה מדובר גם במטלטלים</w:t>
      </w:r>
      <w:r w:rsidR="008B1838">
        <w:rPr>
          <w:rStyle w:val="a6"/>
          <w:rFonts w:asciiTheme="majorBidi" w:hAnsiTheme="majorBidi" w:cstheme="majorBidi"/>
          <w:sz w:val="24"/>
          <w:szCs w:val="24"/>
          <w:rtl/>
        </w:rPr>
        <w:footnoteReference w:id="52"/>
      </w:r>
      <w:r w:rsidR="008B1838">
        <w:rPr>
          <w:rFonts w:asciiTheme="majorBidi" w:hAnsiTheme="majorBidi" w:cstheme="majorBidi" w:hint="cs"/>
          <w:sz w:val="24"/>
          <w:szCs w:val="24"/>
          <w:rtl/>
        </w:rPr>
        <w:t xml:space="preserve">, </w:t>
      </w:r>
      <w:r w:rsidR="008B1838" w:rsidRPr="008B1838">
        <w:rPr>
          <w:rFonts w:ascii="David" w:hAnsi="David" w:cs="David"/>
          <w:sz w:val="24"/>
          <w:szCs w:val="24"/>
          <w:rtl/>
        </w:rPr>
        <w:t>"</w:t>
      </w:r>
      <w:proofErr w:type="spellStart"/>
      <w:r w:rsidR="008B1838" w:rsidRPr="008B1838">
        <w:rPr>
          <w:rFonts w:ascii="David" w:hAnsi="David" w:cs="David"/>
          <w:sz w:val="24"/>
          <w:szCs w:val="24"/>
          <w:rtl/>
        </w:rPr>
        <w:t>וקשיא</w:t>
      </w:r>
      <w:proofErr w:type="spellEnd"/>
      <w:r w:rsidR="008B1838" w:rsidRPr="008B1838">
        <w:rPr>
          <w:rFonts w:ascii="David" w:hAnsi="David" w:cs="David"/>
          <w:sz w:val="24"/>
          <w:szCs w:val="24"/>
          <w:rtl/>
        </w:rPr>
        <w:t xml:space="preserve"> לן עלה </w:t>
      </w:r>
      <w:proofErr w:type="spellStart"/>
      <w:r w:rsidR="008B1838" w:rsidRPr="008B1838">
        <w:rPr>
          <w:rFonts w:ascii="David" w:hAnsi="David" w:cs="David"/>
          <w:sz w:val="24"/>
          <w:szCs w:val="24"/>
          <w:rtl/>
        </w:rPr>
        <w:t>דבפ</w:t>
      </w:r>
      <w:proofErr w:type="spellEnd"/>
      <w:r w:rsidR="008B1838" w:rsidRPr="008B1838">
        <w:rPr>
          <w:rFonts w:ascii="David" w:hAnsi="David" w:cs="David"/>
          <w:sz w:val="24"/>
          <w:szCs w:val="24"/>
          <w:rtl/>
        </w:rPr>
        <w:t xml:space="preserve">' נערה </w:t>
      </w:r>
      <w:proofErr w:type="spellStart"/>
      <w:r w:rsidR="008B1838" w:rsidRPr="008B1838">
        <w:rPr>
          <w:rFonts w:ascii="David" w:hAnsi="David" w:cs="David"/>
          <w:sz w:val="24"/>
          <w:szCs w:val="24"/>
          <w:rtl/>
        </w:rPr>
        <w:t>שנתפתתה</w:t>
      </w:r>
      <w:proofErr w:type="spellEnd"/>
      <w:r w:rsidR="008B1838" w:rsidRPr="008B1838">
        <w:rPr>
          <w:rFonts w:ascii="David" w:hAnsi="David" w:cs="David"/>
          <w:sz w:val="24"/>
          <w:szCs w:val="24"/>
          <w:rtl/>
        </w:rPr>
        <w:t xml:space="preserve"> </w:t>
      </w:r>
      <w:r w:rsidR="008B1838" w:rsidRPr="008B1838">
        <w:rPr>
          <w:rFonts w:ascii="David" w:hAnsi="David" w:cs="David"/>
          <w:sz w:val="20"/>
          <w:szCs w:val="20"/>
          <w:rtl/>
        </w:rPr>
        <w:t>(נ')</w:t>
      </w:r>
      <w:r w:rsidR="008B1838" w:rsidRPr="008B1838">
        <w:rPr>
          <w:rFonts w:ascii="David" w:hAnsi="David" w:cs="David"/>
          <w:sz w:val="24"/>
          <w:szCs w:val="24"/>
          <w:rtl/>
        </w:rPr>
        <w:t xml:space="preserve"> </w:t>
      </w:r>
      <w:proofErr w:type="spellStart"/>
      <w:r w:rsidR="008B1838" w:rsidRPr="008B1838">
        <w:rPr>
          <w:rFonts w:ascii="David" w:hAnsi="David" w:cs="David"/>
          <w:sz w:val="24"/>
          <w:szCs w:val="24"/>
          <w:rtl/>
        </w:rPr>
        <w:t>א"ר</w:t>
      </w:r>
      <w:proofErr w:type="spellEnd"/>
      <w:r w:rsidR="008B1838" w:rsidRPr="008B1838">
        <w:rPr>
          <w:rFonts w:ascii="David" w:hAnsi="David" w:cs="David"/>
          <w:sz w:val="24"/>
          <w:szCs w:val="24"/>
          <w:rtl/>
        </w:rPr>
        <w:t xml:space="preserve"> </w:t>
      </w:r>
      <w:proofErr w:type="spellStart"/>
      <w:r w:rsidR="008B1838" w:rsidRPr="008B1838">
        <w:rPr>
          <w:rFonts w:ascii="David" w:hAnsi="David" w:cs="David"/>
          <w:sz w:val="24"/>
          <w:szCs w:val="24"/>
          <w:rtl/>
        </w:rPr>
        <w:t>אלעאי</w:t>
      </w:r>
      <w:proofErr w:type="spellEnd"/>
      <w:r w:rsidR="008B1838" w:rsidRPr="008B1838">
        <w:rPr>
          <w:rFonts w:ascii="David" w:hAnsi="David" w:cs="David"/>
          <w:sz w:val="24"/>
          <w:szCs w:val="24"/>
          <w:rtl/>
        </w:rPr>
        <w:t xml:space="preserve"> </w:t>
      </w:r>
      <w:proofErr w:type="spellStart"/>
      <w:r w:rsidR="008B1838" w:rsidRPr="008B1838">
        <w:rPr>
          <w:rFonts w:ascii="David" w:hAnsi="David" w:cs="David"/>
          <w:sz w:val="24"/>
          <w:szCs w:val="24"/>
          <w:rtl/>
        </w:rPr>
        <w:t>באושא</w:t>
      </w:r>
      <w:proofErr w:type="spellEnd"/>
      <w:r w:rsidR="008B1838" w:rsidRPr="008B1838">
        <w:rPr>
          <w:rFonts w:ascii="David" w:hAnsi="David" w:cs="David"/>
          <w:sz w:val="24"/>
          <w:szCs w:val="24"/>
          <w:rtl/>
        </w:rPr>
        <w:t xml:space="preserve"> התקינו המבזבז אל יבזבז יותר מחומש שמא יצטרך לבריות</w:t>
      </w:r>
      <w:r w:rsidR="008B1838">
        <w:rPr>
          <w:rFonts w:ascii="David" w:hAnsi="David" w:cs="David" w:hint="cs"/>
          <w:sz w:val="24"/>
          <w:szCs w:val="24"/>
          <w:rtl/>
        </w:rPr>
        <w:t>,</w:t>
      </w:r>
      <w:r w:rsidR="008B1838" w:rsidRPr="008B1838">
        <w:rPr>
          <w:rFonts w:ascii="David" w:hAnsi="David" w:cs="David"/>
          <w:sz w:val="24"/>
          <w:szCs w:val="24"/>
          <w:rtl/>
        </w:rPr>
        <w:t xml:space="preserve"> ולא נגעו בה משם </w:t>
      </w:r>
      <w:proofErr w:type="spellStart"/>
      <w:r w:rsidR="008B1838" w:rsidRPr="008B1838">
        <w:rPr>
          <w:rFonts w:ascii="David" w:hAnsi="David" w:cs="David"/>
          <w:sz w:val="24"/>
          <w:szCs w:val="24"/>
          <w:rtl/>
        </w:rPr>
        <w:t>אעבורי</w:t>
      </w:r>
      <w:proofErr w:type="spellEnd"/>
      <w:r w:rsidR="008B1838" w:rsidRPr="008B1838">
        <w:rPr>
          <w:rFonts w:ascii="David" w:hAnsi="David" w:cs="David"/>
          <w:sz w:val="24"/>
          <w:szCs w:val="24"/>
          <w:rtl/>
        </w:rPr>
        <w:t xml:space="preserve"> </w:t>
      </w:r>
      <w:proofErr w:type="spellStart"/>
      <w:r w:rsidR="008B1838" w:rsidRPr="008B1838">
        <w:rPr>
          <w:rFonts w:ascii="David" w:hAnsi="David" w:cs="David"/>
          <w:sz w:val="24"/>
          <w:szCs w:val="24"/>
          <w:rtl/>
        </w:rPr>
        <w:t>אחסנתא</w:t>
      </w:r>
      <w:proofErr w:type="spellEnd"/>
      <w:r w:rsidR="008B1838" w:rsidRPr="008B1838">
        <w:rPr>
          <w:rStyle w:val="a6"/>
          <w:rFonts w:ascii="David" w:hAnsi="David" w:cs="David"/>
          <w:sz w:val="24"/>
          <w:szCs w:val="24"/>
          <w:rtl/>
        </w:rPr>
        <w:footnoteReference w:id="53"/>
      </w:r>
      <w:r w:rsidR="008B1838" w:rsidRPr="008B1838">
        <w:rPr>
          <w:rFonts w:ascii="David" w:hAnsi="David" w:cs="David"/>
          <w:sz w:val="24"/>
          <w:szCs w:val="24"/>
          <w:rtl/>
        </w:rPr>
        <w:t>".</w:t>
      </w:r>
      <w:r w:rsidR="008B1838">
        <w:rPr>
          <w:rFonts w:asciiTheme="majorBidi" w:hAnsiTheme="majorBidi" w:cstheme="majorBidi" w:hint="cs"/>
          <w:sz w:val="24"/>
          <w:szCs w:val="24"/>
          <w:rtl/>
        </w:rPr>
        <w:t xml:space="preserve"> דהיינו שלדעתו לא גרע דין נדוניה מדין צדקה.</w:t>
      </w:r>
    </w:p>
    <w:p w14:paraId="4E852611" w14:textId="03C55D0A" w:rsidR="000B7535" w:rsidRDefault="000B7535" w:rsidP="000B7535">
      <w:pPr>
        <w:pStyle w:val="a3"/>
        <w:numPr>
          <w:ilvl w:val="0"/>
          <w:numId w:val="1"/>
        </w:numPr>
        <w:rPr>
          <w:rFonts w:asciiTheme="majorBidi" w:hAnsiTheme="majorBidi" w:cstheme="majorBidi"/>
          <w:b/>
          <w:bCs/>
          <w:sz w:val="24"/>
          <w:szCs w:val="24"/>
        </w:rPr>
      </w:pPr>
      <w:r w:rsidRPr="0046092F">
        <w:rPr>
          <w:rFonts w:asciiTheme="majorBidi" w:hAnsiTheme="majorBidi" w:cstheme="majorBidi" w:hint="cs"/>
          <w:b/>
          <w:bCs/>
          <w:sz w:val="24"/>
          <w:szCs w:val="24"/>
          <w:rtl/>
        </w:rPr>
        <w:t>איסור סיוע להעברת נכסים</w:t>
      </w:r>
    </w:p>
    <w:p w14:paraId="458EF4D7" w14:textId="3D507814" w:rsidR="0046092F" w:rsidRPr="0046092F" w:rsidRDefault="0046092F" w:rsidP="0046092F">
      <w:pPr>
        <w:pStyle w:val="a3"/>
        <w:rPr>
          <w:rFonts w:asciiTheme="majorBidi" w:hAnsiTheme="majorBidi" w:cstheme="majorBidi"/>
          <w:sz w:val="24"/>
          <w:szCs w:val="24"/>
          <w:rtl/>
        </w:rPr>
      </w:pPr>
      <w:proofErr w:type="spellStart"/>
      <w:r>
        <w:rPr>
          <w:rFonts w:asciiTheme="majorBidi" w:hAnsiTheme="majorBidi" w:cstheme="majorBidi" w:hint="cs"/>
          <w:sz w:val="24"/>
          <w:szCs w:val="24"/>
          <w:rtl/>
        </w:rPr>
        <w:t>הנצי"ב</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מוולוז'ין</w:t>
      </w:r>
      <w:proofErr w:type="spellEnd"/>
      <w:r>
        <w:rPr>
          <w:rFonts w:asciiTheme="majorBidi" w:hAnsiTheme="majorBidi" w:cstheme="majorBidi" w:hint="cs"/>
          <w:sz w:val="24"/>
          <w:szCs w:val="24"/>
          <w:rtl/>
        </w:rPr>
        <w:t xml:space="preserve"> שואל: אם אסור להעביר גם מבן לבן, מדוע נקטה המשנה דווקא 'כותב נכסיו לאחרים'? לדעתו זהו בירור הגמרא האם חולק </w:t>
      </w:r>
      <w:proofErr w:type="spellStart"/>
      <w:r>
        <w:rPr>
          <w:rFonts w:asciiTheme="majorBidi" w:hAnsiTheme="majorBidi" w:cstheme="majorBidi" w:hint="cs"/>
          <w:sz w:val="24"/>
          <w:szCs w:val="24"/>
          <w:rtl/>
        </w:rPr>
        <w:t>רשב"ג</w:t>
      </w:r>
      <w:proofErr w:type="spellEnd"/>
      <w:r>
        <w:rPr>
          <w:rFonts w:asciiTheme="majorBidi" w:hAnsiTheme="majorBidi" w:cstheme="majorBidi" w:hint="cs"/>
          <w:sz w:val="24"/>
          <w:szCs w:val="24"/>
          <w:rtl/>
        </w:rPr>
        <w:t xml:space="preserve">. אם חכמים מסכימים עימו, אז </w:t>
      </w:r>
      <w:r w:rsidRPr="0046092F">
        <w:rPr>
          <w:rFonts w:asciiTheme="majorBidi" w:hAnsiTheme="majorBidi" w:cs="Times New Roman" w:hint="cs"/>
          <w:sz w:val="24"/>
          <w:szCs w:val="24"/>
          <w:rtl/>
        </w:rPr>
        <w:t>שנו רבותא "</w:t>
      </w:r>
      <w:r w:rsidRPr="0046092F">
        <w:rPr>
          <w:rFonts w:ascii="David" w:hAnsi="David" w:cs="David"/>
          <w:sz w:val="24"/>
          <w:szCs w:val="24"/>
          <w:rtl/>
        </w:rPr>
        <w:t>דאם לא היו בניו נוהגים כשורה אפילו כתב לאחרים זכור לטוב</w:t>
      </w:r>
      <w:r>
        <w:rPr>
          <w:rStyle w:val="a6"/>
          <w:rFonts w:ascii="David" w:hAnsi="David" w:cs="David"/>
          <w:sz w:val="24"/>
          <w:szCs w:val="24"/>
          <w:rtl/>
        </w:rPr>
        <w:footnoteReference w:id="54"/>
      </w:r>
      <w:r w:rsidRPr="0046092F">
        <w:rPr>
          <w:rFonts w:ascii="David" w:hAnsi="David" w:cs="David" w:hint="cs"/>
          <w:sz w:val="24"/>
          <w:szCs w:val="24"/>
          <w:rtl/>
        </w:rPr>
        <w:t>"</w:t>
      </w:r>
      <w:r w:rsidRPr="0046092F">
        <w:rPr>
          <w:rFonts w:ascii="David" w:hAnsi="David" w:cs="David"/>
          <w:sz w:val="24"/>
          <w:szCs w:val="24"/>
          <w:rtl/>
        </w:rPr>
        <w:t>.</w:t>
      </w:r>
      <w:r>
        <w:rPr>
          <w:rFonts w:asciiTheme="majorBidi" w:hAnsiTheme="majorBidi" w:cstheme="majorBidi" w:hint="cs"/>
          <w:sz w:val="24"/>
          <w:szCs w:val="24"/>
          <w:rtl/>
        </w:rPr>
        <w:t xml:space="preserve"> אולם למסקנה שיש מחלוקת, החידוש הוא בכשרות העדים החותמים</w:t>
      </w:r>
    </w:p>
    <w:p w14:paraId="23CE82F7" w14:textId="7BCC4F7E" w:rsidR="00F45D79" w:rsidRPr="00F45D79" w:rsidRDefault="0046092F" w:rsidP="00F45D79">
      <w:pPr>
        <w:rPr>
          <w:rFonts w:asciiTheme="majorBidi" w:hAnsiTheme="majorBidi" w:cstheme="majorBidi"/>
          <w:sz w:val="24"/>
          <w:szCs w:val="24"/>
          <w:rtl/>
        </w:rPr>
      </w:pPr>
      <w:r>
        <w:rPr>
          <w:rFonts w:ascii="David" w:hAnsi="David" w:cs="David" w:hint="cs"/>
          <w:sz w:val="24"/>
          <w:szCs w:val="24"/>
          <w:rtl/>
        </w:rPr>
        <w:lastRenderedPageBreak/>
        <w:t xml:space="preserve">              "</w:t>
      </w:r>
      <w:proofErr w:type="spellStart"/>
      <w:r w:rsidR="000B7535" w:rsidRPr="0046092F">
        <w:rPr>
          <w:rFonts w:ascii="David" w:hAnsi="David" w:cs="David"/>
          <w:sz w:val="24"/>
          <w:szCs w:val="24"/>
          <w:rtl/>
        </w:rPr>
        <w:t>דאפילו</w:t>
      </w:r>
      <w:proofErr w:type="spellEnd"/>
      <w:r w:rsidR="000B7535" w:rsidRPr="0046092F">
        <w:rPr>
          <w:rFonts w:ascii="David" w:hAnsi="David" w:cs="David"/>
          <w:sz w:val="24"/>
          <w:szCs w:val="24"/>
          <w:rtl/>
        </w:rPr>
        <w:t xml:space="preserve"> כתב לאחרים מהני הכתב, ולא </w:t>
      </w:r>
      <w:proofErr w:type="spellStart"/>
      <w:r w:rsidR="000B7535" w:rsidRPr="0046092F">
        <w:rPr>
          <w:rFonts w:ascii="David" w:hAnsi="David" w:cs="David"/>
          <w:sz w:val="24"/>
          <w:szCs w:val="24"/>
          <w:rtl/>
        </w:rPr>
        <w:t>אמרינן</w:t>
      </w:r>
      <w:proofErr w:type="spellEnd"/>
      <w:r w:rsidR="000B7535" w:rsidRPr="0046092F">
        <w:rPr>
          <w:rFonts w:ascii="David" w:hAnsi="David" w:cs="David"/>
          <w:sz w:val="24"/>
          <w:szCs w:val="24"/>
          <w:rtl/>
        </w:rPr>
        <w:t xml:space="preserve"> </w:t>
      </w:r>
      <w:proofErr w:type="spellStart"/>
      <w:r w:rsidR="000B7535" w:rsidRPr="0046092F">
        <w:rPr>
          <w:rFonts w:ascii="David" w:hAnsi="David" w:cs="David"/>
          <w:sz w:val="24"/>
          <w:szCs w:val="24"/>
          <w:rtl/>
        </w:rPr>
        <w:t>דעבדי</w:t>
      </w:r>
      <w:proofErr w:type="spellEnd"/>
      <w:r w:rsidR="000B7535" w:rsidRPr="0046092F">
        <w:rPr>
          <w:rFonts w:ascii="David" w:hAnsi="David" w:cs="David"/>
          <w:sz w:val="24"/>
          <w:szCs w:val="24"/>
          <w:rtl/>
        </w:rPr>
        <w:t xml:space="preserve"> </w:t>
      </w:r>
      <w:proofErr w:type="spellStart"/>
      <w:r w:rsidR="000B7535" w:rsidRPr="0046092F">
        <w:rPr>
          <w:rFonts w:ascii="David" w:hAnsi="David" w:cs="David"/>
          <w:sz w:val="24"/>
          <w:szCs w:val="24"/>
          <w:rtl/>
        </w:rPr>
        <w:t>נפשייהו</w:t>
      </w:r>
      <w:proofErr w:type="spellEnd"/>
      <w:r w:rsidR="000B7535" w:rsidRPr="0046092F">
        <w:rPr>
          <w:rFonts w:ascii="David" w:hAnsi="David" w:cs="David"/>
          <w:sz w:val="24"/>
          <w:szCs w:val="24"/>
          <w:rtl/>
        </w:rPr>
        <w:t xml:space="preserve"> </w:t>
      </w:r>
      <w:proofErr w:type="spellStart"/>
      <w:r w:rsidR="000B7535" w:rsidRPr="0046092F">
        <w:rPr>
          <w:rFonts w:ascii="David" w:hAnsi="David" w:cs="David"/>
          <w:sz w:val="24"/>
          <w:szCs w:val="24"/>
          <w:rtl/>
        </w:rPr>
        <w:t>רשיעי</w:t>
      </w:r>
      <w:proofErr w:type="spellEnd"/>
      <w:r>
        <w:rPr>
          <w:rFonts w:ascii="David" w:hAnsi="David" w:cs="David" w:hint="cs"/>
          <w:sz w:val="24"/>
          <w:szCs w:val="24"/>
          <w:rtl/>
        </w:rPr>
        <w:t xml:space="preserve">". </w:t>
      </w:r>
      <w:r w:rsidR="00BD7449">
        <w:rPr>
          <w:rFonts w:asciiTheme="majorBidi" w:hAnsiTheme="majorBidi" w:cstheme="majorBidi" w:hint="cs"/>
          <w:sz w:val="24"/>
          <w:szCs w:val="24"/>
          <w:rtl/>
        </w:rPr>
        <w:t>הוא מעיר ש</w:t>
      </w:r>
      <w:r w:rsidR="00F27BBD">
        <w:rPr>
          <w:rFonts w:asciiTheme="majorBidi" w:hAnsiTheme="majorBidi" w:cstheme="majorBidi" w:hint="cs"/>
          <w:sz w:val="24"/>
          <w:szCs w:val="24"/>
          <w:rtl/>
        </w:rPr>
        <w:t xml:space="preserve">לפי זה, עיקר החידוש הוא שמה שעשה עשוי, ולא כדברי </w:t>
      </w:r>
      <w:proofErr w:type="spellStart"/>
      <w:r w:rsidR="00F27BBD">
        <w:rPr>
          <w:rFonts w:asciiTheme="majorBidi" w:hAnsiTheme="majorBidi" w:cstheme="majorBidi" w:hint="cs"/>
          <w:sz w:val="24"/>
          <w:szCs w:val="24"/>
          <w:rtl/>
        </w:rPr>
        <w:t>הרשב"ם</w:t>
      </w:r>
      <w:proofErr w:type="spellEnd"/>
      <w:r w:rsidR="00F27BBD">
        <w:rPr>
          <w:rFonts w:asciiTheme="majorBidi" w:hAnsiTheme="majorBidi" w:cstheme="majorBidi" w:hint="cs"/>
          <w:sz w:val="24"/>
          <w:szCs w:val="24"/>
          <w:rtl/>
        </w:rPr>
        <w:t xml:space="preserve"> שכתב</w:t>
      </w:r>
      <w:r w:rsidR="00BD7449">
        <w:rPr>
          <w:rFonts w:asciiTheme="majorBidi" w:hAnsiTheme="majorBidi" w:cstheme="majorBidi" w:hint="cs"/>
          <w:sz w:val="24"/>
          <w:szCs w:val="24"/>
          <w:rtl/>
        </w:rPr>
        <w:t xml:space="preserve"> </w:t>
      </w:r>
      <w:r w:rsidR="00BD7449">
        <w:rPr>
          <w:rFonts w:asciiTheme="majorBidi" w:hAnsiTheme="majorBidi" w:cs="Times New Roman" w:hint="cs"/>
          <w:sz w:val="24"/>
          <w:szCs w:val="24"/>
          <w:rtl/>
        </w:rPr>
        <w:t xml:space="preserve"> </w:t>
      </w:r>
      <w:r w:rsidR="00BD7449">
        <w:rPr>
          <w:rFonts w:asciiTheme="majorBidi" w:hAnsiTheme="majorBidi" w:cstheme="majorBidi" w:hint="cs"/>
          <w:sz w:val="24"/>
          <w:szCs w:val="24"/>
          <w:rtl/>
        </w:rPr>
        <w:t>"</w:t>
      </w:r>
      <w:r w:rsidR="00BD7449" w:rsidRPr="00BD7449">
        <w:rPr>
          <w:rFonts w:ascii="David" w:hAnsi="David" w:cs="David"/>
          <w:sz w:val="24"/>
          <w:szCs w:val="24"/>
          <w:rtl/>
        </w:rPr>
        <w:t xml:space="preserve">מתני'. מה שעשה עשוי - מילתא </w:t>
      </w:r>
      <w:proofErr w:type="spellStart"/>
      <w:r w:rsidR="00BD7449" w:rsidRPr="00BD7449">
        <w:rPr>
          <w:rFonts w:ascii="David" w:hAnsi="David" w:cs="David"/>
          <w:sz w:val="24"/>
          <w:szCs w:val="24"/>
          <w:rtl/>
        </w:rPr>
        <w:t>דפשיטא</w:t>
      </w:r>
      <w:proofErr w:type="spellEnd"/>
      <w:r w:rsidR="00BD7449" w:rsidRPr="00BD7449">
        <w:rPr>
          <w:rFonts w:ascii="David" w:hAnsi="David" w:cs="David"/>
          <w:sz w:val="24"/>
          <w:szCs w:val="24"/>
          <w:rtl/>
        </w:rPr>
        <w:t xml:space="preserve"> היא ומשום סיפא נקט לה </w:t>
      </w:r>
      <w:proofErr w:type="spellStart"/>
      <w:r w:rsidR="00BD7449" w:rsidRPr="00BD7449">
        <w:rPr>
          <w:rFonts w:ascii="David" w:hAnsi="David" w:cs="David"/>
          <w:sz w:val="24"/>
          <w:szCs w:val="24"/>
          <w:rtl/>
        </w:rPr>
        <w:t>דאסור</w:t>
      </w:r>
      <w:proofErr w:type="spellEnd"/>
      <w:r w:rsidR="00BD7449" w:rsidRPr="00BD7449">
        <w:rPr>
          <w:rFonts w:ascii="David" w:hAnsi="David" w:cs="David"/>
          <w:sz w:val="24"/>
          <w:szCs w:val="24"/>
          <w:rtl/>
        </w:rPr>
        <w:t xml:space="preserve"> לעשות כן</w:t>
      </w:r>
      <w:r w:rsidR="00BD7449">
        <w:rPr>
          <w:rFonts w:ascii="David" w:hAnsi="David" w:cs="David" w:hint="cs"/>
          <w:sz w:val="24"/>
          <w:szCs w:val="24"/>
          <w:rtl/>
        </w:rPr>
        <w:t>"</w:t>
      </w:r>
      <w:r w:rsidR="00BD7449" w:rsidRPr="00BD7449">
        <w:rPr>
          <w:rFonts w:ascii="David" w:hAnsi="David" w:cs="David"/>
          <w:sz w:val="24"/>
          <w:szCs w:val="24"/>
          <w:rtl/>
        </w:rPr>
        <w:t>.</w:t>
      </w:r>
      <w:r w:rsidR="00BD7449">
        <w:rPr>
          <w:rFonts w:asciiTheme="majorBidi" w:hAnsiTheme="majorBidi" w:cstheme="majorBidi" w:hint="cs"/>
          <w:sz w:val="24"/>
          <w:szCs w:val="24"/>
          <w:rtl/>
        </w:rPr>
        <w:t xml:space="preserve"> חוץ מהחתימה יתכן שישנה מורת רוח </w:t>
      </w:r>
      <w:r w:rsidR="001C394F">
        <w:rPr>
          <w:rFonts w:asciiTheme="majorBidi" w:hAnsiTheme="majorBidi" w:cstheme="majorBidi" w:hint="cs"/>
          <w:sz w:val="24"/>
          <w:szCs w:val="24"/>
          <w:rtl/>
        </w:rPr>
        <w:t xml:space="preserve">אפילו </w:t>
      </w:r>
      <w:r w:rsidR="00BD7449">
        <w:rPr>
          <w:rFonts w:asciiTheme="majorBidi" w:hAnsiTheme="majorBidi" w:cstheme="majorBidi" w:hint="cs"/>
          <w:sz w:val="24"/>
          <w:szCs w:val="24"/>
          <w:rtl/>
        </w:rPr>
        <w:t xml:space="preserve">מן הנוכחות בחתימה על מסמך כזה, כדרך </w:t>
      </w:r>
      <w:r w:rsidR="00BD7449" w:rsidRPr="00BD7449">
        <w:rPr>
          <w:rFonts w:asciiTheme="majorBidi" w:hAnsiTheme="majorBidi" w:cstheme="majorBidi"/>
          <w:sz w:val="24"/>
          <w:szCs w:val="24"/>
          <w:rtl/>
        </w:rPr>
        <w:t xml:space="preserve">שיהודה בר </w:t>
      </w:r>
      <w:proofErr w:type="spellStart"/>
      <w:r w:rsidR="00BD7449" w:rsidRPr="00BD7449">
        <w:rPr>
          <w:rFonts w:asciiTheme="majorBidi" w:hAnsiTheme="majorBidi" w:cstheme="majorBidi"/>
          <w:sz w:val="24"/>
          <w:szCs w:val="24"/>
          <w:rtl/>
        </w:rPr>
        <w:t>מרימר</w:t>
      </w:r>
      <w:proofErr w:type="spellEnd"/>
      <w:r w:rsidR="00BD7449">
        <w:rPr>
          <w:rFonts w:asciiTheme="majorBidi" w:hAnsiTheme="majorBidi" w:cstheme="majorBidi" w:hint="cs"/>
          <w:sz w:val="24"/>
          <w:szCs w:val="24"/>
          <w:rtl/>
        </w:rPr>
        <w:t xml:space="preserve"> הסתייג מנוכחות </w:t>
      </w:r>
      <w:r w:rsidR="00F45D79">
        <w:rPr>
          <w:rFonts w:asciiTheme="majorBidi" w:hAnsiTheme="majorBidi" w:cstheme="majorBidi" w:hint="cs"/>
          <w:sz w:val="24"/>
          <w:szCs w:val="24"/>
          <w:rtl/>
        </w:rPr>
        <w:t xml:space="preserve">בהעברת ממון לנדוניה. כך ניתן לדייק מדברי </w:t>
      </w:r>
      <w:proofErr w:type="spellStart"/>
      <w:r w:rsidR="00F45D79">
        <w:rPr>
          <w:rFonts w:asciiTheme="majorBidi" w:hAnsiTheme="majorBidi" w:cstheme="majorBidi" w:hint="cs"/>
          <w:sz w:val="24"/>
          <w:szCs w:val="24"/>
          <w:rtl/>
        </w:rPr>
        <w:t>הרשב"ם</w:t>
      </w:r>
      <w:proofErr w:type="spellEnd"/>
      <w:r w:rsidR="00F45D79">
        <w:rPr>
          <w:rFonts w:asciiTheme="majorBidi" w:hAnsiTheme="majorBidi" w:cstheme="majorBidi" w:hint="cs"/>
          <w:sz w:val="24"/>
          <w:szCs w:val="24"/>
          <w:rtl/>
        </w:rPr>
        <w:t xml:space="preserve">: </w:t>
      </w:r>
      <w:r w:rsidR="00F45D79">
        <w:rPr>
          <w:rFonts w:asciiTheme="majorBidi" w:hAnsiTheme="majorBidi" w:cs="Times New Roman" w:hint="cs"/>
          <w:sz w:val="24"/>
          <w:szCs w:val="24"/>
          <w:rtl/>
        </w:rPr>
        <w:t xml:space="preserve"> </w:t>
      </w:r>
    </w:p>
    <w:p w14:paraId="140D52C6" w14:textId="491AE80E" w:rsidR="000B7535" w:rsidRDefault="00F45D79" w:rsidP="00F45D79">
      <w:pPr>
        <w:rPr>
          <w:rFonts w:asciiTheme="majorBidi" w:hAnsiTheme="majorBidi" w:cstheme="majorBidi"/>
          <w:sz w:val="24"/>
          <w:szCs w:val="24"/>
          <w:rtl/>
        </w:rPr>
      </w:pPr>
      <w:r>
        <w:rPr>
          <w:rFonts w:ascii="David" w:hAnsi="David" w:cs="David" w:hint="cs"/>
          <w:sz w:val="24"/>
          <w:szCs w:val="24"/>
          <w:rtl/>
        </w:rPr>
        <w:t>"</w:t>
      </w:r>
      <w:r w:rsidRPr="00F45D79">
        <w:rPr>
          <w:rFonts w:ascii="David" w:hAnsi="David" w:cs="David"/>
          <w:sz w:val="24"/>
          <w:szCs w:val="24"/>
          <w:rtl/>
        </w:rPr>
        <w:t xml:space="preserve">בי עבורי </w:t>
      </w:r>
      <w:proofErr w:type="spellStart"/>
      <w:r w:rsidRPr="00F45D79">
        <w:rPr>
          <w:rFonts w:ascii="David" w:hAnsi="David" w:cs="David"/>
          <w:sz w:val="24"/>
          <w:szCs w:val="24"/>
          <w:rtl/>
        </w:rPr>
        <w:t>אחסנתא</w:t>
      </w:r>
      <w:proofErr w:type="spellEnd"/>
      <w:r w:rsidRPr="00F45D79">
        <w:rPr>
          <w:rFonts w:ascii="David" w:hAnsi="David" w:cs="David"/>
          <w:sz w:val="24"/>
          <w:szCs w:val="24"/>
          <w:rtl/>
        </w:rPr>
        <w:t xml:space="preserve"> -</w:t>
      </w:r>
      <w:r w:rsidRPr="00F45D79">
        <w:rPr>
          <w:rFonts w:ascii="David" w:hAnsi="David" w:cs="David"/>
          <w:b/>
          <w:bCs/>
          <w:sz w:val="24"/>
          <w:szCs w:val="24"/>
          <w:rtl/>
        </w:rPr>
        <w:t xml:space="preserve"> מקום</w:t>
      </w:r>
      <w:r w:rsidRPr="00F45D79">
        <w:rPr>
          <w:rFonts w:ascii="David" w:hAnsi="David" w:cs="David"/>
          <w:sz w:val="24"/>
          <w:szCs w:val="24"/>
          <w:rtl/>
        </w:rPr>
        <w:t xml:space="preserve"> שמעביר האב נחלה מן הראוי לה</w:t>
      </w:r>
      <w:r>
        <w:rPr>
          <w:rStyle w:val="a6"/>
          <w:rFonts w:ascii="David" w:hAnsi="David" w:cs="David"/>
          <w:sz w:val="24"/>
          <w:szCs w:val="24"/>
          <w:rtl/>
        </w:rPr>
        <w:footnoteReference w:id="55"/>
      </w:r>
      <w:r>
        <w:rPr>
          <w:rFonts w:ascii="David" w:hAnsi="David" w:cs="David" w:hint="cs"/>
          <w:sz w:val="24"/>
          <w:szCs w:val="24"/>
          <w:rtl/>
        </w:rPr>
        <w:t xml:space="preserve">". </w:t>
      </w:r>
      <w:r w:rsidRPr="00F45D79">
        <w:rPr>
          <w:rFonts w:asciiTheme="majorBidi" w:hAnsiTheme="majorBidi" w:cstheme="majorBidi"/>
          <w:sz w:val="24"/>
          <w:szCs w:val="24"/>
          <w:rtl/>
        </w:rPr>
        <w:t xml:space="preserve">מאידך, בסוף יהודה בר </w:t>
      </w:r>
      <w:proofErr w:type="spellStart"/>
      <w:r w:rsidRPr="00F45D79">
        <w:rPr>
          <w:rFonts w:asciiTheme="majorBidi" w:hAnsiTheme="majorBidi" w:cstheme="majorBidi"/>
          <w:sz w:val="24"/>
          <w:szCs w:val="24"/>
          <w:rtl/>
        </w:rPr>
        <w:t>מרימר</w:t>
      </w:r>
      <w:proofErr w:type="spellEnd"/>
      <w:r w:rsidRPr="00F45D79">
        <w:rPr>
          <w:rFonts w:asciiTheme="majorBidi" w:hAnsiTheme="majorBidi" w:cstheme="majorBidi"/>
          <w:sz w:val="24"/>
          <w:szCs w:val="24"/>
          <w:rtl/>
        </w:rPr>
        <w:t xml:space="preserve"> נכנס</w:t>
      </w:r>
      <w:r w:rsidR="001C394F">
        <w:rPr>
          <w:rFonts w:asciiTheme="majorBidi" w:hAnsiTheme="majorBidi" w:cstheme="majorBidi" w:hint="cs"/>
          <w:sz w:val="24"/>
          <w:szCs w:val="24"/>
          <w:rtl/>
        </w:rPr>
        <w:t xml:space="preserve"> לאירוע הנדוניה</w:t>
      </w:r>
      <w:r w:rsidRPr="00F45D79">
        <w:rPr>
          <w:rFonts w:asciiTheme="majorBidi" w:hAnsiTheme="majorBidi" w:cstheme="majorBidi"/>
          <w:sz w:val="24"/>
          <w:szCs w:val="24"/>
          <w:rtl/>
        </w:rPr>
        <w:t>.</w:t>
      </w:r>
      <w:r>
        <w:rPr>
          <w:rFonts w:ascii="David" w:hAnsi="David" w:cs="David" w:hint="cs"/>
          <w:sz w:val="24"/>
          <w:szCs w:val="24"/>
          <w:rtl/>
        </w:rPr>
        <w:t xml:space="preserve"> </w:t>
      </w:r>
      <w:r w:rsidR="00FC6072" w:rsidRPr="00FC6072">
        <w:rPr>
          <w:rFonts w:asciiTheme="majorBidi" w:hAnsiTheme="majorBidi" w:cstheme="majorBidi"/>
          <w:sz w:val="24"/>
          <w:szCs w:val="24"/>
          <w:rtl/>
        </w:rPr>
        <w:t xml:space="preserve"> הרמב"ם </w:t>
      </w:r>
      <w:proofErr w:type="spellStart"/>
      <w:r w:rsidR="00FC6072" w:rsidRPr="00FC6072">
        <w:rPr>
          <w:rFonts w:asciiTheme="majorBidi" w:hAnsiTheme="majorBidi" w:cstheme="majorBidi"/>
          <w:sz w:val="24"/>
          <w:szCs w:val="24"/>
          <w:rtl/>
        </w:rPr>
        <w:t>והשו"ע</w:t>
      </w:r>
      <w:proofErr w:type="spellEnd"/>
      <w:r w:rsidR="00FC6072" w:rsidRPr="00FC6072">
        <w:rPr>
          <w:rFonts w:asciiTheme="majorBidi" w:hAnsiTheme="majorBidi" w:cstheme="majorBidi"/>
          <w:sz w:val="24"/>
          <w:szCs w:val="24"/>
          <w:rtl/>
        </w:rPr>
        <w:t xml:space="preserve"> </w:t>
      </w:r>
      <w:r w:rsidR="00FC6072">
        <w:rPr>
          <w:rFonts w:asciiTheme="majorBidi" w:hAnsiTheme="majorBidi" w:cstheme="majorBidi" w:hint="cs"/>
          <w:sz w:val="24"/>
          <w:szCs w:val="24"/>
          <w:rtl/>
        </w:rPr>
        <w:t xml:space="preserve"> אוסרים רק עדות ורק כמידת חסידות. </w:t>
      </w:r>
      <w:proofErr w:type="spellStart"/>
      <w:r w:rsidR="00FC6072">
        <w:rPr>
          <w:rFonts w:asciiTheme="majorBidi" w:hAnsiTheme="majorBidi" w:cstheme="majorBidi" w:hint="cs"/>
          <w:sz w:val="24"/>
          <w:szCs w:val="24"/>
          <w:rtl/>
        </w:rPr>
        <w:t>ביקרא</w:t>
      </w:r>
      <w:proofErr w:type="spellEnd"/>
      <w:r w:rsidR="00FC6072">
        <w:rPr>
          <w:rFonts w:asciiTheme="majorBidi" w:hAnsiTheme="majorBidi" w:cstheme="majorBidi" w:hint="cs"/>
          <w:sz w:val="24"/>
          <w:szCs w:val="24"/>
          <w:rtl/>
        </w:rPr>
        <w:t xml:space="preserve"> </w:t>
      </w:r>
      <w:proofErr w:type="spellStart"/>
      <w:r w:rsidR="00FC6072">
        <w:rPr>
          <w:rFonts w:asciiTheme="majorBidi" w:hAnsiTheme="majorBidi" w:cstheme="majorBidi" w:hint="cs"/>
          <w:sz w:val="24"/>
          <w:szCs w:val="24"/>
          <w:rtl/>
        </w:rPr>
        <w:t>דשכבי</w:t>
      </w:r>
      <w:proofErr w:type="spellEnd"/>
      <w:r w:rsidR="00FC6072">
        <w:rPr>
          <w:rStyle w:val="a6"/>
          <w:rFonts w:asciiTheme="majorBidi" w:hAnsiTheme="majorBidi" w:cstheme="majorBidi"/>
          <w:sz w:val="24"/>
          <w:szCs w:val="24"/>
          <w:rtl/>
        </w:rPr>
        <w:footnoteReference w:id="56"/>
      </w:r>
      <w:r w:rsidR="00FC6072">
        <w:rPr>
          <w:rFonts w:asciiTheme="majorBidi" w:hAnsiTheme="majorBidi" w:cstheme="majorBidi" w:hint="cs"/>
          <w:sz w:val="24"/>
          <w:szCs w:val="24"/>
          <w:rtl/>
        </w:rPr>
        <w:t xml:space="preserve"> סבור שאין הבדל בחומרה בין כתיבה לחתימה, וההבדל הוא לפי שיטתו להחמיר בכותב לאחרים שהוא אסור, לעומת מעביר בין הבנים שרק אינה מידת חסידות.</w:t>
      </w:r>
    </w:p>
    <w:p w14:paraId="20FD3618" w14:textId="68023D5C" w:rsidR="00FC6072" w:rsidRPr="00FC6072" w:rsidRDefault="00FC6072" w:rsidP="00F45D79">
      <w:pPr>
        <w:rPr>
          <w:rFonts w:asciiTheme="majorBidi" w:hAnsiTheme="majorBidi" w:cstheme="majorBidi"/>
          <w:sz w:val="24"/>
          <w:szCs w:val="24"/>
          <w:rtl/>
        </w:rPr>
      </w:pPr>
      <w:r>
        <w:rPr>
          <w:rFonts w:asciiTheme="majorBidi" w:hAnsiTheme="majorBidi" w:cstheme="majorBidi" w:hint="cs"/>
          <w:sz w:val="24"/>
          <w:szCs w:val="24"/>
          <w:rtl/>
        </w:rPr>
        <w:t xml:space="preserve">בשיטת הטור יש חילופי גרסאות. לגרסה אחת ישנה תוספת: </w:t>
      </w:r>
      <w:r w:rsidRPr="00FC6072">
        <w:rPr>
          <w:rFonts w:ascii="David" w:hAnsi="David" w:cs="David"/>
          <w:sz w:val="24"/>
          <w:szCs w:val="24"/>
          <w:rtl/>
        </w:rPr>
        <w:t>"שלא יעיד – ולא יהיה שום אדם חשוב בצוואה זו"</w:t>
      </w:r>
      <w:r>
        <w:rPr>
          <w:rFonts w:ascii="David" w:hAnsi="David" w:cs="David" w:hint="cs"/>
          <w:sz w:val="24"/>
          <w:szCs w:val="24"/>
          <w:rtl/>
        </w:rPr>
        <w:t xml:space="preserve">. </w:t>
      </w:r>
      <w:r>
        <w:rPr>
          <w:rFonts w:asciiTheme="majorBidi" w:hAnsiTheme="majorBidi" w:cstheme="majorBidi" w:hint="cs"/>
          <w:sz w:val="24"/>
          <w:szCs w:val="24"/>
          <w:rtl/>
        </w:rPr>
        <w:t xml:space="preserve">אכן רבי ישמעאל בן </w:t>
      </w:r>
      <w:proofErr w:type="spellStart"/>
      <w:r>
        <w:rPr>
          <w:rFonts w:asciiTheme="majorBidi" w:hAnsiTheme="majorBidi" w:cstheme="majorBidi" w:hint="cs"/>
          <w:sz w:val="24"/>
          <w:szCs w:val="24"/>
          <w:rtl/>
        </w:rPr>
        <w:t>חכמון</w:t>
      </w:r>
      <w:proofErr w:type="spellEnd"/>
      <w:r>
        <w:rPr>
          <w:rFonts w:asciiTheme="majorBidi" w:hAnsiTheme="majorBidi" w:cstheme="majorBidi" w:hint="cs"/>
          <w:sz w:val="24"/>
          <w:szCs w:val="24"/>
          <w:rtl/>
        </w:rPr>
        <w:t xml:space="preserve"> ממצרים מחמיר בביאור דברי שמואל: </w:t>
      </w:r>
      <w:r>
        <w:rPr>
          <w:rFonts w:ascii="David" w:hAnsi="David" w:cs="David" w:hint="cs"/>
          <w:sz w:val="24"/>
          <w:szCs w:val="24"/>
          <w:rtl/>
        </w:rPr>
        <w:t xml:space="preserve"> "לא תשב במסיבת היושבים לשמוע הצוואה שיש בה הנחלה".</w:t>
      </w:r>
      <w:r>
        <w:rPr>
          <w:rFonts w:asciiTheme="majorBidi" w:hAnsiTheme="majorBidi" w:cstheme="majorBidi" w:hint="cs"/>
          <w:sz w:val="24"/>
          <w:szCs w:val="24"/>
          <w:rtl/>
        </w:rPr>
        <w:t xml:space="preserve">  </w:t>
      </w:r>
    </w:p>
    <w:p w14:paraId="34A36721" w14:textId="09D408C9" w:rsidR="00D9722D" w:rsidRPr="00FC6072" w:rsidRDefault="00F45D79" w:rsidP="00F45D79">
      <w:pPr>
        <w:rPr>
          <w:rFonts w:asciiTheme="majorBidi" w:hAnsiTheme="majorBidi" w:cs="Times New Roman"/>
          <w:sz w:val="24"/>
          <w:szCs w:val="24"/>
          <w:rtl/>
        </w:rPr>
      </w:pPr>
      <w:r w:rsidRPr="00FC6072">
        <w:rPr>
          <w:rFonts w:asciiTheme="majorBidi" w:hAnsiTheme="majorBidi" w:cs="Times New Roman" w:hint="cs"/>
          <w:sz w:val="24"/>
          <w:szCs w:val="24"/>
          <w:rtl/>
        </w:rPr>
        <w:t>בכנסת הגדולה הציע שתי קולות בדיננו: "</w:t>
      </w:r>
      <w:proofErr w:type="spellStart"/>
      <w:r w:rsidR="00D9722D" w:rsidRPr="00FC6072">
        <w:rPr>
          <w:rFonts w:ascii="David" w:hAnsi="David" w:cs="David"/>
          <w:sz w:val="24"/>
          <w:szCs w:val="24"/>
          <w:rtl/>
        </w:rPr>
        <w:t>דוקא</w:t>
      </w:r>
      <w:proofErr w:type="spellEnd"/>
      <w:r w:rsidR="00D9722D" w:rsidRPr="00FC6072">
        <w:rPr>
          <w:rFonts w:ascii="David" w:hAnsi="David" w:cs="David"/>
          <w:sz w:val="24"/>
          <w:szCs w:val="24"/>
          <w:rtl/>
        </w:rPr>
        <w:t xml:space="preserve"> להעיד או </w:t>
      </w:r>
      <w:proofErr w:type="spellStart"/>
      <w:r w:rsidR="00D9722D" w:rsidRPr="00FC6072">
        <w:rPr>
          <w:rFonts w:ascii="David" w:hAnsi="David" w:cs="David"/>
          <w:sz w:val="24"/>
          <w:szCs w:val="24"/>
          <w:rtl/>
        </w:rPr>
        <w:t>להמצא</w:t>
      </w:r>
      <w:proofErr w:type="spellEnd"/>
      <w:r w:rsidR="00D9722D" w:rsidRPr="00FC6072">
        <w:rPr>
          <w:rFonts w:ascii="David" w:hAnsi="David" w:cs="David"/>
          <w:sz w:val="24"/>
          <w:szCs w:val="24"/>
          <w:rtl/>
        </w:rPr>
        <w:t xml:space="preserve"> בצואה אין ראוי, אבל אם ישאל להורות היאך יתקיים צואתו להרבות לאחד ולמעט לאחר, אין </w:t>
      </w:r>
      <w:proofErr w:type="spellStart"/>
      <w:r w:rsidR="00D9722D" w:rsidRPr="00FC6072">
        <w:rPr>
          <w:rFonts w:ascii="David" w:hAnsi="David" w:cs="David"/>
          <w:sz w:val="24"/>
          <w:szCs w:val="24"/>
          <w:rtl/>
        </w:rPr>
        <w:t>קפידא</w:t>
      </w:r>
      <w:proofErr w:type="spellEnd"/>
      <w:r w:rsidR="00D9722D" w:rsidRPr="00FC6072">
        <w:rPr>
          <w:rFonts w:ascii="David" w:hAnsi="David" w:cs="David"/>
          <w:sz w:val="24"/>
          <w:szCs w:val="24"/>
          <w:rtl/>
        </w:rPr>
        <w:t xml:space="preserve">. </w:t>
      </w:r>
    </w:p>
    <w:p w14:paraId="7BB81FE5" w14:textId="6F025AE5" w:rsidR="00D9722D" w:rsidRPr="00FC6072" w:rsidRDefault="00F45D79" w:rsidP="00D9722D">
      <w:pPr>
        <w:rPr>
          <w:rFonts w:ascii="David" w:hAnsi="David" w:cs="David"/>
          <w:sz w:val="24"/>
          <w:szCs w:val="24"/>
        </w:rPr>
      </w:pPr>
      <w:r w:rsidRPr="00FC6072">
        <w:rPr>
          <w:rFonts w:ascii="David" w:hAnsi="David" w:cs="David" w:hint="cs"/>
          <w:sz w:val="24"/>
          <w:szCs w:val="24"/>
          <w:rtl/>
        </w:rPr>
        <w:t>א</w:t>
      </w:r>
      <w:r w:rsidR="00D9722D" w:rsidRPr="00FC6072">
        <w:rPr>
          <w:rFonts w:ascii="David" w:hAnsi="David" w:cs="David"/>
          <w:sz w:val="24"/>
          <w:szCs w:val="24"/>
          <w:rtl/>
        </w:rPr>
        <w:t xml:space="preserve">ם נמצאו </w:t>
      </w:r>
      <w:proofErr w:type="spellStart"/>
      <w:r w:rsidR="00D9722D" w:rsidRPr="00FC6072">
        <w:rPr>
          <w:rFonts w:ascii="David" w:hAnsi="David" w:cs="David"/>
          <w:sz w:val="24"/>
          <w:szCs w:val="24"/>
          <w:rtl/>
        </w:rPr>
        <w:t>באעבורי</w:t>
      </w:r>
      <w:proofErr w:type="spellEnd"/>
      <w:r w:rsidR="00D9722D" w:rsidRPr="00FC6072">
        <w:rPr>
          <w:rFonts w:ascii="David" w:hAnsi="David" w:cs="David"/>
          <w:sz w:val="24"/>
          <w:szCs w:val="24"/>
          <w:rtl/>
        </w:rPr>
        <w:t xml:space="preserve"> </w:t>
      </w:r>
      <w:proofErr w:type="spellStart"/>
      <w:r w:rsidR="00D9722D" w:rsidRPr="00FC6072">
        <w:rPr>
          <w:rFonts w:ascii="David" w:hAnsi="David" w:cs="David"/>
          <w:sz w:val="24"/>
          <w:szCs w:val="24"/>
          <w:rtl/>
        </w:rPr>
        <w:t>אחסנתא</w:t>
      </w:r>
      <w:proofErr w:type="spellEnd"/>
      <w:r w:rsidR="00D9722D" w:rsidRPr="00FC6072">
        <w:rPr>
          <w:rFonts w:ascii="David" w:hAnsi="David" w:cs="David"/>
          <w:sz w:val="24"/>
          <w:szCs w:val="24"/>
          <w:rtl/>
        </w:rPr>
        <w:t xml:space="preserve"> להטעות את שמעון כדי להביאו לידי פשרה, רוח חכמים נוחה הימנו</w:t>
      </w:r>
      <w:r w:rsidR="00D9722D" w:rsidRPr="00F45D79">
        <w:rPr>
          <w:rStyle w:val="a6"/>
          <w:rFonts w:ascii="David" w:hAnsi="David" w:cs="David"/>
          <w:sz w:val="24"/>
          <w:szCs w:val="24"/>
          <w:rtl/>
        </w:rPr>
        <w:footnoteReference w:id="57"/>
      </w:r>
      <w:r w:rsidRPr="00FC6072">
        <w:rPr>
          <w:rFonts w:ascii="David" w:hAnsi="David" w:cs="David" w:hint="cs"/>
          <w:sz w:val="24"/>
          <w:szCs w:val="24"/>
          <w:rtl/>
        </w:rPr>
        <w:t>"</w:t>
      </w:r>
      <w:r w:rsidR="00D9722D" w:rsidRPr="00FC6072">
        <w:rPr>
          <w:rFonts w:ascii="David" w:hAnsi="David" w:cs="David"/>
          <w:sz w:val="24"/>
          <w:szCs w:val="24"/>
          <w:rtl/>
        </w:rPr>
        <w:t>.</w:t>
      </w:r>
    </w:p>
    <w:p w14:paraId="4FDAA3FB" w14:textId="75A57865" w:rsidR="00D9722D" w:rsidRPr="00FC6072" w:rsidRDefault="00FC6072" w:rsidP="00FC6072">
      <w:pPr>
        <w:rPr>
          <w:rFonts w:ascii="David" w:hAnsi="David" w:cs="David"/>
          <w:sz w:val="24"/>
          <w:szCs w:val="24"/>
        </w:rPr>
      </w:pPr>
      <w:r w:rsidRPr="00FC6072">
        <w:rPr>
          <w:rFonts w:asciiTheme="majorBidi" w:hAnsiTheme="majorBidi" w:cstheme="majorBidi" w:hint="cs"/>
          <w:sz w:val="24"/>
          <w:szCs w:val="24"/>
          <w:rtl/>
        </w:rPr>
        <w:t xml:space="preserve">על הקולה הראשונה חלק החתם סופר: </w:t>
      </w:r>
      <w:r w:rsidRPr="00FC6072">
        <w:rPr>
          <w:rFonts w:ascii="David" w:hAnsi="David" w:cs="David" w:hint="cs"/>
          <w:sz w:val="24"/>
          <w:szCs w:val="24"/>
          <w:rtl/>
        </w:rPr>
        <w:t>"</w:t>
      </w:r>
      <w:r w:rsidRPr="00FC6072">
        <w:rPr>
          <w:rFonts w:ascii="David" w:hAnsi="David" w:cs="David"/>
          <w:sz w:val="24"/>
          <w:szCs w:val="24"/>
          <w:rtl/>
        </w:rPr>
        <w:t xml:space="preserve">האי גברא כל מגמתו להשוות ירושת הבנות עם הבנים </w:t>
      </w:r>
      <w:r w:rsidRPr="00FC6072">
        <w:rPr>
          <w:rFonts w:ascii="David" w:hAnsi="David" w:cs="David" w:hint="cs"/>
          <w:sz w:val="24"/>
          <w:szCs w:val="24"/>
          <w:rtl/>
        </w:rPr>
        <w:t xml:space="preserve">- </w:t>
      </w:r>
      <w:r w:rsidRPr="00FC6072">
        <w:rPr>
          <w:rFonts w:ascii="David" w:hAnsi="David" w:cs="David"/>
          <w:sz w:val="24"/>
          <w:szCs w:val="24"/>
          <w:rtl/>
        </w:rPr>
        <w:t>ע"כ לא יהי' לי חלק עמו ולא אתקן לו לשון צוואה</w:t>
      </w:r>
      <w:r>
        <w:rPr>
          <w:rStyle w:val="a6"/>
          <w:rFonts w:ascii="David" w:hAnsi="David" w:cs="David"/>
          <w:sz w:val="24"/>
          <w:szCs w:val="24"/>
        </w:rPr>
        <w:footnoteReference w:id="58"/>
      </w:r>
      <w:r w:rsidR="007F4B54">
        <w:rPr>
          <w:rFonts w:ascii="David" w:hAnsi="David" w:cs="David" w:hint="cs"/>
          <w:sz w:val="24"/>
          <w:szCs w:val="24"/>
          <w:rtl/>
        </w:rPr>
        <w:t>.</w:t>
      </w:r>
    </w:p>
    <w:p w14:paraId="66B9CA69" w14:textId="4D779201" w:rsidR="000B7535" w:rsidRDefault="000B7535" w:rsidP="000B7535">
      <w:pPr>
        <w:pStyle w:val="a3"/>
        <w:numPr>
          <w:ilvl w:val="0"/>
          <w:numId w:val="1"/>
        </w:numPr>
        <w:rPr>
          <w:rFonts w:asciiTheme="majorBidi" w:hAnsiTheme="majorBidi" w:cstheme="majorBidi"/>
          <w:b/>
          <w:bCs/>
          <w:sz w:val="24"/>
          <w:szCs w:val="24"/>
        </w:rPr>
      </w:pPr>
      <w:r>
        <w:rPr>
          <w:rFonts w:asciiTheme="majorBidi" w:hAnsiTheme="majorBidi" w:cstheme="majorBidi" w:hint="cs"/>
          <w:b/>
          <w:bCs/>
          <w:sz w:val="24"/>
          <w:szCs w:val="24"/>
          <w:rtl/>
        </w:rPr>
        <w:t xml:space="preserve">העברת ירושה לצורך </w:t>
      </w:r>
      <w:r w:rsidR="00951CB4">
        <w:rPr>
          <w:rFonts w:asciiTheme="majorBidi" w:hAnsiTheme="majorBidi" w:cstheme="majorBidi" w:hint="cs"/>
          <w:b/>
          <w:bCs/>
          <w:sz w:val="24"/>
          <w:szCs w:val="24"/>
          <w:rtl/>
        </w:rPr>
        <w:t>מצווה</w:t>
      </w:r>
    </w:p>
    <w:p w14:paraId="1E5160C2" w14:textId="77777777" w:rsidR="00AA3BCF" w:rsidRDefault="002F77F5" w:rsidP="00AA3BCF">
      <w:pPr>
        <w:ind w:left="360"/>
        <w:rPr>
          <w:rFonts w:asciiTheme="majorBidi" w:hAnsiTheme="majorBidi" w:cstheme="majorBidi"/>
          <w:sz w:val="24"/>
          <w:szCs w:val="24"/>
          <w:rtl/>
        </w:rPr>
      </w:pPr>
      <w:r w:rsidRPr="002F77F5">
        <w:rPr>
          <w:rFonts w:asciiTheme="majorBidi" w:hAnsiTheme="majorBidi" w:cstheme="majorBidi" w:hint="cs"/>
          <w:sz w:val="24"/>
          <w:szCs w:val="24"/>
          <w:rtl/>
        </w:rPr>
        <w:t xml:space="preserve">כתב </w:t>
      </w:r>
      <w:proofErr w:type="spellStart"/>
      <w:r w:rsidRPr="002F77F5">
        <w:rPr>
          <w:rFonts w:asciiTheme="majorBidi" w:hAnsiTheme="majorBidi" w:cstheme="majorBidi" w:hint="cs"/>
          <w:sz w:val="24"/>
          <w:szCs w:val="24"/>
          <w:rtl/>
        </w:rPr>
        <w:t>מהר"ם</w:t>
      </w:r>
      <w:proofErr w:type="spellEnd"/>
      <w:r w:rsidRPr="002F77F5">
        <w:rPr>
          <w:rFonts w:asciiTheme="majorBidi" w:hAnsiTheme="majorBidi" w:cstheme="majorBidi" w:hint="cs"/>
          <w:sz w:val="24"/>
          <w:szCs w:val="24"/>
          <w:rtl/>
        </w:rPr>
        <w:t xml:space="preserve"> </w:t>
      </w:r>
      <w:proofErr w:type="spellStart"/>
      <w:r w:rsidRPr="002F77F5">
        <w:rPr>
          <w:rFonts w:asciiTheme="majorBidi" w:hAnsiTheme="majorBidi" w:cstheme="majorBidi" w:hint="cs"/>
          <w:sz w:val="24"/>
          <w:szCs w:val="24"/>
          <w:rtl/>
        </w:rPr>
        <w:t>מרוטנבורג</w:t>
      </w:r>
      <w:proofErr w:type="spellEnd"/>
      <w:r w:rsidR="007F4B54">
        <w:rPr>
          <w:rFonts w:asciiTheme="majorBidi" w:hAnsiTheme="majorBidi" w:cstheme="majorBidi" w:hint="cs"/>
          <w:sz w:val="24"/>
          <w:szCs w:val="24"/>
          <w:rtl/>
        </w:rPr>
        <w:t>: "</w:t>
      </w:r>
      <w:r w:rsidR="00BB10EB" w:rsidRPr="007F4B54">
        <w:rPr>
          <w:rFonts w:ascii="David" w:hAnsi="David" w:cs="David"/>
          <w:sz w:val="24"/>
          <w:szCs w:val="24"/>
          <w:rtl/>
        </w:rPr>
        <w:t>אפי' הקדיש נכסיו לשמים והניח את בניו [נמי] אין רוח חכמי' נוחה הימנו</w:t>
      </w:r>
      <w:r w:rsidR="007F4B54">
        <w:rPr>
          <w:rFonts w:ascii="David" w:hAnsi="David" w:cs="David" w:hint="cs"/>
          <w:sz w:val="24"/>
          <w:szCs w:val="24"/>
          <w:rtl/>
        </w:rPr>
        <w:t>,</w:t>
      </w:r>
      <w:r w:rsidR="00BB10EB" w:rsidRPr="007F4B54">
        <w:rPr>
          <w:rFonts w:ascii="David" w:hAnsi="David" w:cs="David"/>
          <w:sz w:val="24"/>
          <w:szCs w:val="24"/>
          <w:rtl/>
        </w:rPr>
        <w:t xml:space="preserve"> </w:t>
      </w:r>
      <w:proofErr w:type="spellStart"/>
      <w:r w:rsidR="00BB10EB" w:rsidRPr="007F4B54">
        <w:rPr>
          <w:rFonts w:ascii="David" w:hAnsi="David" w:cs="David"/>
          <w:sz w:val="24"/>
          <w:szCs w:val="24"/>
          <w:rtl/>
        </w:rPr>
        <w:t>כדמוכח</w:t>
      </w:r>
      <w:proofErr w:type="spellEnd"/>
      <w:r w:rsidR="00BB10EB" w:rsidRPr="007F4B54">
        <w:rPr>
          <w:rFonts w:ascii="David" w:hAnsi="David" w:cs="David"/>
          <w:sz w:val="24"/>
          <w:szCs w:val="24"/>
          <w:rtl/>
        </w:rPr>
        <w:t xml:space="preserve"> התם בגמרא גבי יוסי בן </w:t>
      </w:r>
      <w:proofErr w:type="spellStart"/>
      <w:r w:rsidR="00BB10EB" w:rsidRPr="007F4B54">
        <w:rPr>
          <w:rFonts w:ascii="David" w:hAnsi="David" w:cs="David"/>
          <w:sz w:val="24"/>
          <w:szCs w:val="24"/>
          <w:rtl/>
        </w:rPr>
        <w:t>יועזר</w:t>
      </w:r>
      <w:proofErr w:type="spellEnd"/>
      <w:r w:rsidR="00BB10EB" w:rsidRPr="007F4B54">
        <w:rPr>
          <w:rFonts w:ascii="David" w:hAnsi="David" w:cs="David"/>
          <w:sz w:val="24"/>
          <w:szCs w:val="24"/>
          <w:rtl/>
        </w:rPr>
        <w:t xml:space="preserve"> היה לו בן שלא היה נוהג כשורה ועמד והקדיש נכסיו לשמים </w:t>
      </w:r>
      <w:r w:rsidR="007F4B54">
        <w:rPr>
          <w:rFonts w:ascii="David" w:hAnsi="David" w:cs="David" w:hint="cs"/>
          <w:sz w:val="24"/>
          <w:szCs w:val="24"/>
          <w:rtl/>
        </w:rPr>
        <w:t>.</w:t>
      </w:r>
      <w:r w:rsidR="00BB10EB" w:rsidRPr="007F4B54">
        <w:rPr>
          <w:rFonts w:ascii="David" w:hAnsi="David" w:cs="David"/>
          <w:sz w:val="24"/>
          <w:szCs w:val="24"/>
          <w:rtl/>
        </w:rPr>
        <w:t xml:space="preserve">ומוכח התם </w:t>
      </w:r>
      <w:proofErr w:type="spellStart"/>
      <w:r w:rsidR="00BB10EB" w:rsidRPr="007F4B54">
        <w:rPr>
          <w:rFonts w:ascii="David" w:hAnsi="David" w:cs="David"/>
          <w:sz w:val="24"/>
          <w:szCs w:val="24"/>
          <w:rtl/>
        </w:rPr>
        <w:t>דלאו</w:t>
      </w:r>
      <w:proofErr w:type="spellEnd"/>
      <w:r w:rsidR="00BB10EB" w:rsidRPr="007F4B54">
        <w:rPr>
          <w:rFonts w:ascii="David" w:hAnsi="David" w:cs="David"/>
          <w:sz w:val="24"/>
          <w:szCs w:val="24"/>
          <w:rtl/>
        </w:rPr>
        <w:t xml:space="preserve"> שפיר עבד</w:t>
      </w:r>
      <w:r w:rsidR="007F4B54">
        <w:rPr>
          <w:rFonts w:ascii="David" w:hAnsi="David" w:cs="David" w:hint="cs"/>
          <w:sz w:val="24"/>
          <w:szCs w:val="24"/>
          <w:rtl/>
        </w:rPr>
        <w:t>.</w:t>
      </w:r>
      <w:r w:rsidR="00BB10EB" w:rsidRPr="007F4B54">
        <w:rPr>
          <w:rFonts w:ascii="David" w:hAnsi="David" w:cs="David"/>
          <w:sz w:val="24"/>
          <w:szCs w:val="24"/>
          <w:rtl/>
        </w:rPr>
        <w:t xml:space="preserve"> ומסקי' </w:t>
      </w:r>
      <w:proofErr w:type="spellStart"/>
      <w:r w:rsidR="00BB10EB" w:rsidRPr="007F4B54">
        <w:rPr>
          <w:rFonts w:ascii="David" w:hAnsi="David" w:cs="David"/>
          <w:sz w:val="24"/>
          <w:szCs w:val="24"/>
          <w:rtl/>
        </w:rPr>
        <w:t>דהכי</w:t>
      </w:r>
      <w:proofErr w:type="spellEnd"/>
      <w:r w:rsidR="00BB10EB" w:rsidRPr="007F4B54">
        <w:rPr>
          <w:rFonts w:ascii="David" w:hAnsi="David" w:cs="David"/>
          <w:sz w:val="24"/>
          <w:szCs w:val="24"/>
          <w:rtl/>
        </w:rPr>
        <w:t xml:space="preserve"> הלכתא אפי' אין בניו </w:t>
      </w:r>
      <w:proofErr w:type="spellStart"/>
      <w:r w:rsidR="00BB10EB" w:rsidRPr="007F4B54">
        <w:rPr>
          <w:rFonts w:ascii="David" w:hAnsi="David" w:cs="David"/>
          <w:sz w:val="24"/>
          <w:szCs w:val="24"/>
          <w:rtl/>
        </w:rPr>
        <w:t>נוהגין</w:t>
      </w:r>
      <w:proofErr w:type="spellEnd"/>
      <w:r w:rsidR="00BB10EB" w:rsidRPr="007F4B54">
        <w:rPr>
          <w:rFonts w:ascii="David" w:hAnsi="David" w:cs="David"/>
          <w:sz w:val="24"/>
          <w:szCs w:val="24"/>
          <w:rtl/>
        </w:rPr>
        <w:t xml:space="preserve"> כשורה ועמד והקדיש</w:t>
      </w:r>
      <w:r w:rsidR="007F4B54">
        <w:rPr>
          <w:rFonts w:ascii="David" w:hAnsi="David" w:cs="David" w:hint="cs"/>
          <w:sz w:val="24"/>
          <w:szCs w:val="24"/>
          <w:rtl/>
        </w:rPr>
        <w:t>-</w:t>
      </w:r>
      <w:r w:rsidR="00BB10EB" w:rsidRPr="007F4B54">
        <w:rPr>
          <w:rFonts w:ascii="David" w:hAnsi="David" w:cs="David"/>
          <w:sz w:val="24"/>
          <w:szCs w:val="24"/>
          <w:rtl/>
        </w:rPr>
        <w:t xml:space="preserve"> לית הלכתא </w:t>
      </w:r>
      <w:proofErr w:type="spellStart"/>
      <w:r w:rsidR="00BB10EB" w:rsidRPr="007F4B54">
        <w:rPr>
          <w:rFonts w:ascii="David" w:hAnsi="David" w:cs="David"/>
          <w:sz w:val="24"/>
          <w:szCs w:val="24"/>
          <w:rtl/>
        </w:rPr>
        <w:t>כרשב"ג</w:t>
      </w:r>
      <w:proofErr w:type="spellEnd"/>
      <w:r w:rsidR="00BB10EB" w:rsidRPr="007F4B54">
        <w:rPr>
          <w:rFonts w:ascii="David" w:hAnsi="David" w:cs="David"/>
          <w:sz w:val="24"/>
          <w:szCs w:val="24"/>
          <w:rtl/>
        </w:rPr>
        <w:t xml:space="preserve"> אלא </w:t>
      </w:r>
      <w:proofErr w:type="spellStart"/>
      <w:r w:rsidR="00BB10EB" w:rsidRPr="007F4B54">
        <w:rPr>
          <w:rFonts w:ascii="David" w:hAnsi="David" w:cs="David"/>
          <w:sz w:val="24"/>
          <w:szCs w:val="24"/>
          <w:rtl/>
        </w:rPr>
        <w:t>כת"ק</w:t>
      </w:r>
      <w:proofErr w:type="spellEnd"/>
      <w:r w:rsidR="00BB10EB" w:rsidRPr="007F4B54">
        <w:rPr>
          <w:rFonts w:ascii="David" w:hAnsi="David" w:cs="David"/>
          <w:rtl/>
        </w:rPr>
        <w:t xml:space="preserve">.. </w:t>
      </w:r>
      <w:r w:rsidR="00BB10EB" w:rsidRPr="007F4B54">
        <w:rPr>
          <w:rFonts w:ascii="David" w:hAnsi="David" w:cs="David"/>
          <w:sz w:val="24"/>
          <w:szCs w:val="24"/>
          <w:rtl/>
        </w:rPr>
        <w:t xml:space="preserve">והא </w:t>
      </w:r>
      <w:proofErr w:type="spellStart"/>
      <w:r w:rsidR="00BB10EB" w:rsidRPr="007F4B54">
        <w:rPr>
          <w:rFonts w:ascii="David" w:hAnsi="David" w:cs="David"/>
          <w:sz w:val="24"/>
          <w:szCs w:val="24"/>
          <w:rtl/>
        </w:rPr>
        <w:t>דתניא</w:t>
      </w:r>
      <w:proofErr w:type="spellEnd"/>
      <w:r w:rsidR="00BB10EB" w:rsidRPr="007F4B54">
        <w:rPr>
          <w:rFonts w:ascii="David" w:hAnsi="David" w:cs="David"/>
          <w:sz w:val="24"/>
          <w:szCs w:val="24"/>
          <w:rtl/>
        </w:rPr>
        <w:t xml:space="preserve"> אין רוח חכמי' נוחה הימנו אפי' </w:t>
      </w:r>
      <w:proofErr w:type="spellStart"/>
      <w:r w:rsidR="00BB10EB" w:rsidRPr="007F4B54">
        <w:rPr>
          <w:rFonts w:ascii="David" w:hAnsi="David" w:cs="David"/>
          <w:sz w:val="24"/>
          <w:szCs w:val="24"/>
          <w:rtl/>
        </w:rPr>
        <w:t>היכא</w:t>
      </w:r>
      <w:proofErr w:type="spellEnd"/>
      <w:r w:rsidR="00BB10EB" w:rsidRPr="007F4B54">
        <w:rPr>
          <w:rFonts w:ascii="David" w:hAnsi="David" w:cs="David"/>
          <w:sz w:val="24"/>
          <w:szCs w:val="24"/>
          <w:rtl/>
        </w:rPr>
        <w:t xml:space="preserve"> </w:t>
      </w:r>
      <w:proofErr w:type="spellStart"/>
      <w:r w:rsidR="00BB10EB" w:rsidRPr="007F4B54">
        <w:rPr>
          <w:rFonts w:ascii="David" w:hAnsi="David" w:cs="David"/>
          <w:sz w:val="24"/>
          <w:szCs w:val="24"/>
          <w:rtl/>
        </w:rPr>
        <w:t>דהקדיש</w:t>
      </w:r>
      <w:proofErr w:type="spellEnd"/>
      <w:r w:rsidR="00BB10EB" w:rsidRPr="007F4B54">
        <w:rPr>
          <w:rFonts w:ascii="David" w:hAnsi="David" w:cs="David"/>
          <w:sz w:val="24"/>
          <w:szCs w:val="24"/>
          <w:rtl/>
        </w:rPr>
        <w:t xml:space="preserve"> לשמים </w:t>
      </w:r>
      <w:r w:rsidR="007F4B54">
        <w:rPr>
          <w:rFonts w:ascii="David" w:hAnsi="David" w:cs="David" w:hint="cs"/>
          <w:sz w:val="24"/>
          <w:szCs w:val="24"/>
          <w:rtl/>
        </w:rPr>
        <w:t xml:space="preserve">- </w:t>
      </w:r>
      <w:r w:rsidR="00BB10EB" w:rsidRPr="007F4B54">
        <w:rPr>
          <w:rFonts w:ascii="David" w:hAnsi="David" w:cs="David"/>
          <w:sz w:val="24"/>
          <w:szCs w:val="24"/>
          <w:rtl/>
        </w:rPr>
        <w:t>ה"מ שלא נתן לבניו כלום</w:t>
      </w:r>
      <w:r w:rsidRPr="007F4B54">
        <w:rPr>
          <w:rStyle w:val="a6"/>
          <w:rFonts w:ascii="David" w:hAnsi="David" w:cs="David"/>
          <w:sz w:val="24"/>
          <w:szCs w:val="24"/>
        </w:rPr>
        <w:footnoteReference w:id="59"/>
      </w:r>
      <w:r w:rsidR="007F4B54">
        <w:rPr>
          <w:rFonts w:asciiTheme="majorBidi" w:hAnsiTheme="majorBidi" w:cstheme="majorBidi" w:hint="cs"/>
          <w:sz w:val="24"/>
          <w:szCs w:val="24"/>
          <w:rtl/>
        </w:rPr>
        <w:t>". דהיינו, איסור העברה הוא גם בהקדשה</w:t>
      </w:r>
      <w:r w:rsidR="007F4B54">
        <w:rPr>
          <w:rStyle w:val="a6"/>
          <w:rFonts w:asciiTheme="majorBidi" w:hAnsiTheme="majorBidi" w:cstheme="majorBidi"/>
          <w:sz w:val="24"/>
          <w:szCs w:val="24"/>
          <w:rtl/>
        </w:rPr>
        <w:footnoteReference w:id="60"/>
      </w:r>
      <w:r w:rsidR="00AA3BCF">
        <w:rPr>
          <w:rFonts w:asciiTheme="majorBidi" w:hAnsiTheme="majorBidi" w:cstheme="majorBidi" w:hint="cs"/>
          <w:sz w:val="24"/>
          <w:szCs w:val="24"/>
          <w:rtl/>
        </w:rPr>
        <w:t>, אולם רק אם אין משאיר דבר ליורש.</w:t>
      </w:r>
    </w:p>
    <w:p w14:paraId="663FE159" w14:textId="61BB933A" w:rsidR="007F4B54" w:rsidRPr="00AA3BCF" w:rsidRDefault="00951CB4" w:rsidP="00AA3BCF">
      <w:pPr>
        <w:ind w:left="360"/>
        <w:rPr>
          <w:rFonts w:asciiTheme="majorBidi" w:hAnsiTheme="majorBidi" w:cstheme="majorBidi"/>
          <w:sz w:val="24"/>
          <w:szCs w:val="24"/>
          <w:rtl/>
        </w:rPr>
      </w:pPr>
      <w:proofErr w:type="spellStart"/>
      <w:r w:rsidRPr="00AA3BCF">
        <w:rPr>
          <w:rFonts w:asciiTheme="majorBidi" w:hAnsiTheme="majorBidi" w:cs="Times New Roman"/>
          <w:sz w:val="24"/>
          <w:szCs w:val="24"/>
          <w:rtl/>
        </w:rPr>
        <w:t>בשו"ת</w:t>
      </w:r>
      <w:proofErr w:type="spellEnd"/>
      <w:r w:rsidRPr="00AA3BCF">
        <w:rPr>
          <w:rFonts w:asciiTheme="majorBidi" w:hAnsiTheme="majorBidi" w:cs="Times New Roman"/>
          <w:sz w:val="24"/>
          <w:szCs w:val="24"/>
          <w:rtl/>
        </w:rPr>
        <w:t xml:space="preserve"> חתם סופר </w:t>
      </w:r>
      <w:r w:rsidR="007F4B54" w:rsidRPr="00AA3BCF">
        <w:rPr>
          <w:rFonts w:asciiTheme="majorBidi" w:hAnsiTheme="majorBidi" w:cs="Times New Roman" w:hint="cs"/>
          <w:sz w:val="24"/>
          <w:szCs w:val="24"/>
          <w:rtl/>
        </w:rPr>
        <w:t xml:space="preserve">חידש שיקול נוסף בזכות הצדקה, אך הסתייג: </w:t>
      </w:r>
    </w:p>
    <w:p w14:paraId="6B0D6658" w14:textId="7EF226FF" w:rsidR="00951CB4" w:rsidRDefault="007F4B54" w:rsidP="00AA3BCF">
      <w:pPr>
        <w:pStyle w:val="a3"/>
        <w:rPr>
          <w:rFonts w:ascii="David" w:hAnsi="David" w:cs="David"/>
          <w:sz w:val="24"/>
          <w:szCs w:val="24"/>
          <w:rtl/>
        </w:rPr>
      </w:pPr>
      <w:r w:rsidRPr="00AA3BCF">
        <w:rPr>
          <w:rFonts w:ascii="David" w:hAnsi="David" w:cs="David"/>
          <w:sz w:val="24"/>
          <w:szCs w:val="24"/>
          <w:rtl/>
        </w:rPr>
        <w:t xml:space="preserve">"מעשים בכל יום מי שאין לו בנים מצווה לעשות מנכסי' קרן קיימת ודברים טובים. נראה משום </w:t>
      </w:r>
      <w:proofErr w:type="spellStart"/>
      <w:r w:rsidRPr="00AA3BCF">
        <w:rPr>
          <w:rFonts w:ascii="David" w:hAnsi="David" w:cs="David"/>
          <w:sz w:val="20"/>
          <w:szCs w:val="20"/>
          <w:rtl/>
        </w:rPr>
        <w:t>דאמרי</w:t>
      </w:r>
      <w:proofErr w:type="spellEnd"/>
      <w:r w:rsidRPr="00AA3BCF">
        <w:rPr>
          <w:rFonts w:ascii="David" w:hAnsi="David" w:cs="David"/>
          <w:sz w:val="20"/>
          <w:szCs w:val="20"/>
          <w:rtl/>
        </w:rPr>
        <w:t xml:space="preserve">' ר"פ יש </w:t>
      </w:r>
      <w:proofErr w:type="spellStart"/>
      <w:r w:rsidRPr="00AA3BCF">
        <w:rPr>
          <w:rFonts w:ascii="David" w:hAnsi="David" w:cs="David"/>
          <w:sz w:val="20"/>
          <w:szCs w:val="20"/>
          <w:rtl/>
        </w:rPr>
        <w:t>נוחלין</w:t>
      </w:r>
      <w:proofErr w:type="spellEnd"/>
      <w:r w:rsidRPr="00AA3BCF">
        <w:rPr>
          <w:rFonts w:ascii="David" w:hAnsi="David" w:cs="David"/>
          <w:sz w:val="24"/>
          <w:szCs w:val="24"/>
          <w:rtl/>
        </w:rPr>
        <w:t xml:space="preserve"> 'והעברתם- מי שאין לו בן הקדוש ברוך הוא ממלא עליו עברה ואין עברה אלא </w:t>
      </w:r>
      <w:proofErr w:type="spellStart"/>
      <w:r w:rsidRPr="00AA3BCF">
        <w:rPr>
          <w:rFonts w:ascii="David" w:hAnsi="David" w:cs="David"/>
          <w:sz w:val="24"/>
          <w:szCs w:val="24"/>
          <w:rtl/>
        </w:rPr>
        <w:t>גיהנם</w:t>
      </w:r>
      <w:proofErr w:type="spellEnd"/>
      <w:r w:rsidR="00AA3BCF" w:rsidRPr="00AA3BCF">
        <w:rPr>
          <w:rFonts w:ascii="David" w:hAnsi="David" w:cs="David"/>
          <w:sz w:val="24"/>
          <w:szCs w:val="24"/>
          <w:rtl/>
        </w:rPr>
        <w:t xml:space="preserve">'. </w:t>
      </w:r>
      <w:r w:rsidRPr="00AA3BCF">
        <w:rPr>
          <w:rFonts w:ascii="David" w:hAnsi="David" w:cs="David"/>
          <w:sz w:val="24"/>
          <w:szCs w:val="24"/>
          <w:rtl/>
        </w:rPr>
        <w:t xml:space="preserve"> וא"כ רצה להציל עצמו </w:t>
      </w:r>
      <w:proofErr w:type="spellStart"/>
      <w:r w:rsidRPr="00AA3BCF">
        <w:rPr>
          <w:rFonts w:ascii="David" w:hAnsi="David" w:cs="David"/>
          <w:sz w:val="24"/>
          <w:szCs w:val="24"/>
          <w:rtl/>
        </w:rPr>
        <w:t>מגיהנם</w:t>
      </w:r>
      <w:proofErr w:type="spellEnd"/>
      <w:r w:rsidRPr="00AA3BCF">
        <w:rPr>
          <w:rFonts w:ascii="David" w:hAnsi="David" w:cs="David"/>
          <w:sz w:val="24"/>
          <w:szCs w:val="24"/>
          <w:rtl/>
        </w:rPr>
        <w:t xml:space="preserve"> מצדקה זו </w:t>
      </w:r>
      <w:r w:rsidRPr="00AA3BCF">
        <w:rPr>
          <w:rFonts w:ascii="David" w:hAnsi="David" w:cs="David"/>
          <w:b/>
          <w:bCs/>
          <w:sz w:val="24"/>
          <w:szCs w:val="24"/>
          <w:rtl/>
        </w:rPr>
        <w:t>והוא קודם לעצמו מיורשיו</w:t>
      </w:r>
      <w:r w:rsidR="00AA3BCF" w:rsidRPr="00AA3BCF">
        <w:rPr>
          <w:rFonts w:ascii="David" w:hAnsi="David" w:cs="David"/>
          <w:sz w:val="24"/>
          <w:szCs w:val="24"/>
          <w:rtl/>
        </w:rPr>
        <w:t xml:space="preserve">.. </w:t>
      </w:r>
      <w:r w:rsidRPr="00AA3BCF">
        <w:rPr>
          <w:rFonts w:ascii="David" w:hAnsi="David" w:cs="David"/>
          <w:sz w:val="24"/>
          <w:szCs w:val="24"/>
          <w:rtl/>
        </w:rPr>
        <w:t xml:space="preserve">כך נראה ליישב המנהג וכל מקום שהלכה רופפת הלך אחר המנהג ואולי כל הנאמרים אינו אלא </w:t>
      </w:r>
      <w:proofErr w:type="spellStart"/>
      <w:r w:rsidRPr="00AA3BCF">
        <w:rPr>
          <w:rFonts w:ascii="David" w:hAnsi="David" w:cs="David"/>
          <w:sz w:val="24"/>
          <w:szCs w:val="24"/>
          <w:rtl/>
        </w:rPr>
        <w:t>בשכ"מ</w:t>
      </w:r>
      <w:proofErr w:type="spellEnd"/>
      <w:r w:rsidR="00AA3BCF" w:rsidRPr="00AA3BCF">
        <w:rPr>
          <w:rFonts w:ascii="David" w:hAnsi="David" w:cs="David"/>
          <w:sz w:val="24"/>
          <w:szCs w:val="24"/>
          <w:rtl/>
        </w:rPr>
        <w:t xml:space="preserve">.. </w:t>
      </w:r>
      <w:r w:rsidRPr="00AA3BCF">
        <w:rPr>
          <w:rFonts w:ascii="David" w:hAnsi="David" w:cs="David"/>
          <w:sz w:val="24"/>
          <w:szCs w:val="24"/>
          <w:rtl/>
        </w:rPr>
        <w:t xml:space="preserve">אבל </w:t>
      </w:r>
      <w:r w:rsidRPr="00AA3BCF">
        <w:rPr>
          <w:rFonts w:ascii="David" w:hAnsi="David" w:cs="David"/>
          <w:b/>
          <w:bCs/>
          <w:sz w:val="24"/>
          <w:szCs w:val="24"/>
          <w:rtl/>
        </w:rPr>
        <w:t>מתנת בריא</w:t>
      </w:r>
      <w:r w:rsidRPr="00AA3BCF">
        <w:rPr>
          <w:rFonts w:ascii="David" w:hAnsi="David" w:cs="David"/>
          <w:sz w:val="24"/>
          <w:szCs w:val="24"/>
          <w:rtl/>
        </w:rPr>
        <w:t xml:space="preserve"> גוף מהיום ופרי לאחר מיתה לית לן בה </w:t>
      </w:r>
      <w:proofErr w:type="spellStart"/>
      <w:r w:rsidRPr="00AA3BCF">
        <w:rPr>
          <w:rFonts w:ascii="David" w:hAnsi="David" w:cs="David"/>
          <w:sz w:val="24"/>
          <w:szCs w:val="24"/>
          <w:rtl/>
        </w:rPr>
        <w:t>דבחיים</w:t>
      </w:r>
      <w:proofErr w:type="spellEnd"/>
      <w:r w:rsidRPr="00AA3BCF">
        <w:rPr>
          <w:rFonts w:ascii="David" w:hAnsi="David" w:cs="David"/>
          <w:sz w:val="24"/>
          <w:szCs w:val="24"/>
          <w:rtl/>
        </w:rPr>
        <w:t xml:space="preserve"> יכול כל אדם לעשות בשלו מה שירצה </w:t>
      </w:r>
      <w:proofErr w:type="spellStart"/>
      <w:r w:rsidRPr="00AA3BCF">
        <w:rPr>
          <w:rFonts w:ascii="David" w:hAnsi="David" w:cs="David"/>
          <w:sz w:val="24"/>
          <w:szCs w:val="24"/>
          <w:rtl/>
        </w:rPr>
        <w:t>וסברא</w:t>
      </w:r>
      <w:proofErr w:type="spellEnd"/>
      <w:r w:rsidRPr="00AA3BCF">
        <w:rPr>
          <w:rFonts w:ascii="David" w:hAnsi="David" w:cs="David"/>
          <w:sz w:val="24"/>
          <w:szCs w:val="24"/>
          <w:rtl/>
        </w:rPr>
        <w:t xml:space="preserve"> נכונה ליישב המנהג אבל כתובות נ"ג </w:t>
      </w:r>
      <w:proofErr w:type="spellStart"/>
      <w:r w:rsidRPr="00AA3BCF">
        <w:rPr>
          <w:rFonts w:ascii="David" w:hAnsi="David" w:cs="David"/>
          <w:sz w:val="24"/>
          <w:szCs w:val="24"/>
          <w:rtl/>
        </w:rPr>
        <w:t>תיובתי</w:t>
      </w:r>
      <w:r w:rsidR="00AA3BCF" w:rsidRPr="00AA3BCF">
        <w:rPr>
          <w:rFonts w:ascii="David" w:hAnsi="David" w:cs="David"/>
          <w:sz w:val="24"/>
          <w:szCs w:val="24"/>
          <w:rtl/>
        </w:rPr>
        <w:t>ה</w:t>
      </w:r>
      <w:proofErr w:type="spellEnd"/>
      <w:r w:rsidR="00AA3BCF" w:rsidRPr="00AA3BCF">
        <w:rPr>
          <w:rFonts w:ascii="David" w:hAnsi="David" w:cs="David"/>
          <w:sz w:val="24"/>
          <w:szCs w:val="24"/>
          <w:rtl/>
        </w:rPr>
        <w:t xml:space="preserve">. </w:t>
      </w:r>
      <w:r w:rsidRPr="00AA3BCF">
        <w:rPr>
          <w:rFonts w:ascii="David" w:hAnsi="David" w:cs="David"/>
          <w:sz w:val="24"/>
          <w:szCs w:val="24"/>
          <w:rtl/>
        </w:rPr>
        <w:t xml:space="preserve"> </w:t>
      </w:r>
      <w:r w:rsidRPr="00AA3BCF">
        <w:rPr>
          <w:rFonts w:ascii="David" w:hAnsi="David" w:cs="David"/>
          <w:b/>
          <w:bCs/>
          <w:sz w:val="24"/>
          <w:szCs w:val="24"/>
          <w:rtl/>
        </w:rPr>
        <w:t>מ"מ אם מניח ליורשיו עכ"פ מנה יפה</w:t>
      </w:r>
      <w:r w:rsidRPr="00AA3BCF">
        <w:rPr>
          <w:rFonts w:ascii="David" w:hAnsi="David" w:cs="David"/>
          <w:sz w:val="24"/>
          <w:szCs w:val="24"/>
          <w:rtl/>
        </w:rPr>
        <w:t xml:space="preserve"> יכול</w:t>
      </w:r>
      <w:r w:rsidR="00AA3BCF" w:rsidRPr="00AA3BCF">
        <w:rPr>
          <w:rFonts w:ascii="David" w:hAnsi="David" w:cs="David"/>
          <w:sz w:val="24"/>
          <w:szCs w:val="24"/>
          <w:rtl/>
        </w:rPr>
        <w:t>..</w:t>
      </w:r>
      <w:r w:rsidRPr="00AA3BCF">
        <w:rPr>
          <w:rFonts w:ascii="David" w:hAnsi="David" w:cs="David"/>
          <w:sz w:val="24"/>
          <w:szCs w:val="24"/>
          <w:rtl/>
        </w:rPr>
        <w:t xml:space="preserve"> להזדקק לזה</w:t>
      </w:r>
      <w:r w:rsidR="00AA3BCF">
        <w:rPr>
          <w:rStyle w:val="a6"/>
          <w:rFonts w:ascii="David" w:hAnsi="David" w:cs="David"/>
          <w:sz w:val="24"/>
          <w:szCs w:val="24"/>
          <w:rtl/>
        </w:rPr>
        <w:footnoteReference w:id="61"/>
      </w:r>
      <w:r w:rsidR="00AA3BCF" w:rsidRPr="00AA3BCF">
        <w:rPr>
          <w:rFonts w:ascii="David" w:hAnsi="David" w:cs="David"/>
          <w:sz w:val="24"/>
          <w:szCs w:val="24"/>
          <w:rtl/>
        </w:rPr>
        <w:t>".</w:t>
      </w:r>
    </w:p>
    <w:p w14:paraId="2ACEF747" w14:textId="19F49EBD" w:rsidR="00AA3BCF" w:rsidRPr="00AA3BCF" w:rsidRDefault="00AA3BCF" w:rsidP="00AA3BCF">
      <w:pPr>
        <w:pStyle w:val="a3"/>
        <w:rPr>
          <w:rFonts w:asciiTheme="majorBidi" w:hAnsiTheme="majorBidi" w:cstheme="majorBidi"/>
          <w:sz w:val="24"/>
          <w:szCs w:val="24"/>
          <w:rtl/>
        </w:rPr>
      </w:pPr>
      <w:r w:rsidRPr="00AA3BCF">
        <w:rPr>
          <w:rFonts w:asciiTheme="majorBidi" w:hAnsiTheme="majorBidi" w:cstheme="majorBidi"/>
          <w:sz w:val="24"/>
          <w:szCs w:val="24"/>
          <w:rtl/>
        </w:rPr>
        <w:t xml:space="preserve">פסק </w:t>
      </w:r>
      <w:proofErr w:type="spellStart"/>
      <w:r w:rsidRPr="00AA3BCF">
        <w:rPr>
          <w:rFonts w:asciiTheme="majorBidi" w:hAnsiTheme="majorBidi" w:cstheme="majorBidi"/>
          <w:sz w:val="24"/>
          <w:szCs w:val="24"/>
          <w:rtl/>
        </w:rPr>
        <w:t>הרמ"א</w:t>
      </w:r>
      <w:proofErr w:type="spellEnd"/>
      <w:r w:rsidRPr="00AA3BCF">
        <w:rPr>
          <w:rFonts w:asciiTheme="majorBidi" w:hAnsiTheme="majorBidi" w:cstheme="majorBidi"/>
          <w:sz w:val="24"/>
          <w:szCs w:val="24"/>
          <w:rtl/>
        </w:rPr>
        <w:t xml:space="preserve">: </w:t>
      </w:r>
      <w:r>
        <w:rPr>
          <w:rFonts w:asciiTheme="majorBidi" w:hAnsiTheme="majorBidi" w:cstheme="majorBidi" w:hint="cs"/>
          <w:sz w:val="24"/>
          <w:szCs w:val="24"/>
          <w:rtl/>
        </w:rPr>
        <w:t>"</w:t>
      </w:r>
      <w:r w:rsidRPr="00AA3BCF">
        <w:rPr>
          <w:rFonts w:asciiTheme="majorBidi" w:hAnsiTheme="majorBidi" w:cs="Guttman Yad-Brush"/>
          <w:sz w:val="18"/>
          <w:szCs w:val="18"/>
          <w:rtl/>
        </w:rPr>
        <w:t xml:space="preserve">מי </w:t>
      </w:r>
      <w:proofErr w:type="spellStart"/>
      <w:r w:rsidRPr="00AA3BCF">
        <w:rPr>
          <w:rFonts w:asciiTheme="majorBidi" w:hAnsiTheme="majorBidi" w:cs="Guttman Yad-Brush"/>
          <w:sz w:val="18"/>
          <w:szCs w:val="18"/>
          <w:rtl/>
        </w:rPr>
        <w:t>שצוה</w:t>
      </w:r>
      <w:proofErr w:type="spellEnd"/>
      <w:r w:rsidRPr="00AA3BCF">
        <w:rPr>
          <w:rFonts w:asciiTheme="majorBidi" w:hAnsiTheme="majorBidi" w:cs="Guttman Yad-Brush"/>
          <w:sz w:val="18"/>
          <w:szCs w:val="18"/>
          <w:rtl/>
        </w:rPr>
        <w:t xml:space="preserve"> לעשות בנכסיו הטוב שאפשר לעשות, יתנהו ליורשיו  כי אין טוב מזה (מרדכי פרק מי שמת)</w:t>
      </w:r>
      <w:r w:rsidRPr="00AA3BCF">
        <w:rPr>
          <w:rStyle w:val="a6"/>
          <w:rFonts w:asciiTheme="majorBidi" w:hAnsiTheme="majorBidi" w:cs="Guttman Yad-Brush"/>
          <w:sz w:val="18"/>
          <w:szCs w:val="18"/>
          <w:rtl/>
        </w:rPr>
        <w:footnoteReference w:id="62"/>
      </w:r>
      <w:r w:rsidRPr="00AA3BCF">
        <w:rPr>
          <w:rFonts w:asciiTheme="majorBidi" w:hAnsiTheme="majorBidi" w:cs="Guttman Yad-Brush"/>
          <w:sz w:val="18"/>
          <w:szCs w:val="18"/>
          <w:rtl/>
        </w:rPr>
        <w:t>.</w:t>
      </w:r>
    </w:p>
    <w:p w14:paraId="553225F6" w14:textId="4094BE81" w:rsidR="000D1C84" w:rsidRPr="000D1C84" w:rsidRDefault="00AA3BCF" w:rsidP="000D1C84">
      <w:pPr>
        <w:pStyle w:val="a3"/>
        <w:rPr>
          <w:rFonts w:asciiTheme="majorBidi" w:hAnsiTheme="majorBidi" w:cs="Times New Roman"/>
          <w:sz w:val="24"/>
          <w:szCs w:val="24"/>
          <w:rtl/>
        </w:rPr>
      </w:pPr>
      <w:r>
        <w:rPr>
          <w:rFonts w:asciiTheme="majorBidi" w:hAnsiTheme="majorBidi" w:cs="Times New Roman" w:hint="cs"/>
          <w:sz w:val="24"/>
          <w:szCs w:val="24"/>
          <w:rtl/>
        </w:rPr>
        <w:lastRenderedPageBreak/>
        <w:t xml:space="preserve"> בחישוקי חמד נשאל על אדם שבנין השתתפו בעסקו, והסיתו נגד בן אחר שסירב ליטול חלק </w:t>
      </w:r>
      <w:r w:rsidR="00CF7452">
        <w:rPr>
          <w:rFonts w:asciiTheme="majorBidi" w:hAnsiTheme="majorBidi" w:cs="Times New Roman" w:hint="cs"/>
          <w:sz w:val="24"/>
          <w:szCs w:val="24"/>
          <w:rtl/>
        </w:rPr>
        <w:t xml:space="preserve">בעסק ועסק בתורה. האב רצה לתת הכול ללומד. וכך </w:t>
      </w:r>
      <w:r w:rsidR="000D1C84">
        <w:rPr>
          <w:rFonts w:asciiTheme="majorBidi" w:hAnsiTheme="majorBidi" w:cs="Times New Roman" w:hint="cs"/>
          <w:sz w:val="24"/>
          <w:szCs w:val="24"/>
          <w:rtl/>
        </w:rPr>
        <w:t>השי</w:t>
      </w:r>
      <w:r w:rsidR="00CF7452">
        <w:rPr>
          <w:rFonts w:asciiTheme="majorBidi" w:hAnsiTheme="majorBidi" w:cs="Times New Roman" w:hint="cs"/>
          <w:sz w:val="24"/>
          <w:szCs w:val="24"/>
          <w:rtl/>
        </w:rPr>
        <w:t>ב:</w:t>
      </w:r>
      <w:r w:rsidR="000D1C84">
        <w:rPr>
          <w:rFonts w:asciiTheme="majorBidi" w:hAnsiTheme="majorBidi" w:cstheme="majorBidi" w:hint="cs"/>
          <w:sz w:val="24"/>
          <w:szCs w:val="24"/>
          <w:rtl/>
        </w:rPr>
        <w:t xml:space="preserve"> </w:t>
      </w:r>
    </w:p>
    <w:p w14:paraId="7531DEAD" w14:textId="7FE72C06" w:rsidR="00D01DCA" w:rsidRPr="000D1C84" w:rsidRDefault="000D1C84" w:rsidP="000D1C84">
      <w:pPr>
        <w:spacing w:line="240" w:lineRule="auto"/>
        <w:rPr>
          <w:rFonts w:asciiTheme="majorBidi" w:hAnsiTheme="majorBidi" w:cstheme="majorBidi"/>
          <w:sz w:val="24"/>
          <w:szCs w:val="24"/>
          <w:rtl/>
        </w:rPr>
      </w:pPr>
      <w:r>
        <w:rPr>
          <w:rFonts w:asciiTheme="majorBidi" w:hAnsiTheme="majorBidi" w:cstheme="majorBidi" w:hint="cs"/>
          <w:sz w:val="24"/>
          <w:szCs w:val="24"/>
          <w:rtl/>
        </w:rPr>
        <w:t>"</w:t>
      </w:r>
      <w:r w:rsidR="00D01DCA" w:rsidRPr="00CF7452">
        <w:rPr>
          <w:rFonts w:ascii="David" w:hAnsi="David" w:cs="David"/>
          <w:sz w:val="24"/>
          <w:szCs w:val="24"/>
          <w:rtl/>
        </w:rPr>
        <w:t xml:space="preserve">מובא במדרש </w:t>
      </w:r>
      <w:r w:rsidR="00D01DCA" w:rsidRPr="00CF7452">
        <w:rPr>
          <w:rFonts w:ascii="David" w:hAnsi="David" w:cs="David"/>
          <w:sz w:val="20"/>
          <w:szCs w:val="20"/>
          <w:rtl/>
        </w:rPr>
        <w:t xml:space="preserve">(בראשית רבה פרשה </w:t>
      </w:r>
      <w:proofErr w:type="spellStart"/>
      <w:r w:rsidR="00D01DCA" w:rsidRPr="00CF7452">
        <w:rPr>
          <w:rFonts w:ascii="David" w:hAnsi="David" w:cs="David"/>
          <w:sz w:val="20"/>
          <w:szCs w:val="20"/>
          <w:rtl/>
        </w:rPr>
        <w:t>מב</w:t>
      </w:r>
      <w:proofErr w:type="spellEnd"/>
      <w:r w:rsidR="00D01DCA" w:rsidRPr="00CF7452">
        <w:rPr>
          <w:rFonts w:ascii="David" w:hAnsi="David" w:cs="David"/>
          <w:sz w:val="20"/>
          <w:szCs w:val="20"/>
          <w:rtl/>
        </w:rPr>
        <w:t>)</w:t>
      </w:r>
      <w:r w:rsidR="00D01DCA" w:rsidRPr="00CF7452">
        <w:rPr>
          <w:rFonts w:ascii="David" w:hAnsi="David" w:cs="David"/>
          <w:sz w:val="24"/>
          <w:szCs w:val="24"/>
          <w:rtl/>
        </w:rPr>
        <w:t xml:space="preserve"> מעשה ברבי אליעזר בן </w:t>
      </w:r>
      <w:proofErr w:type="spellStart"/>
      <w:r w:rsidR="00D01DCA" w:rsidRPr="00CF7452">
        <w:rPr>
          <w:rFonts w:ascii="David" w:hAnsi="David" w:cs="David"/>
          <w:sz w:val="24"/>
          <w:szCs w:val="24"/>
          <w:rtl/>
        </w:rPr>
        <w:t>הורקנוס</w:t>
      </w:r>
      <w:proofErr w:type="spellEnd"/>
      <w:r w:rsidR="00D01DCA" w:rsidRPr="00CF7452">
        <w:rPr>
          <w:rFonts w:ascii="David" w:hAnsi="David" w:cs="David"/>
          <w:sz w:val="24"/>
          <w:szCs w:val="24"/>
          <w:rtl/>
        </w:rPr>
        <w:t xml:space="preserve"> שהיו אחיו חורשים במישור והוא חורש בהר</w:t>
      </w:r>
      <w:r w:rsidR="00CF7452" w:rsidRPr="00CF7452">
        <w:rPr>
          <w:rFonts w:ascii="David" w:hAnsi="David" w:cs="David"/>
          <w:sz w:val="24"/>
          <w:szCs w:val="24"/>
          <w:rtl/>
        </w:rPr>
        <w:t>..</w:t>
      </w:r>
      <w:r w:rsidR="00D01DCA" w:rsidRPr="00CF7452">
        <w:rPr>
          <w:rFonts w:ascii="David" w:hAnsi="David" w:cs="David"/>
          <w:sz w:val="24"/>
          <w:szCs w:val="24"/>
          <w:rtl/>
        </w:rPr>
        <w:t xml:space="preserve"> ברח והלך לו אצל רבן יוחנן בן זכאי</w:t>
      </w:r>
      <w:r w:rsidR="00CF7452" w:rsidRPr="00CF7452">
        <w:rPr>
          <w:rFonts w:ascii="David" w:hAnsi="David" w:cs="David"/>
          <w:sz w:val="24"/>
          <w:szCs w:val="24"/>
          <w:rtl/>
        </w:rPr>
        <w:t xml:space="preserve">.. </w:t>
      </w:r>
      <w:r w:rsidR="00D01DCA" w:rsidRPr="00CF7452">
        <w:rPr>
          <w:rFonts w:ascii="David" w:hAnsi="David" w:cs="David"/>
          <w:sz w:val="24"/>
          <w:szCs w:val="24"/>
          <w:rtl/>
        </w:rPr>
        <w:t>לאחר ימים עלה אביו לנדותו מנכסיו, ומצאו יושב ודורש וגדולי מדינתו יושבים לפניו... אמר לו אביו</w:t>
      </w:r>
      <w:r w:rsidR="00CF7452" w:rsidRPr="00CF7452">
        <w:rPr>
          <w:rFonts w:ascii="David" w:hAnsi="David" w:cs="David"/>
          <w:sz w:val="24"/>
          <w:szCs w:val="24"/>
          <w:rtl/>
        </w:rPr>
        <w:t>:</w:t>
      </w:r>
      <w:r w:rsidR="00D01DCA" w:rsidRPr="00CF7452">
        <w:rPr>
          <w:rFonts w:ascii="David" w:hAnsi="David" w:cs="David"/>
          <w:sz w:val="24"/>
          <w:szCs w:val="24"/>
          <w:rtl/>
        </w:rPr>
        <w:t xml:space="preserve"> בני</w:t>
      </w:r>
      <w:r w:rsidR="00CF7452" w:rsidRPr="00CF7452">
        <w:rPr>
          <w:rFonts w:ascii="David" w:hAnsi="David" w:cs="David"/>
          <w:sz w:val="24"/>
          <w:szCs w:val="24"/>
          <w:rtl/>
        </w:rPr>
        <w:t>,</w:t>
      </w:r>
      <w:r w:rsidR="00D01DCA" w:rsidRPr="00CF7452">
        <w:rPr>
          <w:rFonts w:ascii="David" w:hAnsi="David" w:cs="David"/>
          <w:sz w:val="24"/>
          <w:szCs w:val="24"/>
          <w:rtl/>
        </w:rPr>
        <w:t xml:space="preserve"> לא עליתי לכאן אלא לנדותך מנכסי, עכשיו הרי כל נכסי נתונים לך מתנה. אמר</w:t>
      </w:r>
      <w:r w:rsidR="00CF7452" w:rsidRPr="00CF7452">
        <w:rPr>
          <w:rFonts w:ascii="David" w:hAnsi="David" w:cs="David"/>
          <w:sz w:val="24"/>
          <w:szCs w:val="24"/>
          <w:rtl/>
        </w:rPr>
        <w:t>:</w:t>
      </w:r>
      <w:r w:rsidR="00D01DCA" w:rsidRPr="00CF7452">
        <w:rPr>
          <w:rFonts w:ascii="David" w:hAnsi="David" w:cs="David"/>
          <w:sz w:val="24"/>
          <w:szCs w:val="24"/>
          <w:rtl/>
        </w:rPr>
        <w:t xml:space="preserve"> </w:t>
      </w:r>
      <w:r w:rsidR="00D01DCA" w:rsidRPr="00CF7452">
        <w:rPr>
          <w:rFonts w:ascii="David" w:hAnsi="David" w:cs="David"/>
          <w:b/>
          <w:bCs/>
          <w:sz w:val="24"/>
          <w:szCs w:val="24"/>
          <w:rtl/>
        </w:rPr>
        <w:t xml:space="preserve">הרי הם עלי חרם ואיני אלא </w:t>
      </w:r>
      <w:proofErr w:type="spellStart"/>
      <w:r w:rsidR="00D01DCA" w:rsidRPr="00CF7452">
        <w:rPr>
          <w:rFonts w:ascii="David" w:hAnsi="David" w:cs="David"/>
          <w:b/>
          <w:bCs/>
          <w:sz w:val="24"/>
          <w:szCs w:val="24"/>
          <w:rtl/>
        </w:rPr>
        <w:t>שוה</w:t>
      </w:r>
      <w:proofErr w:type="spellEnd"/>
      <w:r w:rsidR="00D01DCA" w:rsidRPr="00CF7452">
        <w:rPr>
          <w:rFonts w:ascii="David" w:hAnsi="David" w:cs="David"/>
          <w:b/>
          <w:bCs/>
          <w:sz w:val="24"/>
          <w:szCs w:val="24"/>
          <w:rtl/>
        </w:rPr>
        <w:t xml:space="preserve"> בם לאחי</w:t>
      </w:r>
      <w:r w:rsidR="00D01DCA" w:rsidRPr="00CF7452">
        <w:rPr>
          <w:rFonts w:ascii="David" w:hAnsi="David" w:cs="David"/>
          <w:sz w:val="24"/>
          <w:szCs w:val="24"/>
          <w:rtl/>
        </w:rPr>
        <w:t>, עכ"ל. וכתב היפה תאר:</w:t>
      </w:r>
      <w:r w:rsidR="00CF7452" w:rsidRPr="00CF7452">
        <w:rPr>
          <w:rFonts w:ascii="David" w:hAnsi="David" w:cs="David"/>
          <w:sz w:val="24"/>
          <w:szCs w:val="24"/>
          <w:rtl/>
        </w:rPr>
        <w:t>..</w:t>
      </w:r>
      <w:r w:rsidR="00D01DCA" w:rsidRPr="00CF7452">
        <w:rPr>
          <w:rFonts w:ascii="David" w:hAnsi="David" w:cs="David"/>
          <w:sz w:val="24"/>
          <w:szCs w:val="24"/>
          <w:rtl/>
        </w:rPr>
        <w:t xml:space="preserve"> אף על גב </w:t>
      </w:r>
      <w:proofErr w:type="spellStart"/>
      <w:r w:rsidR="00D01DCA" w:rsidRPr="00CF7452">
        <w:rPr>
          <w:rFonts w:ascii="David" w:hAnsi="David" w:cs="David"/>
          <w:sz w:val="24"/>
          <w:szCs w:val="24"/>
          <w:rtl/>
        </w:rPr>
        <w:t>דאמרינן</w:t>
      </w:r>
      <w:proofErr w:type="spellEnd"/>
      <w:r w:rsidR="00D01DCA" w:rsidRPr="00CF7452">
        <w:rPr>
          <w:rFonts w:ascii="David" w:hAnsi="David" w:cs="David"/>
          <w:sz w:val="24"/>
          <w:szCs w:val="24"/>
          <w:rtl/>
        </w:rPr>
        <w:t xml:space="preserve"> לא תהוי </w:t>
      </w:r>
      <w:proofErr w:type="spellStart"/>
      <w:r w:rsidR="00D01DCA" w:rsidRPr="00CF7452">
        <w:rPr>
          <w:rFonts w:ascii="David" w:hAnsi="David" w:cs="David"/>
          <w:sz w:val="24"/>
          <w:szCs w:val="24"/>
          <w:rtl/>
        </w:rPr>
        <w:t>באעבורי</w:t>
      </w:r>
      <w:proofErr w:type="spellEnd"/>
      <w:r w:rsidR="00D01DCA" w:rsidRPr="00CF7452">
        <w:rPr>
          <w:rFonts w:ascii="David" w:hAnsi="David" w:cs="David"/>
          <w:sz w:val="24"/>
          <w:szCs w:val="24"/>
          <w:rtl/>
        </w:rPr>
        <w:t xml:space="preserve"> </w:t>
      </w:r>
      <w:proofErr w:type="spellStart"/>
      <w:r w:rsidR="00D01DCA" w:rsidRPr="00CF7452">
        <w:rPr>
          <w:rFonts w:ascii="David" w:hAnsi="David" w:cs="David"/>
          <w:sz w:val="24"/>
          <w:szCs w:val="24"/>
          <w:rtl/>
        </w:rPr>
        <w:t>אחסנתא</w:t>
      </w:r>
      <w:proofErr w:type="spellEnd"/>
      <w:r w:rsidR="00D01DCA" w:rsidRPr="00CF7452">
        <w:rPr>
          <w:rFonts w:ascii="David" w:hAnsi="David" w:cs="David"/>
          <w:sz w:val="24"/>
          <w:szCs w:val="24"/>
          <w:rtl/>
        </w:rPr>
        <w:t xml:space="preserve"> אפילו מברא בישא </w:t>
      </w:r>
      <w:proofErr w:type="spellStart"/>
      <w:r w:rsidR="00D01DCA" w:rsidRPr="00CF7452">
        <w:rPr>
          <w:rFonts w:ascii="David" w:hAnsi="David" w:cs="David"/>
          <w:sz w:val="24"/>
          <w:szCs w:val="24"/>
          <w:rtl/>
        </w:rPr>
        <w:t>לזכאה</w:t>
      </w:r>
      <w:proofErr w:type="spellEnd"/>
      <w:r w:rsidR="00D01DCA" w:rsidRPr="00CF7452">
        <w:rPr>
          <w:rFonts w:ascii="David" w:hAnsi="David" w:cs="David"/>
          <w:sz w:val="24"/>
          <w:szCs w:val="24"/>
          <w:rtl/>
        </w:rPr>
        <w:t xml:space="preserve">, שמא שאני הכא דהוה תלמיד חכם. א"נ </w:t>
      </w:r>
      <w:proofErr w:type="spellStart"/>
      <w:r w:rsidR="00D01DCA" w:rsidRPr="00CF7452">
        <w:rPr>
          <w:rFonts w:ascii="David" w:hAnsi="David" w:cs="David"/>
          <w:sz w:val="24"/>
          <w:szCs w:val="24"/>
          <w:rtl/>
        </w:rPr>
        <w:t>דבמתנה</w:t>
      </w:r>
      <w:proofErr w:type="spellEnd"/>
      <w:r w:rsidR="00D01DCA" w:rsidRPr="00CF7452">
        <w:rPr>
          <w:rFonts w:ascii="David" w:hAnsi="David" w:cs="David"/>
          <w:sz w:val="24"/>
          <w:szCs w:val="24"/>
          <w:rtl/>
        </w:rPr>
        <w:t xml:space="preserve"> </w:t>
      </w:r>
      <w:proofErr w:type="spellStart"/>
      <w:r w:rsidR="00D01DCA" w:rsidRPr="00CF7452">
        <w:rPr>
          <w:rFonts w:ascii="David" w:hAnsi="David" w:cs="David"/>
          <w:sz w:val="24"/>
          <w:szCs w:val="24"/>
          <w:rtl/>
        </w:rPr>
        <w:t>דזכי</w:t>
      </w:r>
      <w:proofErr w:type="spellEnd"/>
      <w:r w:rsidR="00D01DCA" w:rsidRPr="00CF7452">
        <w:rPr>
          <w:rFonts w:ascii="David" w:hAnsi="David" w:cs="David"/>
          <w:sz w:val="24"/>
          <w:szCs w:val="24"/>
          <w:rtl/>
        </w:rPr>
        <w:t xml:space="preserve"> מחיים לית לן בה. ומ"מ רבי אליעזר לא קבל, שלא לאכול הנאות מדברי תורה. ולפי </w:t>
      </w:r>
      <w:proofErr w:type="spellStart"/>
      <w:r w:rsidR="00D01DCA" w:rsidRPr="00CF7452">
        <w:rPr>
          <w:rFonts w:ascii="David" w:hAnsi="David" w:cs="David"/>
          <w:sz w:val="24"/>
          <w:szCs w:val="24"/>
          <w:rtl/>
        </w:rPr>
        <w:t>מ"ש</w:t>
      </w:r>
      <w:proofErr w:type="spellEnd"/>
      <w:r w:rsidR="00D01DCA" w:rsidRPr="00CF7452">
        <w:rPr>
          <w:rFonts w:ascii="David" w:hAnsi="David" w:cs="David"/>
          <w:sz w:val="24"/>
          <w:szCs w:val="24"/>
          <w:rtl/>
        </w:rPr>
        <w:t xml:space="preserve"> בפרקי דרבי אליעזר שאחיו יעצו את אביו לנדותו מנכסיו, ניחא לעשות להם כאשר זממו, עכ"ל.</w:t>
      </w:r>
      <w:r w:rsidR="00CF7452" w:rsidRPr="00CF7452">
        <w:rPr>
          <w:rFonts w:ascii="David" w:hAnsi="David" w:cs="David"/>
          <w:sz w:val="24"/>
          <w:szCs w:val="24"/>
          <w:rtl/>
        </w:rPr>
        <w:t xml:space="preserve">  </w:t>
      </w:r>
      <w:r w:rsidR="00D01DCA" w:rsidRPr="00CF7452">
        <w:rPr>
          <w:rFonts w:ascii="David" w:hAnsi="David" w:cs="David"/>
          <w:sz w:val="24"/>
          <w:szCs w:val="24"/>
          <w:rtl/>
        </w:rPr>
        <w:t xml:space="preserve">והקשה השדי חמד </w:t>
      </w:r>
      <w:r w:rsidR="00D01DCA" w:rsidRPr="00CF7452">
        <w:rPr>
          <w:rFonts w:ascii="David" w:hAnsi="David" w:cs="David"/>
          <w:sz w:val="20"/>
          <w:szCs w:val="20"/>
          <w:rtl/>
        </w:rPr>
        <w:t>(ח"ד עמ' 34 מערכת הלמ"ד כלל ג' אות חי"ת)</w:t>
      </w:r>
      <w:r w:rsidR="00CF7452" w:rsidRPr="00CF7452">
        <w:rPr>
          <w:rFonts w:ascii="David" w:hAnsi="David" w:cs="David"/>
          <w:sz w:val="24"/>
          <w:szCs w:val="24"/>
          <w:rtl/>
        </w:rPr>
        <w:t xml:space="preserve">.. </w:t>
      </w:r>
      <w:r w:rsidR="00D01DCA" w:rsidRPr="00CF7452">
        <w:rPr>
          <w:rFonts w:ascii="David" w:hAnsi="David" w:cs="David"/>
          <w:sz w:val="24"/>
          <w:szCs w:val="24"/>
          <w:rtl/>
        </w:rPr>
        <w:t xml:space="preserve">וז"ל: ואין נראה לדעתי הקצרה שיהיה הדין כן, </w:t>
      </w:r>
      <w:proofErr w:type="spellStart"/>
      <w:r w:rsidR="00D01DCA" w:rsidRPr="00CF7452">
        <w:rPr>
          <w:rFonts w:ascii="David" w:hAnsi="David" w:cs="David"/>
          <w:sz w:val="24"/>
          <w:szCs w:val="24"/>
          <w:rtl/>
        </w:rPr>
        <w:t>דהא</w:t>
      </w:r>
      <w:proofErr w:type="spellEnd"/>
      <w:r w:rsidR="00D01DCA" w:rsidRPr="00CF7452">
        <w:rPr>
          <w:rFonts w:ascii="David" w:hAnsi="David" w:cs="David"/>
          <w:sz w:val="24"/>
          <w:szCs w:val="24"/>
          <w:rtl/>
        </w:rPr>
        <w:t xml:space="preserve"> טעמא </w:t>
      </w:r>
      <w:proofErr w:type="spellStart"/>
      <w:r w:rsidR="00D01DCA" w:rsidRPr="00CF7452">
        <w:rPr>
          <w:rFonts w:ascii="David" w:hAnsi="David" w:cs="David"/>
          <w:sz w:val="24"/>
          <w:szCs w:val="24"/>
          <w:rtl/>
        </w:rPr>
        <w:t>דשמואל</w:t>
      </w:r>
      <w:proofErr w:type="spellEnd"/>
      <w:r w:rsidR="00D01DCA" w:rsidRPr="00CF7452">
        <w:rPr>
          <w:rFonts w:ascii="David" w:hAnsi="David" w:cs="David"/>
          <w:sz w:val="24"/>
          <w:szCs w:val="24"/>
          <w:rtl/>
        </w:rPr>
        <w:t xml:space="preserve"> הוא משום דילמא מברא בישא נפיק </w:t>
      </w:r>
      <w:proofErr w:type="spellStart"/>
      <w:r w:rsidR="00D01DCA" w:rsidRPr="00CF7452">
        <w:rPr>
          <w:rFonts w:ascii="David" w:hAnsi="David" w:cs="David"/>
          <w:sz w:val="24"/>
          <w:szCs w:val="24"/>
          <w:rtl/>
        </w:rPr>
        <w:t>זרעא</w:t>
      </w:r>
      <w:proofErr w:type="spellEnd"/>
      <w:r w:rsidR="00D01DCA" w:rsidRPr="00CF7452">
        <w:rPr>
          <w:rFonts w:ascii="David" w:hAnsi="David" w:cs="David"/>
          <w:sz w:val="24"/>
          <w:szCs w:val="24"/>
          <w:rtl/>
        </w:rPr>
        <w:t xml:space="preserve"> </w:t>
      </w:r>
      <w:proofErr w:type="spellStart"/>
      <w:r w:rsidR="00D01DCA" w:rsidRPr="00CF7452">
        <w:rPr>
          <w:rFonts w:ascii="David" w:hAnsi="David" w:cs="David"/>
          <w:sz w:val="24"/>
          <w:szCs w:val="24"/>
          <w:rtl/>
        </w:rPr>
        <w:t>מעליא</w:t>
      </w:r>
      <w:proofErr w:type="spellEnd"/>
      <w:r w:rsidR="00D01DCA" w:rsidRPr="00CF7452">
        <w:rPr>
          <w:rFonts w:ascii="David" w:hAnsi="David" w:cs="David"/>
          <w:sz w:val="24"/>
          <w:szCs w:val="24"/>
          <w:rtl/>
        </w:rPr>
        <w:t>, ואם המעליל חטא</w:t>
      </w:r>
      <w:r w:rsidR="00CF7452" w:rsidRPr="00CF7452">
        <w:rPr>
          <w:rFonts w:ascii="David" w:hAnsi="David" w:cs="David"/>
          <w:sz w:val="24"/>
          <w:szCs w:val="24"/>
          <w:rtl/>
        </w:rPr>
        <w:t>-</w:t>
      </w:r>
      <w:r w:rsidR="00D01DCA" w:rsidRPr="00CF7452">
        <w:rPr>
          <w:rFonts w:ascii="David" w:hAnsi="David" w:cs="David"/>
          <w:sz w:val="24"/>
          <w:szCs w:val="24"/>
          <w:rtl/>
        </w:rPr>
        <w:t xml:space="preserve"> אלה הצאן מה עשו</w:t>
      </w:r>
      <w:r w:rsidR="00CF7452" w:rsidRPr="00CF7452">
        <w:rPr>
          <w:rFonts w:ascii="David" w:hAnsi="David" w:cs="David"/>
          <w:sz w:val="24"/>
          <w:szCs w:val="24"/>
          <w:rtl/>
        </w:rPr>
        <w:t>?</w:t>
      </w:r>
      <w:r w:rsidR="00D01DCA" w:rsidRPr="00CF7452">
        <w:rPr>
          <w:rFonts w:ascii="David" w:hAnsi="David" w:cs="David"/>
          <w:sz w:val="24"/>
          <w:szCs w:val="24"/>
          <w:rtl/>
        </w:rPr>
        <w:t xml:space="preserve"> ומה גם דלפי הנראה אין האחים אשמים כל כך, כי המה חשבו על ר' אליעזר שלא היה אוהב את המלאכה </w:t>
      </w:r>
      <w:proofErr w:type="spellStart"/>
      <w:r w:rsidR="00D01DCA" w:rsidRPr="00CF7452">
        <w:rPr>
          <w:rFonts w:ascii="David" w:hAnsi="David" w:cs="David"/>
          <w:sz w:val="24"/>
          <w:szCs w:val="24"/>
          <w:rtl/>
        </w:rPr>
        <w:t>ובהפקירא</w:t>
      </w:r>
      <w:proofErr w:type="spellEnd"/>
      <w:r w:rsidR="00D01DCA" w:rsidRPr="00CF7452">
        <w:rPr>
          <w:rFonts w:ascii="David" w:hAnsi="David" w:cs="David"/>
          <w:sz w:val="24"/>
          <w:szCs w:val="24"/>
          <w:rtl/>
        </w:rPr>
        <w:t xml:space="preserve"> ניחא ליה, ואף אם ראוי לקנסם על זה אבל לא להעביר מהם הנחלה לגמרי</w:t>
      </w:r>
      <w:r w:rsidR="00CF7452" w:rsidRPr="00CF7452">
        <w:rPr>
          <w:rFonts w:ascii="David" w:hAnsi="David" w:cs="David"/>
          <w:sz w:val="24"/>
          <w:szCs w:val="24"/>
          <w:rtl/>
        </w:rPr>
        <w:t xml:space="preserve">.. </w:t>
      </w:r>
      <w:r w:rsidR="00D01DCA" w:rsidRPr="00CF7452">
        <w:rPr>
          <w:rFonts w:ascii="David" w:hAnsi="David" w:cs="David"/>
          <w:sz w:val="24"/>
          <w:szCs w:val="24"/>
          <w:rtl/>
        </w:rPr>
        <w:t xml:space="preserve">הרי שאע"פ שהבנים זממו לקחת ממנו את הירושה, בכל זאת </w:t>
      </w:r>
      <w:r w:rsidR="00D01DCA" w:rsidRPr="00CF7452">
        <w:rPr>
          <w:rFonts w:ascii="David" w:hAnsi="David" w:cs="David"/>
          <w:b/>
          <w:bCs/>
          <w:sz w:val="24"/>
          <w:szCs w:val="24"/>
          <w:rtl/>
        </w:rPr>
        <w:t>אין לנשלם</w:t>
      </w:r>
      <w:r w:rsidR="00D01DCA" w:rsidRPr="00CF7452">
        <w:rPr>
          <w:rFonts w:ascii="David" w:hAnsi="David" w:cs="David"/>
          <w:sz w:val="24"/>
          <w:szCs w:val="24"/>
          <w:rtl/>
        </w:rPr>
        <w:t xml:space="preserve">, </w:t>
      </w:r>
      <w:proofErr w:type="spellStart"/>
      <w:r w:rsidR="00D01DCA" w:rsidRPr="00CF7452">
        <w:rPr>
          <w:rFonts w:ascii="David" w:hAnsi="David" w:cs="David"/>
          <w:sz w:val="24"/>
          <w:szCs w:val="24"/>
          <w:rtl/>
        </w:rPr>
        <w:t>דלמא</w:t>
      </w:r>
      <w:proofErr w:type="spellEnd"/>
      <w:r w:rsidR="00D01DCA" w:rsidRPr="00CF7452">
        <w:rPr>
          <w:rFonts w:ascii="David" w:hAnsi="David" w:cs="David"/>
          <w:sz w:val="24"/>
          <w:szCs w:val="24"/>
          <w:rtl/>
        </w:rPr>
        <w:t xml:space="preserve"> נפיק מהם </w:t>
      </w:r>
      <w:proofErr w:type="spellStart"/>
      <w:r w:rsidR="00D01DCA" w:rsidRPr="00CF7452">
        <w:rPr>
          <w:rFonts w:ascii="David" w:hAnsi="David" w:cs="David"/>
          <w:sz w:val="24"/>
          <w:szCs w:val="24"/>
          <w:rtl/>
        </w:rPr>
        <w:t>זרעא</w:t>
      </w:r>
      <w:proofErr w:type="spellEnd"/>
      <w:r w:rsidR="00D01DCA" w:rsidRPr="00CF7452">
        <w:rPr>
          <w:rFonts w:ascii="David" w:hAnsi="David" w:cs="David"/>
          <w:sz w:val="24"/>
          <w:szCs w:val="24"/>
          <w:rtl/>
        </w:rPr>
        <w:t xml:space="preserve"> </w:t>
      </w:r>
      <w:proofErr w:type="spellStart"/>
      <w:r w:rsidR="00D01DCA" w:rsidRPr="00CF7452">
        <w:rPr>
          <w:rFonts w:ascii="David" w:hAnsi="David" w:cs="David"/>
          <w:sz w:val="24"/>
          <w:szCs w:val="24"/>
          <w:rtl/>
        </w:rPr>
        <w:t>מעליא</w:t>
      </w:r>
      <w:proofErr w:type="spellEnd"/>
      <w:r w:rsidR="00D01DCA" w:rsidRPr="00CF7452">
        <w:rPr>
          <w:rFonts w:ascii="David" w:hAnsi="David" w:cs="David"/>
          <w:sz w:val="24"/>
          <w:szCs w:val="24"/>
          <w:rtl/>
        </w:rPr>
        <w:t>, ואין להפסידם, ונראה שה"ה בעניינו</w:t>
      </w:r>
      <w:r>
        <w:rPr>
          <w:rFonts w:ascii="David" w:hAnsi="David" w:cs="David" w:hint="cs"/>
          <w:sz w:val="24"/>
          <w:szCs w:val="24"/>
          <w:rtl/>
        </w:rPr>
        <w:t>"</w:t>
      </w:r>
      <w:r w:rsidR="00D01DCA" w:rsidRPr="00CF7452">
        <w:rPr>
          <w:rFonts w:ascii="David" w:hAnsi="David" w:cs="David"/>
          <w:sz w:val="24"/>
          <w:szCs w:val="24"/>
          <w:rtl/>
        </w:rPr>
        <w:t>.</w:t>
      </w:r>
    </w:p>
    <w:p w14:paraId="633536EC" w14:textId="215826A1" w:rsidR="00F6308F" w:rsidRDefault="00F6308F" w:rsidP="00F6308F">
      <w:pPr>
        <w:pStyle w:val="a3"/>
        <w:numPr>
          <w:ilvl w:val="0"/>
          <w:numId w:val="1"/>
        </w:numPr>
        <w:rPr>
          <w:rFonts w:asciiTheme="majorBidi" w:hAnsiTheme="majorBidi" w:cstheme="majorBidi"/>
          <w:b/>
          <w:bCs/>
          <w:sz w:val="24"/>
          <w:szCs w:val="24"/>
        </w:rPr>
      </w:pPr>
      <w:r w:rsidRPr="00F6308F">
        <w:rPr>
          <w:rFonts w:asciiTheme="majorBidi" w:hAnsiTheme="majorBidi" w:cstheme="majorBidi" w:hint="cs"/>
          <w:b/>
          <w:bCs/>
          <w:sz w:val="24"/>
          <w:szCs w:val="24"/>
          <w:rtl/>
        </w:rPr>
        <w:t>לבנות</w:t>
      </w:r>
    </w:p>
    <w:p w14:paraId="4016E81E" w14:textId="3C94379D" w:rsidR="00F6308F" w:rsidRDefault="00F6308F" w:rsidP="00794EA5">
      <w:pPr>
        <w:ind w:left="360"/>
        <w:rPr>
          <w:rFonts w:asciiTheme="majorBidi" w:hAnsiTheme="majorBidi" w:cstheme="majorBidi"/>
          <w:sz w:val="24"/>
          <w:szCs w:val="24"/>
          <w:rtl/>
        </w:rPr>
      </w:pPr>
      <w:r w:rsidRPr="00794EA5">
        <w:rPr>
          <w:rFonts w:asciiTheme="majorBidi" w:hAnsiTheme="majorBidi" w:cs="Times New Roman"/>
          <w:sz w:val="24"/>
          <w:szCs w:val="24"/>
          <w:rtl/>
        </w:rPr>
        <w:t>ב</w:t>
      </w:r>
      <w:r w:rsidRPr="00794EA5">
        <w:rPr>
          <w:rFonts w:asciiTheme="majorBidi" w:hAnsiTheme="majorBidi" w:cs="Times New Roman" w:hint="cs"/>
          <w:sz w:val="24"/>
          <w:szCs w:val="24"/>
          <w:rtl/>
        </w:rPr>
        <w:t xml:space="preserve">עקבות </w:t>
      </w:r>
      <w:proofErr w:type="spellStart"/>
      <w:r w:rsidRPr="00794EA5">
        <w:rPr>
          <w:rFonts w:asciiTheme="majorBidi" w:hAnsiTheme="majorBidi" w:cs="Times New Roman" w:hint="cs"/>
          <w:sz w:val="24"/>
          <w:szCs w:val="24"/>
          <w:rtl/>
        </w:rPr>
        <w:t>הסוגיה</w:t>
      </w:r>
      <w:proofErr w:type="spellEnd"/>
      <w:r w:rsidRPr="00794EA5">
        <w:rPr>
          <w:rFonts w:asciiTheme="majorBidi" w:hAnsiTheme="majorBidi" w:cs="Times New Roman" w:hint="cs"/>
          <w:sz w:val="24"/>
          <w:szCs w:val="24"/>
          <w:rtl/>
        </w:rPr>
        <w:t xml:space="preserve"> בכתובות, כתב ה</w:t>
      </w:r>
      <w:r w:rsidRPr="00794EA5">
        <w:rPr>
          <w:rFonts w:asciiTheme="majorBidi" w:hAnsiTheme="majorBidi" w:cs="Times New Roman"/>
          <w:sz w:val="24"/>
          <w:szCs w:val="24"/>
          <w:rtl/>
        </w:rPr>
        <w:t>מאירי</w:t>
      </w:r>
      <w:r w:rsidRPr="00794EA5">
        <w:rPr>
          <w:rFonts w:asciiTheme="majorBidi" w:hAnsiTheme="majorBidi" w:cs="Times New Roman" w:hint="cs"/>
          <w:sz w:val="24"/>
          <w:szCs w:val="24"/>
          <w:rtl/>
        </w:rPr>
        <w:t>:</w:t>
      </w:r>
      <w:r w:rsidR="00794EA5">
        <w:rPr>
          <w:rFonts w:asciiTheme="majorBidi" w:hAnsiTheme="majorBidi" w:cstheme="majorBidi" w:hint="cs"/>
          <w:sz w:val="24"/>
          <w:szCs w:val="24"/>
          <w:rtl/>
        </w:rPr>
        <w:t xml:space="preserve"> </w:t>
      </w:r>
      <w:r w:rsidRPr="00794EA5">
        <w:rPr>
          <w:rFonts w:ascii="David" w:hAnsi="David" w:cs="David"/>
          <w:sz w:val="24"/>
          <w:szCs w:val="24"/>
          <w:rtl/>
        </w:rPr>
        <w:t xml:space="preserve">"תקנה זו ר"ל שיקפוץ אדם </w:t>
      </w:r>
      <w:proofErr w:type="spellStart"/>
      <w:r w:rsidRPr="00794EA5">
        <w:rPr>
          <w:rFonts w:ascii="David" w:hAnsi="David" w:cs="David"/>
          <w:sz w:val="24"/>
          <w:szCs w:val="24"/>
          <w:rtl/>
        </w:rPr>
        <w:t>ויתן</w:t>
      </w:r>
      <w:proofErr w:type="spellEnd"/>
      <w:r w:rsidRPr="00794EA5">
        <w:rPr>
          <w:rFonts w:ascii="David" w:hAnsi="David" w:cs="David"/>
          <w:sz w:val="24"/>
          <w:szCs w:val="24"/>
          <w:rtl/>
        </w:rPr>
        <w:t xml:space="preserve"> לבתו כבנו לא נעשית אלא מפני שלסיבה היו מושכים יד מליתן לבנותיהם כראוי</w:t>
      </w:r>
      <w:r w:rsidR="001C394F">
        <w:rPr>
          <w:rFonts w:ascii="David" w:hAnsi="David" w:cs="David" w:hint="cs"/>
          <w:sz w:val="24"/>
          <w:szCs w:val="24"/>
          <w:rtl/>
        </w:rPr>
        <w:t>.</w:t>
      </w:r>
      <w:r w:rsidRPr="00794EA5">
        <w:rPr>
          <w:rFonts w:ascii="David" w:hAnsi="David" w:cs="David"/>
          <w:sz w:val="24"/>
          <w:szCs w:val="24"/>
          <w:rtl/>
        </w:rPr>
        <w:t xml:space="preserve"> ומכל מקום לא כיונו בה לצאת מן הגדר ליתן להם יותר מן הראוי</w:t>
      </w:r>
      <w:r w:rsidR="001C394F">
        <w:rPr>
          <w:rFonts w:ascii="David" w:hAnsi="David" w:cs="David" w:hint="cs"/>
          <w:sz w:val="24"/>
          <w:szCs w:val="24"/>
          <w:rtl/>
        </w:rPr>
        <w:t xml:space="preserve">. </w:t>
      </w:r>
      <w:r w:rsidRPr="00794EA5">
        <w:rPr>
          <w:rFonts w:ascii="David" w:hAnsi="David" w:cs="David"/>
          <w:sz w:val="24"/>
          <w:szCs w:val="24"/>
          <w:rtl/>
        </w:rPr>
        <w:t xml:space="preserve">ובמקום שיש בנים זכרים </w:t>
      </w:r>
      <w:proofErr w:type="spellStart"/>
      <w:r w:rsidRPr="00794EA5">
        <w:rPr>
          <w:rFonts w:ascii="David" w:hAnsi="David" w:cs="David"/>
          <w:sz w:val="24"/>
          <w:szCs w:val="24"/>
          <w:rtl/>
        </w:rPr>
        <w:t>מיהא</w:t>
      </w:r>
      <w:proofErr w:type="spellEnd"/>
      <w:r w:rsidRPr="00794EA5">
        <w:rPr>
          <w:rFonts w:ascii="David" w:hAnsi="David" w:cs="David"/>
          <w:sz w:val="24"/>
          <w:szCs w:val="24"/>
          <w:rtl/>
        </w:rPr>
        <w:t xml:space="preserve"> ראוי </w:t>
      </w:r>
      <w:proofErr w:type="spellStart"/>
      <w:r w:rsidRPr="00794EA5">
        <w:rPr>
          <w:rFonts w:ascii="David" w:hAnsi="David" w:cs="David"/>
          <w:sz w:val="24"/>
          <w:szCs w:val="24"/>
          <w:rtl/>
        </w:rPr>
        <w:t>להזהר</w:t>
      </w:r>
      <w:proofErr w:type="spellEnd"/>
      <w:r w:rsidRPr="00794EA5">
        <w:rPr>
          <w:rFonts w:ascii="David" w:hAnsi="David" w:cs="David"/>
          <w:sz w:val="24"/>
          <w:szCs w:val="24"/>
          <w:rtl/>
        </w:rPr>
        <w:t xml:space="preserve"> ביותר שלא ליתן להם יותר </w:t>
      </w:r>
      <w:proofErr w:type="spellStart"/>
      <w:r w:rsidRPr="00794EA5">
        <w:rPr>
          <w:rFonts w:ascii="David" w:hAnsi="David" w:cs="David"/>
          <w:sz w:val="24"/>
          <w:szCs w:val="24"/>
          <w:rtl/>
        </w:rPr>
        <w:t>מדאי</w:t>
      </w:r>
      <w:proofErr w:type="spellEnd"/>
      <w:r w:rsidRPr="00794EA5">
        <w:rPr>
          <w:rFonts w:ascii="David" w:hAnsi="David" w:cs="David"/>
          <w:sz w:val="24"/>
          <w:szCs w:val="24"/>
          <w:rtl/>
        </w:rPr>
        <w:t xml:space="preserve"> מפני שיש כאן צד להעברת נחלה".</w:t>
      </w:r>
      <w:r w:rsidR="002673C7" w:rsidRPr="00794EA5">
        <w:rPr>
          <w:rFonts w:ascii="David" w:hAnsi="David" w:cs="David" w:hint="cs"/>
          <w:sz w:val="24"/>
          <w:szCs w:val="24"/>
          <w:rtl/>
        </w:rPr>
        <w:t xml:space="preserve"> </w:t>
      </w:r>
      <w:proofErr w:type="spellStart"/>
      <w:r w:rsidR="002673C7" w:rsidRPr="00794EA5">
        <w:rPr>
          <w:rFonts w:asciiTheme="majorBidi" w:hAnsiTheme="majorBidi" w:cstheme="majorBidi" w:hint="cs"/>
          <w:sz w:val="24"/>
          <w:szCs w:val="24"/>
          <w:rtl/>
        </w:rPr>
        <w:t>הר</w:t>
      </w:r>
      <w:r w:rsidR="00794EA5" w:rsidRPr="00794EA5">
        <w:rPr>
          <w:rFonts w:asciiTheme="majorBidi" w:hAnsiTheme="majorBidi" w:cstheme="majorBidi" w:hint="cs"/>
          <w:sz w:val="24"/>
          <w:szCs w:val="24"/>
          <w:rtl/>
        </w:rPr>
        <w:t>"ן</w:t>
      </w:r>
      <w:proofErr w:type="spellEnd"/>
      <w:r w:rsidR="00794EA5" w:rsidRPr="00794EA5">
        <w:rPr>
          <w:rFonts w:asciiTheme="majorBidi" w:hAnsiTheme="majorBidi" w:cstheme="majorBidi" w:hint="cs"/>
          <w:sz w:val="24"/>
          <w:szCs w:val="24"/>
          <w:rtl/>
        </w:rPr>
        <w:t xml:space="preserve"> כימת זאת, והביאו </w:t>
      </w:r>
      <w:proofErr w:type="spellStart"/>
      <w:r w:rsidR="00794EA5" w:rsidRPr="00794EA5">
        <w:rPr>
          <w:rFonts w:asciiTheme="majorBidi" w:hAnsiTheme="majorBidi" w:cstheme="majorBidi" w:hint="cs"/>
          <w:sz w:val="24"/>
          <w:szCs w:val="24"/>
          <w:rtl/>
        </w:rPr>
        <w:t>הרמ"א</w:t>
      </w:r>
      <w:proofErr w:type="spellEnd"/>
      <w:r w:rsidR="00794EA5" w:rsidRPr="00794EA5">
        <w:rPr>
          <w:rFonts w:asciiTheme="majorBidi" w:hAnsiTheme="majorBidi" w:cstheme="majorBidi" w:hint="cs"/>
          <w:sz w:val="24"/>
          <w:szCs w:val="24"/>
          <w:rtl/>
        </w:rPr>
        <w:t xml:space="preserve">: </w:t>
      </w:r>
      <w:r w:rsidRPr="00794EA5">
        <w:rPr>
          <w:rFonts w:ascii="David" w:hAnsi="David" w:cs="Guttman Yad-Brush" w:hint="cs"/>
          <w:sz w:val="18"/>
          <w:szCs w:val="18"/>
          <w:rtl/>
        </w:rPr>
        <w:t>"</w:t>
      </w:r>
      <w:r w:rsidRPr="00794EA5">
        <w:rPr>
          <w:rFonts w:ascii="David" w:hAnsi="David" w:cs="Guttman Yad-Brush"/>
          <w:sz w:val="18"/>
          <w:szCs w:val="18"/>
          <w:rtl/>
        </w:rPr>
        <w:t>י"א דאף האב בחיים אין לו (להוסיף) לבתו יותר מעישור נכסים</w:t>
      </w:r>
      <w:r>
        <w:rPr>
          <w:rStyle w:val="a6"/>
          <w:rFonts w:ascii="David" w:hAnsi="David" w:cs="Guttman Yad-Brush"/>
          <w:sz w:val="18"/>
          <w:szCs w:val="18"/>
          <w:rtl/>
        </w:rPr>
        <w:footnoteReference w:id="63"/>
      </w:r>
      <w:r w:rsidRPr="00794EA5">
        <w:rPr>
          <w:rFonts w:ascii="David" w:hAnsi="David" w:cs="Guttman Yad-Brush"/>
          <w:sz w:val="18"/>
          <w:szCs w:val="18"/>
          <w:rtl/>
        </w:rPr>
        <w:t xml:space="preserve"> (</w:t>
      </w:r>
      <w:proofErr w:type="spellStart"/>
      <w:r w:rsidRPr="00794EA5">
        <w:rPr>
          <w:rFonts w:ascii="David" w:hAnsi="David" w:cs="Guttman Yad-Brush"/>
          <w:sz w:val="18"/>
          <w:szCs w:val="18"/>
          <w:rtl/>
        </w:rPr>
        <w:t>הר"ן</w:t>
      </w:r>
      <w:proofErr w:type="spellEnd"/>
      <w:r w:rsidRPr="00794EA5">
        <w:rPr>
          <w:rFonts w:ascii="David" w:hAnsi="David" w:cs="Guttman Yad-Brush"/>
          <w:sz w:val="18"/>
          <w:szCs w:val="18"/>
          <w:rtl/>
        </w:rPr>
        <w:t xml:space="preserve"> פ' מציאת </w:t>
      </w:r>
      <w:proofErr w:type="spellStart"/>
      <w:r w:rsidRPr="00794EA5">
        <w:rPr>
          <w:rFonts w:ascii="David" w:hAnsi="David" w:cs="Guttman Yad-Brush"/>
          <w:sz w:val="18"/>
          <w:szCs w:val="18"/>
          <w:rtl/>
        </w:rPr>
        <w:t>האשה</w:t>
      </w:r>
      <w:proofErr w:type="spellEnd"/>
      <w:r w:rsidRPr="00794EA5">
        <w:rPr>
          <w:rFonts w:ascii="David" w:hAnsi="David" w:cs="Guttman Yad-Brush"/>
          <w:sz w:val="18"/>
          <w:szCs w:val="18"/>
          <w:rtl/>
        </w:rPr>
        <w:t xml:space="preserve">), ואין </w:t>
      </w:r>
      <w:proofErr w:type="spellStart"/>
      <w:r w:rsidRPr="00794EA5">
        <w:rPr>
          <w:rFonts w:ascii="David" w:hAnsi="David" w:cs="Guttman Yad-Brush"/>
          <w:sz w:val="18"/>
          <w:szCs w:val="18"/>
          <w:rtl/>
        </w:rPr>
        <w:t>נוהגין</w:t>
      </w:r>
      <w:proofErr w:type="spellEnd"/>
      <w:r w:rsidRPr="00794EA5">
        <w:rPr>
          <w:rFonts w:ascii="David" w:hAnsi="David" w:cs="Guttman Yad-Brush"/>
          <w:sz w:val="18"/>
          <w:szCs w:val="18"/>
          <w:rtl/>
        </w:rPr>
        <w:t xml:space="preserve"> כן</w:t>
      </w:r>
      <w:r w:rsidRPr="00F6308F">
        <w:rPr>
          <w:rStyle w:val="a6"/>
          <w:rFonts w:ascii="David" w:hAnsi="David" w:cs="Guttman Yad-Brush"/>
          <w:sz w:val="18"/>
          <w:szCs w:val="18"/>
          <w:rtl/>
        </w:rPr>
        <w:footnoteReference w:id="64"/>
      </w:r>
      <w:r w:rsidRPr="00794EA5">
        <w:rPr>
          <w:rFonts w:ascii="David" w:hAnsi="David" w:cs="Guttman Yad-Brush" w:hint="cs"/>
          <w:sz w:val="18"/>
          <w:szCs w:val="18"/>
          <w:rtl/>
        </w:rPr>
        <w:t>"</w:t>
      </w:r>
      <w:r w:rsidRPr="00794EA5">
        <w:rPr>
          <w:rFonts w:ascii="David" w:hAnsi="David" w:cs="Guttman Yad-Brush"/>
          <w:sz w:val="18"/>
          <w:szCs w:val="18"/>
          <w:rtl/>
        </w:rPr>
        <w:t>.</w:t>
      </w:r>
      <w:r w:rsidRPr="00794EA5">
        <w:rPr>
          <w:rFonts w:ascii="David" w:hAnsi="David" w:cs="Guttman Yad-Brush" w:hint="cs"/>
          <w:sz w:val="18"/>
          <w:szCs w:val="18"/>
          <w:rtl/>
        </w:rPr>
        <w:t xml:space="preserve"> </w:t>
      </w:r>
      <w:r w:rsidRPr="00794EA5">
        <w:rPr>
          <w:rFonts w:asciiTheme="majorBidi" w:hAnsiTheme="majorBidi" w:cstheme="majorBidi" w:hint="cs"/>
          <w:sz w:val="24"/>
          <w:szCs w:val="24"/>
          <w:rtl/>
        </w:rPr>
        <w:t>שהוא קיום מצוות חכמים לחתן הבת</w:t>
      </w:r>
      <w:r>
        <w:rPr>
          <w:rStyle w:val="a6"/>
          <w:rFonts w:asciiTheme="majorBidi" w:hAnsiTheme="majorBidi" w:cstheme="majorBidi"/>
          <w:sz w:val="24"/>
          <w:szCs w:val="24"/>
          <w:rtl/>
        </w:rPr>
        <w:footnoteReference w:id="65"/>
      </w:r>
      <w:r w:rsidRPr="00794EA5">
        <w:rPr>
          <w:rFonts w:asciiTheme="majorBidi" w:hAnsiTheme="majorBidi" w:cstheme="majorBidi" w:hint="cs"/>
          <w:sz w:val="24"/>
          <w:szCs w:val="24"/>
          <w:rtl/>
        </w:rPr>
        <w:t>".</w:t>
      </w:r>
    </w:p>
    <w:p w14:paraId="518379B0" w14:textId="12D9091F" w:rsidR="00CF7452" w:rsidRDefault="00CF7452" w:rsidP="00794EA5">
      <w:pPr>
        <w:ind w:left="360"/>
        <w:rPr>
          <w:rFonts w:asciiTheme="majorBidi" w:hAnsiTheme="majorBidi" w:cstheme="majorBidi"/>
          <w:sz w:val="24"/>
          <w:szCs w:val="24"/>
          <w:rtl/>
        </w:rPr>
      </w:pPr>
      <w:r>
        <w:rPr>
          <w:rFonts w:asciiTheme="majorBidi" w:hAnsiTheme="majorBidi" w:cstheme="majorBidi" w:hint="cs"/>
          <w:sz w:val="24"/>
          <w:szCs w:val="24"/>
          <w:rtl/>
        </w:rPr>
        <w:t>בימינו משפט המדינה הוא שבנות חולקות בשווה. הרב ניר אביב מברר שאמנם אין בזה '</w:t>
      </w:r>
      <w:proofErr w:type="spellStart"/>
      <w:r>
        <w:rPr>
          <w:rFonts w:asciiTheme="majorBidi" w:hAnsiTheme="majorBidi" w:cstheme="majorBidi" w:hint="cs"/>
          <w:sz w:val="24"/>
          <w:szCs w:val="24"/>
          <w:rtl/>
        </w:rPr>
        <w:t>דינא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דמלכותא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דינא</w:t>
      </w:r>
      <w:proofErr w:type="spellEnd"/>
      <w:r>
        <w:rPr>
          <w:rFonts w:asciiTheme="majorBidi" w:hAnsiTheme="majorBidi" w:cstheme="majorBidi" w:hint="cs"/>
          <w:sz w:val="24"/>
          <w:szCs w:val="24"/>
          <w:rtl/>
        </w:rPr>
        <w:t>' היות שזה נגד דין תורה, אולם</w:t>
      </w:r>
    </w:p>
    <w:p w14:paraId="1A7F5E03" w14:textId="77777777" w:rsidR="000C25C2" w:rsidRDefault="00A41BCE" w:rsidP="00CF7452">
      <w:pPr>
        <w:spacing w:line="240" w:lineRule="auto"/>
        <w:rPr>
          <w:rFonts w:ascii="David" w:eastAsia="Times New Roman" w:hAnsi="David" w:cs="David"/>
          <w:sz w:val="24"/>
          <w:szCs w:val="24"/>
          <w:rtl/>
        </w:rPr>
      </w:pPr>
      <w:r>
        <w:rPr>
          <w:rFonts w:ascii="David" w:eastAsia="Times New Roman" w:hAnsi="David" w:cs="David" w:hint="cs"/>
          <w:sz w:val="24"/>
          <w:szCs w:val="24"/>
          <w:rtl/>
        </w:rPr>
        <w:t>"</w:t>
      </w:r>
      <w:r w:rsidR="00CF7452" w:rsidRPr="00CF7452">
        <w:rPr>
          <w:rFonts w:ascii="David" w:eastAsia="Times New Roman" w:hAnsi="David" w:cs="David"/>
          <w:sz w:val="24"/>
          <w:szCs w:val="24"/>
          <w:rtl/>
        </w:rPr>
        <w:t xml:space="preserve">אם קבלת הירושה תלויה בפעולות נוספות, כמו בימינו, משתנה הדין. וכך כתב שו"ת משנה הלכות </w:t>
      </w:r>
      <w:r w:rsidR="00CF7452" w:rsidRPr="00CF7452">
        <w:rPr>
          <w:rFonts w:ascii="David" w:eastAsia="Times New Roman" w:hAnsi="David" w:cs="David"/>
          <w:sz w:val="20"/>
          <w:szCs w:val="20"/>
          <w:rtl/>
        </w:rPr>
        <w:t>(חלק ט' סימן שכ"ו):</w:t>
      </w:r>
      <w:r w:rsidR="00CF7452" w:rsidRPr="00CF7452">
        <w:rPr>
          <w:rFonts w:ascii="David" w:eastAsia="Times New Roman" w:hAnsi="David" w:cs="David"/>
          <w:sz w:val="24"/>
          <w:szCs w:val="24"/>
          <w:rtl/>
        </w:rPr>
        <w:t xml:space="preserve"> "האמנם </w:t>
      </w:r>
      <w:proofErr w:type="spellStart"/>
      <w:r w:rsidR="00CF7452" w:rsidRPr="00CF7452">
        <w:rPr>
          <w:rFonts w:ascii="David" w:eastAsia="Times New Roman" w:hAnsi="David" w:cs="David"/>
          <w:sz w:val="24"/>
          <w:szCs w:val="24"/>
          <w:rtl/>
        </w:rPr>
        <w:t>היכא</w:t>
      </w:r>
      <w:proofErr w:type="spellEnd"/>
      <w:r w:rsidR="00CF7452" w:rsidRPr="00CF7452">
        <w:rPr>
          <w:rFonts w:ascii="David" w:eastAsia="Times New Roman" w:hAnsi="David" w:cs="David"/>
          <w:sz w:val="24"/>
          <w:szCs w:val="24"/>
          <w:rtl/>
        </w:rPr>
        <w:t xml:space="preserve"> </w:t>
      </w:r>
      <w:proofErr w:type="spellStart"/>
      <w:r w:rsidR="00CF7452" w:rsidRPr="00CF7452">
        <w:rPr>
          <w:rFonts w:ascii="David" w:eastAsia="Times New Roman" w:hAnsi="David" w:cs="David"/>
          <w:sz w:val="24"/>
          <w:szCs w:val="24"/>
          <w:rtl/>
        </w:rPr>
        <w:t>דצריכין</w:t>
      </w:r>
      <w:proofErr w:type="spellEnd"/>
      <w:r w:rsidR="00CF7452" w:rsidRPr="00CF7452">
        <w:rPr>
          <w:rFonts w:ascii="David" w:eastAsia="Times New Roman" w:hAnsi="David" w:cs="David"/>
          <w:sz w:val="24"/>
          <w:szCs w:val="24"/>
          <w:rtl/>
        </w:rPr>
        <w:t xml:space="preserve"> היורשים לחתום לפני שופט המדינה כגון להכניסו בערכאות או לחתום לעו"ד המשפטי שיסכים להעביר הירושה כידוע שמיד שמי שמת בלי יורשים נכנס המלכות וממשלה ולוקחים </w:t>
      </w:r>
      <w:proofErr w:type="spellStart"/>
      <w:r w:rsidR="00CF7452" w:rsidRPr="00CF7452">
        <w:rPr>
          <w:rFonts w:ascii="David" w:eastAsia="Times New Roman" w:hAnsi="David" w:cs="David"/>
          <w:sz w:val="24"/>
          <w:szCs w:val="24"/>
          <w:rtl/>
        </w:rPr>
        <w:t>מסים</w:t>
      </w:r>
      <w:proofErr w:type="spellEnd"/>
      <w:r w:rsidR="00CF7452" w:rsidRPr="00CF7452">
        <w:rPr>
          <w:rFonts w:ascii="David" w:eastAsia="Times New Roman" w:hAnsi="David" w:cs="David"/>
          <w:sz w:val="24"/>
          <w:szCs w:val="24"/>
          <w:rtl/>
        </w:rPr>
        <w:t xml:space="preserve"> וכדומה ואחר כך נותנים למי שראוי </w:t>
      </w:r>
      <w:proofErr w:type="spellStart"/>
      <w:r w:rsidR="00CF7452" w:rsidRPr="00CF7452">
        <w:rPr>
          <w:rFonts w:ascii="David" w:eastAsia="Times New Roman" w:hAnsi="David" w:cs="David"/>
          <w:sz w:val="24"/>
          <w:szCs w:val="24"/>
          <w:rtl/>
        </w:rPr>
        <w:t>לירש</w:t>
      </w:r>
      <w:proofErr w:type="spellEnd"/>
      <w:r w:rsidR="00CF7452" w:rsidRPr="00CF7452">
        <w:rPr>
          <w:rFonts w:ascii="David" w:eastAsia="Times New Roman" w:hAnsi="David" w:cs="David"/>
          <w:sz w:val="24"/>
          <w:szCs w:val="24"/>
          <w:rtl/>
        </w:rPr>
        <w:t xml:space="preserve"> השאר וצריכים כולם לחתום על זה, בהא כבר נחלקו הפוסקים אם הבת </w:t>
      </w:r>
      <w:proofErr w:type="spellStart"/>
      <w:r w:rsidR="00CF7452" w:rsidRPr="00CF7452">
        <w:rPr>
          <w:rFonts w:ascii="David" w:eastAsia="Times New Roman" w:hAnsi="David" w:cs="David"/>
          <w:sz w:val="24"/>
          <w:szCs w:val="24"/>
          <w:rtl/>
        </w:rPr>
        <w:t>מחוייבת</w:t>
      </w:r>
      <w:proofErr w:type="spellEnd"/>
      <w:r w:rsidR="00CF7452" w:rsidRPr="00CF7452">
        <w:rPr>
          <w:rFonts w:ascii="David" w:eastAsia="Times New Roman" w:hAnsi="David" w:cs="David"/>
          <w:sz w:val="24"/>
          <w:szCs w:val="24"/>
          <w:rtl/>
        </w:rPr>
        <w:t xml:space="preserve"> לחתום על השטרות שיקבל הבן</w:t>
      </w:r>
      <w:r w:rsidR="00CF7452" w:rsidRPr="00CF7452">
        <w:rPr>
          <w:rFonts w:ascii="David" w:eastAsia="Times New Roman" w:hAnsi="David" w:cs="David"/>
          <w:sz w:val="24"/>
          <w:szCs w:val="24"/>
        </w:rPr>
        <w:t>...".</w:t>
      </w:r>
      <w:r w:rsidR="00CF7452" w:rsidRPr="00CF7452">
        <w:rPr>
          <w:rFonts w:ascii="David" w:eastAsia="Times New Roman" w:hAnsi="David" w:cs="David"/>
          <w:sz w:val="24"/>
          <w:szCs w:val="24"/>
        </w:rPr>
        <w:br/>
      </w:r>
      <w:r w:rsidR="00CF7452" w:rsidRPr="00CF7452">
        <w:rPr>
          <w:rFonts w:ascii="David" w:eastAsia="Times New Roman" w:hAnsi="David" w:cs="David"/>
          <w:sz w:val="24"/>
          <w:szCs w:val="24"/>
          <w:rtl/>
        </w:rPr>
        <w:t>בעניין האם מחייבים את הבת לחתום על ויתור זכות הירושה המגיעה לה על פי הערכאות, ישנן ג' גישות</w:t>
      </w:r>
      <w:r w:rsidR="00CF7452" w:rsidRPr="00CF7452">
        <w:rPr>
          <w:rFonts w:ascii="David" w:eastAsia="Times New Roman" w:hAnsi="David" w:cs="David"/>
          <w:sz w:val="24"/>
          <w:szCs w:val="24"/>
        </w:rPr>
        <w:br/>
      </w:r>
      <w:r w:rsidR="00CF7452" w:rsidRPr="00CF7452">
        <w:rPr>
          <w:rFonts w:ascii="David" w:eastAsia="Times New Roman" w:hAnsi="David" w:cs="David"/>
          <w:sz w:val="24"/>
          <w:szCs w:val="24"/>
          <w:rtl/>
        </w:rPr>
        <w:t>א. אינה חייבת לחתום כלל</w:t>
      </w:r>
      <w:bookmarkStart w:id="0" w:name="2a"/>
      <w:r w:rsidR="00CF7452" w:rsidRPr="00CF7452">
        <w:rPr>
          <w:rFonts w:ascii="David" w:eastAsia="Times New Roman" w:hAnsi="David" w:cs="David"/>
          <w:sz w:val="24"/>
          <w:szCs w:val="24"/>
        </w:rPr>
        <w:fldChar w:fldCharType="begin"/>
      </w:r>
      <w:r w:rsidR="00CF7452" w:rsidRPr="00CF7452">
        <w:rPr>
          <w:rFonts w:ascii="David" w:eastAsia="Times New Roman" w:hAnsi="David" w:cs="David"/>
          <w:sz w:val="24"/>
          <w:szCs w:val="24"/>
        </w:rPr>
        <w:instrText xml:space="preserve"> HYPERLINK "https://www.yeshiva.org.il/midrash/15973" \l "2b" </w:instrText>
      </w:r>
      <w:r w:rsidR="00CF7452" w:rsidRPr="00CF7452">
        <w:rPr>
          <w:rFonts w:ascii="David" w:eastAsia="Times New Roman" w:hAnsi="David" w:cs="David"/>
          <w:sz w:val="24"/>
          <w:szCs w:val="24"/>
        </w:rPr>
        <w:fldChar w:fldCharType="separate"/>
      </w:r>
      <w:r w:rsidR="00CF7452" w:rsidRPr="00A41BCE">
        <w:rPr>
          <w:rFonts w:ascii="David" w:eastAsia="Times New Roman" w:hAnsi="David" w:cs="David"/>
          <w:b/>
          <w:bCs/>
          <w:color w:val="C70A1A"/>
          <w:sz w:val="24"/>
          <w:szCs w:val="24"/>
          <w:u w:val="single"/>
          <w:vertAlign w:val="superscript"/>
        </w:rPr>
        <w:t xml:space="preserve"> </w:t>
      </w:r>
      <w:r w:rsidR="00CF7452" w:rsidRPr="00CF7452">
        <w:rPr>
          <w:rFonts w:ascii="David" w:eastAsia="Times New Roman" w:hAnsi="David" w:cs="David"/>
          <w:b/>
          <w:bCs/>
          <w:color w:val="C70A1A"/>
          <w:sz w:val="24"/>
          <w:szCs w:val="24"/>
          <w:u w:val="single"/>
          <w:vertAlign w:val="superscript"/>
        </w:rPr>
        <w:t xml:space="preserve"> </w:t>
      </w:r>
      <w:r w:rsidR="00CF7452" w:rsidRPr="00CF7452">
        <w:rPr>
          <w:rFonts w:ascii="David" w:eastAsia="Times New Roman" w:hAnsi="David" w:cs="David"/>
          <w:sz w:val="24"/>
          <w:szCs w:val="24"/>
        </w:rPr>
        <w:fldChar w:fldCharType="end"/>
      </w:r>
      <w:bookmarkEnd w:id="0"/>
      <w:r w:rsidR="00CF7452" w:rsidRPr="00CF7452">
        <w:rPr>
          <w:rFonts w:ascii="David" w:eastAsia="Times New Roman" w:hAnsi="David" w:cs="David"/>
          <w:sz w:val="24"/>
          <w:szCs w:val="24"/>
          <w:rtl/>
        </w:rPr>
        <w:t xml:space="preserve">ואין לחייבה משום השבת </w:t>
      </w:r>
      <w:proofErr w:type="spellStart"/>
      <w:r w:rsidR="00CF7452" w:rsidRPr="00CF7452">
        <w:rPr>
          <w:rFonts w:ascii="David" w:eastAsia="Times New Roman" w:hAnsi="David" w:cs="David"/>
          <w:sz w:val="24"/>
          <w:szCs w:val="24"/>
          <w:rtl/>
        </w:rPr>
        <w:t>אבידה</w:t>
      </w:r>
      <w:proofErr w:type="spellEnd"/>
      <w:r w:rsidR="00CF7452" w:rsidRPr="00CF7452">
        <w:rPr>
          <w:rFonts w:ascii="David" w:eastAsia="Times New Roman" w:hAnsi="David" w:cs="David"/>
          <w:sz w:val="24"/>
          <w:szCs w:val="24"/>
        </w:rPr>
        <w:t>.</w:t>
      </w:r>
      <w:r w:rsidR="00CF7452" w:rsidRPr="00CF7452">
        <w:rPr>
          <w:rFonts w:ascii="David" w:eastAsia="Times New Roman" w:hAnsi="David" w:cs="David"/>
          <w:sz w:val="24"/>
          <w:szCs w:val="24"/>
        </w:rPr>
        <w:br/>
      </w:r>
      <w:r w:rsidR="00CF7452" w:rsidRPr="00CF7452">
        <w:rPr>
          <w:rFonts w:ascii="David" w:eastAsia="Times New Roman" w:hAnsi="David" w:cs="David"/>
          <w:sz w:val="24"/>
          <w:szCs w:val="24"/>
          <w:rtl/>
        </w:rPr>
        <w:t xml:space="preserve">ב. חייבת לחתום בחינם משום השבת </w:t>
      </w:r>
      <w:proofErr w:type="spellStart"/>
      <w:r w:rsidR="00CF7452" w:rsidRPr="00CF7452">
        <w:rPr>
          <w:rFonts w:ascii="David" w:eastAsia="Times New Roman" w:hAnsi="David" w:cs="David"/>
          <w:sz w:val="24"/>
          <w:szCs w:val="24"/>
          <w:rtl/>
        </w:rPr>
        <w:t>אבידה</w:t>
      </w:r>
      <w:proofErr w:type="spellEnd"/>
      <w:r w:rsidR="00CF7452" w:rsidRPr="00A41BCE">
        <w:rPr>
          <w:rFonts w:ascii="David" w:eastAsia="Times New Roman" w:hAnsi="David" w:cs="David"/>
          <w:sz w:val="24"/>
          <w:szCs w:val="24"/>
          <w:rtl/>
        </w:rPr>
        <w:t xml:space="preserve"> </w:t>
      </w:r>
      <w:r w:rsidR="00CF7452" w:rsidRPr="00CF7452">
        <w:rPr>
          <w:rFonts w:ascii="David" w:eastAsia="Times New Roman" w:hAnsi="David" w:cs="David"/>
          <w:sz w:val="24"/>
          <w:szCs w:val="24"/>
          <w:rtl/>
        </w:rPr>
        <w:t>ויש מי שהוסיף</w:t>
      </w:r>
      <w:bookmarkStart w:id="1" w:name="4a"/>
      <w:r w:rsidR="00CF7452" w:rsidRPr="00CF7452">
        <w:rPr>
          <w:rFonts w:ascii="David" w:eastAsia="Times New Roman" w:hAnsi="David" w:cs="David"/>
          <w:sz w:val="24"/>
          <w:szCs w:val="24"/>
        </w:rPr>
        <w:fldChar w:fldCharType="begin"/>
      </w:r>
      <w:r w:rsidR="00CF7452" w:rsidRPr="00CF7452">
        <w:rPr>
          <w:rFonts w:ascii="David" w:eastAsia="Times New Roman" w:hAnsi="David" w:cs="David"/>
          <w:sz w:val="24"/>
          <w:szCs w:val="24"/>
        </w:rPr>
        <w:instrText xml:space="preserve"> HYPERLINK "https://www.yeshiva.org.il/midrash/15973" \l "4b" </w:instrText>
      </w:r>
      <w:r w:rsidR="00CF7452" w:rsidRPr="00CF7452">
        <w:rPr>
          <w:rFonts w:ascii="David" w:eastAsia="Times New Roman" w:hAnsi="David" w:cs="David"/>
          <w:sz w:val="24"/>
          <w:szCs w:val="24"/>
        </w:rPr>
        <w:fldChar w:fldCharType="separate"/>
      </w:r>
      <w:r w:rsidR="00CF7452" w:rsidRPr="00CF7452">
        <w:rPr>
          <w:rFonts w:ascii="David" w:eastAsia="Times New Roman" w:hAnsi="David" w:cs="David"/>
          <w:b/>
          <w:bCs/>
          <w:color w:val="C70A1A"/>
          <w:sz w:val="24"/>
          <w:szCs w:val="24"/>
          <w:u w:val="single"/>
          <w:vertAlign w:val="superscript"/>
        </w:rPr>
        <w:t xml:space="preserve"> </w:t>
      </w:r>
      <w:r w:rsidR="00CF7452" w:rsidRPr="00CF7452">
        <w:rPr>
          <w:rFonts w:ascii="David" w:eastAsia="Times New Roman" w:hAnsi="David" w:cs="David"/>
          <w:sz w:val="24"/>
          <w:szCs w:val="24"/>
        </w:rPr>
        <w:fldChar w:fldCharType="end"/>
      </w:r>
      <w:bookmarkEnd w:id="1"/>
      <w:r w:rsidR="00CF7452" w:rsidRPr="00CF7452">
        <w:rPr>
          <w:rFonts w:ascii="David" w:eastAsia="Times New Roman" w:hAnsi="David" w:cs="David"/>
          <w:sz w:val="24"/>
          <w:szCs w:val="24"/>
        </w:rPr>
        <w:t xml:space="preserve">: </w:t>
      </w:r>
      <w:r w:rsidR="00CF7452" w:rsidRPr="00CF7452">
        <w:rPr>
          <w:rFonts w:ascii="David" w:eastAsia="Times New Roman" w:hAnsi="David" w:cs="David"/>
          <w:sz w:val="24"/>
          <w:szCs w:val="24"/>
          <w:rtl/>
        </w:rPr>
        <w:t>אלא אם כן יש לה נימוק</w:t>
      </w:r>
      <w:r w:rsidR="00CF7452" w:rsidRPr="00A41BCE">
        <w:rPr>
          <w:rFonts w:ascii="David" w:eastAsia="Times New Roman" w:hAnsi="David" w:cs="David"/>
          <w:sz w:val="24"/>
          <w:szCs w:val="24"/>
          <w:rtl/>
        </w:rPr>
        <w:t>.</w:t>
      </w:r>
      <w:r w:rsidR="00CF7452" w:rsidRPr="00CF7452">
        <w:rPr>
          <w:rFonts w:ascii="David" w:eastAsia="Times New Roman" w:hAnsi="David" w:cs="David"/>
          <w:sz w:val="24"/>
          <w:szCs w:val="24"/>
        </w:rPr>
        <w:t xml:space="preserve"> </w:t>
      </w:r>
      <w:r w:rsidR="00CF7452" w:rsidRPr="00CF7452">
        <w:rPr>
          <w:rFonts w:ascii="David" w:eastAsia="Times New Roman" w:hAnsi="David" w:cs="David"/>
          <w:sz w:val="24"/>
          <w:szCs w:val="24"/>
        </w:rPr>
        <w:br/>
      </w:r>
      <w:r w:rsidR="00CF7452" w:rsidRPr="00CF7452">
        <w:rPr>
          <w:rFonts w:ascii="David" w:eastAsia="Times New Roman" w:hAnsi="David" w:cs="David"/>
          <w:sz w:val="24"/>
          <w:szCs w:val="24"/>
          <w:rtl/>
        </w:rPr>
        <w:t>ג. יש לפשר עמה לפי ראות עיני הדיין</w:t>
      </w:r>
      <w:bookmarkStart w:id="2" w:name="5a"/>
      <w:r w:rsidR="00CF7452" w:rsidRPr="00CF7452">
        <w:rPr>
          <w:rFonts w:ascii="David" w:eastAsia="Times New Roman" w:hAnsi="David" w:cs="David"/>
          <w:sz w:val="24"/>
          <w:szCs w:val="24"/>
        </w:rPr>
        <w:fldChar w:fldCharType="begin"/>
      </w:r>
      <w:r w:rsidR="00CF7452" w:rsidRPr="00CF7452">
        <w:rPr>
          <w:rFonts w:ascii="David" w:eastAsia="Times New Roman" w:hAnsi="David" w:cs="David"/>
          <w:sz w:val="24"/>
          <w:szCs w:val="24"/>
        </w:rPr>
        <w:instrText xml:space="preserve"> HYPERLINK "https://www.yeshiva.org.il/midrash/15973" \l "5b" </w:instrText>
      </w:r>
      <w:r w:rsidR="00CF7452" w:rsidRPr="00CF7452">
        <w:rPr>
          <w:rFonts w:ascii="David" w:eastAsia="Times New Roman" w:hAnsi="David" w:cs="David"/>
          <w:sz w:val="24"/>
          <w:szCs w:val="24"/>
        </w:rPr>
        <w:fldChar w:fldCharType="separate"/>
      </w:r>
      <w:r w:rsidR="00CF7452" w:rsidRPr="00CF7452">
        <w:rPr>
          <w:rFonts w:ascii="David" w:eastAsia="Times New Roman" w:hAnsi="David" w:cs="David"/>
          <w:b/>
          <w:bCs/>
          <w:color w:val="C70A1A"/>
          <w:sz w:val="24"/>
          <w:szCs w:val="24"/>
          <w:u w:val="single"/>
          <w:vertAlign w:val="superscript"/>
        </w:rPr>
        <w:t xml:space="preserve"> </w:t>
      </w:r>
      <w:r w:rsidR="00CF7452" w:rsidRPr="00CF7452">
        <w:rPr>
          <w:rFonts w:ascii="David" w:eastAsia="Times New Roman" w:hAnsi="David" w:cs="David"/>
          <w:sz w:val="24"/>
          <w:szCs w:val="24"/>
        </w:rPr>
        <w:fldChar w:fldCharType="end"/>
      </w:r>
      <w:bookmarkEnd w:id="2"/>
      <w:r w:rsidR="00CF7452" w:rsidRPr="00CF7452">
        <w:rPr>
          <w:rFonts w:ascii="David" w:eastAsia="Times New Roman" w:hAnsi="David" w:cs="David"/>
          <w:sz w:val="24"/>
          <w:szCs w:val="24"/>
        </w:rPr>
        <w:t xml:space="preserve">. </w:t>
      </w:r>
      <w:r w:rsidR="00CF7452" w:rsidRPr="00CF7452">
        <w:rPr>
          <w:rFonts w:ascii="David" w:eastAsia="Times New Roman" w:hAnsi="David" w:cs="David"/>
          <w:sz w:val="24"/>
          <w:szCs w:val="24"/>
          <w:rtl/>
        </w:rPr>
        <w:t>ויש שכתבו</w:t>
      </w:r>
      <w:bookmarkStart w:id="3" w:name="6a"/>
      <w:r w:rsidR="00CF7452" w:rsidRPr="00CF7452">
        <w:rPr>
          <w:rFonts w:ascii="David" w:eastAsia="Times New Roman" w:hAnsi="David" w:cs="David"/>
          <w:sz w:val="24"/>
          <w:szCs w:val="24"/>
        </w:rPr>
        <w:fldChar w:fldCharType="begin"/>
      </w:r>
      <w:r w:rsidR="00CF7452" w:rsidRPr="00CF7452">
        <w:rPr>
          <w:rFonts w:ascii="David" w:eastAsia="Times New Roman" w:hAnsi="David" w:cs="David"/>
          <w:sz w:val="24"/>
          <w:szCs w:val="24"/>
        </w:rPr>
        <w:instrText xml:space="preserve"> HYPERLINK "https://www.yeshiva.org.il/midrash/15973" \l "6b" </w:instrText>
      </w:r>
      <w:r w:rsidR="00CF7452" w:rsidRPr="00CF7452">
        <w:rPr>
          <w:rFonts w:ascii="David" w:eastAsia="Times New Roman" w:hAnsi="David" w:cs="David"/>
          <w:sz w:val="24"/>
          <w:szCs w:val="24"/>
        </w:rPr>
        <w:fldChar w:fldCharType="separate"/>
      </w:r>
      <w:r w:rsidR="00CF7452" w:rsidRPr="00CF7452">
        <w:rPr>
          <w:rFonts w:ascii="David" w:eastAsia="Times New Roman" w:hAnsi="David" w:cs="David"/>
          <w:b/>
          <w:bCs/>
          <w:color w:val="C70A1A"/>
          <w:sz w:val="24"/>
          <w:szCs w:val="24"/>
          <w:u w:val="single"/>
          <w:vertAlign w:val="superscript"/>
        </w:rPr>
        <w:t xml:space="preserve"> </w:t>
      </w:r>
      <w:r w:rsidR="00CF7452" w:rsidRPr="00CF7452">
        <w:rPr>
          <w:rFonts w:ascii="David" w:eastAsia="Times New Roman" w:hAnsi="David" w:cs="David"/>
          <w:sz w:val="24"/>
          <w:szCs w:val="24"/>
        </w:rPr>
        <w:fldChar w:fldCharType="end"/>
      </w:r>
      <w:bookmarkEnd w:id="3"/>
      <w:r w:rsidR="00CF7452" w:rsidRPr="00CF7452">
        <w:rPr>
          <w:rFonts w:ascii="David" w:eastAsia="Times New Roman" w:hAnsi="David" w:cs="David"/>
          <w:sz w:val="24"/>
          <w:szCs w:val="24"/>
          <w:rtl/>
        </w:rPr>
        <w:t>לתת לבת החותמת עשרה אחוז מן הירושה</w:t>
      </w:r>
      <w:r w:rsidR="00CF7452" w:rsidRPr="00CF7452">
        <w:rPr>
          <w:rFonts w:ascii="David" w:eastAsia="Times New Roman" w:hAnsi="David" w:cs="David"/>
          <w:sz w:val="24"/>
          <w:szCs w:val="24"/>
        </w:rPr>
        <w:t xml:space="preserve">. </w:t>
      </w:r>
      <w:r w:rsidR="00CF7452" w:rsidRPr="00CF7452">
        <w:rPr>
          <w:rFonts w:ascii="David" w:eastAsia="Times New Roman" w:hAnsi="David" w:cs="David"/>
          <w:sz w:val="24"/>
          <w:szCs w:val="24"/>
        </w:rPr>
        <w:br/>
      </w:r>
      <w:r w:rsidR="00CF7452" w:rsidRPr="00CF7452">
        <w:rPr>
          <w:rFonts w:ascii="David" w:eastAsia="Times New Roman" w:hAnsi="David" w:cs="David"/>
          <w:sz w:val="24"/>
          <w:szCs w:val="24"/>
          <w:rtl/>
        </w:rPr>
        <w:t xml:space="preserve">כלומר, היכן שעל פי חוק המלכות הנכסים לא יגיעו לרשות הבן ללא חתימת הבת על ויתור, ישנה מח' הפוסקים האם הבת רשאית להימנע מחתימה ועל ידי כן לזכות בחלק מן הירושה, </w:t>
      </w:r>
      <w:r w:rsidR="00CF7452" w:rsidRPr="00CF7452">
        <w:rPr>
          <w:rFonts w:ascii="David" w:eastAsia="Times New Roman" w:hAnsi="David" w:cs="David"/>
          <w:b/>
          <w:bCs/>
          <w:sz w:val="24"/>
          <w:szCs w:val="24"/>
          <w:rtl/>
        </w:rPr>
        <w:t>ויכולה היא לומר קים לי כפוסקים הללו המתירים שלא לחתום</w:t>
      </w:r>
      <w:r w:rsidRPr="00A41BCE">
        <w:rPr>
          <w:rFonts w:ascii="David" w:eastAsia="Times New Roman" w:hAnsi="David" w:cs="David"/>
          <w:sz w:val="24"/>
          <w:szCs w:val="24"/>
          <w:rtl/>
        </w:rPr>
        <w:t xml:space="preserve">.. </w:t>
      </w:r>
      <w:r w:rsidR="00CF7452" w:rsidRPr="00CF7452">
        <w:rPr>
          <w:rFonts w:ascii="David" w:eastAsia="Times New Roman" w:hAnsi="David" w:cs="David"/>
          <w:sz w:val="24"/>
          <w:szCs w:val="24"/>
          <w:rtl/>
        </w:rPr>
        <w:t xml:space="preserve">כל האמור עד עתה הוא אם אין הסכמה בין האחים והאחיות כיצד לנהוג, אולם אם ישנה הסכמה בין האחים הם </w:t>
      </w:r>
      <w:r w:rsidR="00CF7452" w:rsidRPr="00CF7452">
        <w:rPr>
          <w:rFonts w:ascii="David" w:eastAsia="Times New Roman" w:hAnsi="David" w:cs="David"/>
          <w:b/>
          <w:bCs/>
          <w:sz w:val="24"/>
          <w:szCs w:val="24"/>
          <w:rtl/>
        </w:rPr>
        <w:t>רשאים לחלק הירושה כרצונם</w:t>
      </w:r>
      <w:r w:rsidR="00CF7452" w:rsidRPr="00CF7452">
        <w:rPr>
          <w:rFonts w:ascii="David" w:eastAsia="Times New Roman" w:hAnsi="David" w:cs="David"/>
          <w:sz w:val="24"/>
          <w:szCs w:val="24"/>
          <w:rtl/>
        </w:rPr>
        <w:t xml:space="preserve">, ואף הבכור רשאי לוותר על חלקו הכפול ולהתחלק עם יתר האחים. התורה איננה מתנגדת לחלוקה בין כל האחים אלא רק קובעת את ההלכה ומכריעה מה לעשות במקרה שאין הסכמה בעניין. אדרבא מדברי הפוסקים נראה שלמרות שאין חיוב מן התורה </w:t>
      </w:r>
      <w:r w:rsidR="00CF7452" w:rsidRPr="00CF7452">
        <w:rPr>
          <w:rFonts w:ascii="David" w:eastAsia="Times New Roman" w:hAnsi="David" w:cs="David"/>
          <w:b/>
          <w:bCs/>
          <w:sz w:val="24"/>
          <w:szCs w:val="24"/>
          <w:rtl/>
        </w:rPr>
        <w:t xml:space="preserve">ראוי לתת גם לבנות חלק בירושה כדי </w:t>
      </w:r>
      <w:proofErr w:type="spellStart"/>
      <w:r w:rsidR="00CF7452" w:rsidRPr="00CF7452">
        <w:rPr>
          <w:rFonts w:ascii="David" w:eastAsia="Times New Roman" w:hAnsi="David" w:cs="David"/>
          <w:b/>
          <w:bCs/>
          <w:sz w:val="24"/>
          <w:szCs w:val="24"/>
          <w:rtl/>
        </w:rPr>
        <w:t>להשריר</w:t>
      </w:r>
      <w:proofErr w:type="spellEnd"/>
      <w:r w:rsidR="00CF7452" w:rsidRPr="00CF7452">
        <w:rPr>
          <w:rFonts w:ascii="David" w:eastAsia="Times New Roman" w:hAnsi="David" w:cs="David"/>
          <w:b/>
          <w:bCs/>
          <w:sz w:val="24"/>
          <w:szCs w:val="24"/>
          <w:rtl/>
        </w:rPr>
        <w:t xml:space="preserve"> שלום ואחוה בין האחים</w:t>
      </w:r>
      <w:r w:rsidRPr="00A41BCE">
        <w:rPr>
          <w:rFonts w:ascii="David" w:eastAsia="Times New Roman" w:hAnsi="David" w:cs="David"/>
          <w:sz w:val="24"/>
          <w:szCs w:val="24"/>
          <w:rtl/>
        </w:rPr>
        <w:t xml:space="preserve">.. </w:t>
      </w:r>
      <w:r w:rsidR="00CF7452" w:rsidRPr="00CF7452">
        <w:rPr>
          <w:rFonts w:ascii="David" w:eastAsia="Times New Roman" w:hAnsi="David" w:cs="David"/>
          <w:sz w:val="24"/>
          <w:szCs w:val="24"/>
          <w:rtl/>
        </w:rPr>
        <w:t>והאמת והשלום אהבו</w:t>
      </w:r>
      <w:r>
        <w:rPr>
          <w:rStyle w:val="a6"/>
          <w:rFonts w:ascii="David" w:eastAsia="Times New Roman" w:hAnsi="David" w:cs="David"/>
          <w:sz w:val="24"/>
          <w:szCs w:val="24"/>
          <w:rtl/>
        </w:rPr>
        <w:footnoteReference w:id="66"/>
      </w:r>
      <w:r w:rsidRPr="00A41BCE">
        <w:rPr>
          <w:rFonts w:ascii="David" w:eastAsia="Times New Roman" w:hAnsi="David" w:cs="David"/>
          <w:sz w:val="24"/>
          <w:szCs w:val="24"/>
          <w:rtl/>
        </w:rPr>
        <w:t>"</w:t>
      </w:r>
      <w:r w:rsidR="00CF7452" w:rsidRPr="00CF7452">
        <w:rPr>
          <w:rFonts w:ascii="David" w:eastAsia="Times New Roman" w:hAnsi="David" w:cs="David"/>
          <w:sz w:val="24"/>
          <w:szCs w:val="24"/>
        </w:rPr>
        <w:t>.</w:t>
      </w:r>
    </w:p>
    <w:p w14:paraId="5A0B52D2" w14:textId="77777777" w:rsidR="000C25C2" w:rsidRDefault="000C25C2" w:rsidP="00CF7452">
      <w:pPr>
        <w:spacing w:line="240" w:lineRule="auto"/>
        <w:rPr>
          <w:rFonts w:ascii="David" w:eastAsia="Times New Roman" w:hAnsi="David" w:cs="David"/>
          <w:sz w:val="24"/>
          <w:szCs w:val="24"/>
          <w:rtl/>
        </w:rPr>
      </w:pPr>
    </w:p>
    <w:p w14:paraId="3DD4EB8C" w14:textId="33F0A807" w:rsidR="00CF7452" w:rsidRPr="00CF7452" w:rsidRDefault="000C25C2" w:rsidP="000D1C84">
      <w:pPr>
        <w:spacing w:line="240" w:lineRule="auto"/>
        <w:rPr>
          <w:rFonts w:asciiTheme="majorBidi" w:eastAsia="Times New Roman" w:hAnsiTheme="majorBidi" w:cstheme="majorBidi"/>
          <w:sz w:val="24"/>
          <w:szCs w:val="24"/>
        </w:rPr>
      </w:pPr>
      <w:r w:rsidRPr="000C25C2">
        <w:rPr>
          <w:rFonts w:asciiTheme="majorBidi" w:eastAsia="Times New Roman" w:hAnsiTheme="majorBidi" w:cstheme="majorBidi"/>
          <w:sz w:val="24"/>
          <w:szCs w:val="24"/>
          <w:rtl/>
        </w:rPr>
        <w:t xml:space="preserve">הציץ אליעזר מדגים תקנות רבות בעניין, ומסכם: </w:t>
      </w:r>
      <w:r>
        <w:rPr>
          <w:rFonts w:ascii="David" w:eastAsia="Times New Roman" w:hAnsi="David" w:cs="David" w:hint="cs"/>
          <w:sz w:val="24"/>
          <w:szCs w:val="24"/>
          <w:rtl/>
        </w:rPr>
        <w:t>"</w:t>
      </w:r>
      <w:r w:rsidRPr="000C25C2">
        <w:rPr>
          <w:rFonts w:ascii="David" w:eastAsia="Times New Roman" w:hAnsi="David" w:cs="David"/>
          <w:sz w:val="24"/>
          <w:szCs w:val="24"/>
          <w:rtl/>
        </w:rPr>
        <w:t xml:space="preserve">הרבה והרבה גדולים מחכמי הדורות </w:t>
      </w:r>
      <w:proofErr w:type="spellStart"/>
      <w:r w:rsidRPr="000C25C2">
        <w:rPr>
          <w:rFonts w:ascii="David" w:eastAsia="Times New Roman" w:hAnsi="David" w:cs="David"/>
          <w:sz w:val="24"/>
          <w:szCs w:val="24"/>
          <w:rtl/>
        </w:rPr>
        <w:t>שקדמונו</w:t>
      </w:r>
      <w:proofErr w:type="spellEnd"/>
      <w:r w:rsidRPr="000C25C2">
        <w:rPr>
          <w:rFonts w:ascii="David" w:eastAsia="Times New Roman" w:hAnsi="David" w:cs="David"/>
          <w:sz w:val="24"/>
          <w:szCs w:val="24"/>
          <w:rtl/>
        </w:rPr>
        <w:t xml:space="preserve"> לא היססו מלתקן תקנות גם במשפטי הירושה</w:t>
      </w:r>
      <w:r>
        <w:rPr>
          <w:rFonts w:ascii="David" w:eastAsia="Times New Roman" w:hAnsi="David" w:cs="David" w:hint="cs"/>
          <w:sz w:val="24"/>
          <w:szCs w:val="24"/>
          <w:rtl/>
        </w:rPr>
        <w:t>,</w:t>
      </w:r>
      <w:r w:rsidRPr="000C25C2">
        <w:rPr>
          <w:rFonts w:ascii="David" w:eastAsia="Times New Roman" w:hAnsi="David" w:cs="David"/>
          <w:sz w:val="24"/>
          <w:szCs w:val="24"/>
          <w:rtl/>
        </w:rPr>
        <w:t xml:space="preserve"> כל שהשאירו היכר בהם למשפטי התורה ולא עקרו מעיקרו משפטי הנחלה</w:t>
      </w:r>
      <w:r>
        <w:rPr>
          <w:rStyle w:val="a6"/>
          <w:rFonts w:ascii="David" w:eastAsia="Times New Roman" w:hAnsi="David" w:cs="David"/>
          <w:sz w:val="24"/>
          <w:szCs w:val="24"/>
          <w:rtl/>
        </w:rPr>
        <w:footnoteReference w:id="67"/>
      </w:r>
      <w:r>
        <w:rPr>
          <w:rFonts w:ascii="David" w:eastAsia="Times New Roman" w:hAnsi="David" w:cs="David" w:hint="cs"/>
          <w:sz w:val="24"/>
          <w:szCs w:val="24"/>
          <w:rtl/>
        </w:rPr>
        <w:t>"</w:t>
      </w:r>
      <w:r w:rsidRPr="000C25C2">
        <w:rPr>
          <w:rFonts w:ascii="David" w:eastAsia="Times New Roman" w:hAnsi="David" w:cs="David"/>
          <w:sz w:val="24"/>
          <w:szCs w:val="24"/>
          <w:rtl/>
        </w:rPr>
        <w:t>.</w:t>
      </w:r>
      <w:r w:rsidR="00CF7452" w:rsidRPr="00CF7452">
        <w:rPr>
          <w:rFonts w:ascii="David" w:eastAsia="Times New Roman" w:hAnsi="David" w:cs="David"/>
          <w:sz w:val="24"/>
          <w:szCs w:val="24"/>
        </w:rPr>
        <w:br/>
      </w:r>
      <w:r w:rsidR="000D1C84" w:rsidRPr="000D1C84">
        <w:rPr>
          <w:rFonts w:ascii="Times New Roman" w:eastAsia="Times New Roman" w:hAnsi="Times New Roman" w:cs="Times New Roman" w:hint="cs"/>
          <w:sz w:val="24"/>
          <w:szCs w:val="24"/>
          <w:rtl/>
        </w:rPr>
        <w:t>בפועל נוהגים  לתת גם לבנות חלק בדרך זו או אחרת</w:t>
      </w:r>
      <w:r w:rsidR="000D1C84">
        <w:rPr>
          <w:rStyle w:val="a6"/>
          <w:rFonts w:ascii="Times New Roman" w:eastAsia="Times New Roman" w:hAnsi="Times New Roman" w:cs="Times New Roman"/>
          <w:sz w:val="24"/>
          <w:szCs w:val="24"/>
          <w:rtl/>
        </w:rPr>
        <w:footnoteReference w:id="68"/>
      </w:r>
      <w:r w:rsidR="000D1C84" w:rsidRPr="000D1C84">
        <w:rPr>
          <w:rFonts w:ascii="Times New Roman" w:eastAsia="Times New Roman" w:hAnsi="Times New Roman" w:cs="Times New Roman" w:hint="cs"/>
          <w:sz w:val="24"/>
          <w:szCs w:val="24"/>
          <w:rtl/>
        </w:rPr>
        <w:t xml:space="preserve">. </w:t>
      </w:r>
    </w:p>
    <w:sectPr w:rsidR="00CF7452" w:rsidRPr="00CF7452" w:rsidSect="00D9722D">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AE52" w14:textId="77777777" w:rsidR="00A43082" w:rsidRDefault="00A43082" w:rsidP="000B7535">
      <w:pPr>
        <w:spacing w:line="240" w:lineRule="auto"/>
      </w:pPr>
      <w:r>
        <w:separator/>
      </w:r>
    </w:p>
  </w:endnote>
  <w:endnote w:type="continuationSeparator" w:id="0">
    <w:p w14:paraId="41F14A35" w14:textId="77777777" w:rsidR="00A43082" w:rsidRDefault="00A43082" w:rsidP="000B7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5F74" w14:textId="77777777" w:rsidR="00A43082" w:rsidRDefault="00A43082" w:rsidP="000B7535">
      <w:pPr>
        <w:spacing w:line="240" w:lineRule="auto"/>
      </w:pPr>
      <w:r>
        <w:separator/>
      </w:r>
    </w:p>
  </w:footnote>
  <w:footnote w:type="continuationSeparator" w:id="0">
    <w:p w14:paraId="7273DC5F" w14:textId="77777777" w:rsidR="00A43082" w:rsidRDefault="00A43082" w:rsidP="000B7535">
      <w:pPr>
        <w:spacing w:line="240" w:lineRule="auto"/>
      </w:pPr>
      <w:r>
        <w:continuationSeparator/>
      </w:r>
    </w:p>
  </w:footnote>
  <w:footnote w:id="1">
    <w:p w14:paraId="6936F225" w14:textId="2820F232" w:rsidR="00E85886" w:rsidRPr="00CA4262" w:rsidRDefault="00E85886" w:rsidP="00CA4262">
      <w:pPr>
        <w:pStyle w:val="a4"/>
        <w:spacing w:line="360" w:lineRule="auto"/>
        <w:rPr>
          <w:rFonts w:asciiTheme="majorBidi" w:hAnsiTheme="majorBidi" w:cstheme="majorBidi"/>
          <w:rtl/>
        </w:rPr>
      </w:pPr>
      <w:r w:rsidRPr="00CA4262">
        <w:rPr>
          <w:rStyle w:val="a6"/>
          <w:rFonts w:asciiTheme="majorBidi" w:hAnsiTheme="majorBidi" w:cstheme="majorBidi"/>
        </w:rPr>
        <w:footnoteRef/>
      </w:r>
      <w:r w:rsidRPr="00CA4262">
        <w:rPr>
          <w:rFonts w:asciiTheme="majorBidi" w:hAnsiTheme="majorBidi" w:cstheme="majorBidi"/>
          <w:rtl/>
        </w:rPr>
        <w:t xml:space="preserve"> </w:t>
      </w:r>
      <w:proofErr w:type="spellStart"/>
      <w:r w:rsidRPr="00CA4262">
        <w:rPr>
          <w:rFonts w:asciiTheme="majorBidi" w:hAnsiTheme="majorBidi" w:cstheme="majorBidi"/>
          <w:rtl/>
        </w:rPr>
        <w:t>רשב"ם</w:t>
      </w:r>
      <w:proofErr w:type="spellEnd"/>
      <w:r w:rsidRPr="00CA4262">
        <w:rPr>
          <w:rFonts w:asciiTheme="majorBidi" w:hAnsiTheme="majorBidi" w:cstheme="majorBidi"/>
          <w:rtl/>
        </w:rPr>
        <w:t xml:space="preserve"> ד"ה אין. </w:t>
      </w:r>
    </w:p>
  </w:footnote>
  <w:footnote w:id="2">
    <w:p w14:paraId="479C72DD" w14:textId="72EB43E3" w:rsidR="00E85886" w:rsidRPr="00CA4262" w:rsidRDefault="00E85886" w:rsidP="00CA4262">
      <w:pPr>
        <w:pStyle w:val="a4"/>
        <w:spacing w:line="360" w:lineRule="auto"/>
        <w:rPr>
          <w:rFonts w:asciiTheme="majorBidi" w:hAnsiTheme="majorBidi" w:cstheme="majorBidi"/>
        </w:rPr>
      </w:pPr>
      <w:r w:rsidRPr="00CA4262">
        <w:rPr>
          <w:rStyle w:val="a6"/>
          <w:rFonts w:asciiTheme="majorBidi" w:hAnsiTheme="majorBidi" w:cstheme="majorBidi"/>
        </w:rPr>
        <w:footnoteRef/>
      </w:r>
      <w:r w:rsidRPr="00CA4262">
        <w:rPr>
          <w:rFonts w:asciiTheme="majorBidi" w:hAnsiTheme="majorBidi" w:cstheme="majorBidi"/>
          <w:rtl/>
        </w:rPr>
        <w:t xml:space="preserve"> מאירי על תחילת הגמרא.</w:t>
      </w:r>
    </w:p>
  </w:footnote>
  <w:footnote w:id="3">
    <w:p w14:paraId="7550FA32" w14:textId="4FCF3520" w:rsidR="00E85886" w:rsidRPr="00CA4262" w:rsidRDefault="00E85886" w:rsidP="00CA4262">
      <w:pPr>
        <w:pStyle w:val="a4"/>
        <w:spacing w:line="360" w:lineRule="auto"/>
        <w:rPr>
          <w:rFonts w:asciiTheme="majorBidi" w:hAnsiTheme="majorBidi" w:cstheme="majorBidi"/>
          <w:rtl/>
        </w:rPr>
      </w:pPr>
      <w:r w:rsidRPr="00CA4262">
        <w:rPr>
          <w:rStyle w:val="a6"/>
          <w:rFonts w:asciiTheme="majorBidi" w:hAnsiTheme="majorBidi" w:cstheme="majorBidi"/>
        </w:rPr>
        <w:footnoteRef/>
      </w:r>
      <w:r w:rsidRPr="00CA4262">
        <w:rPr>
          <w:rFonts w:asciiTheme="majorBidi" w:hAnsiTheme="majorBidi" w:cstheme="majorBidi"/>
          <w:rtl/>
        </w:rPr>
        <w:t xml:space="preserve"> בירור הלכה לדף </w:t>
      </w:r>
      <w:proofErr w:type="spellStart"/>
      <w:r w:rsidRPr="00CA4262">
        <w:rPr>
          <w:rFonts w:asciiTheme="majorBidi" w:hAnsiTheme="majorBidi" w:cstheme="majorBidi"/>
          <w:rtl/>
        </w:rPr>
        <w:t>קלג</w:t>
      </w:r>
      <w:proofErr w:type="spellEnd"/>
      <w:r w:rsidRPr="00CA4262">
        <w:rPr>
          <w:rFonts w:asciiTheme="majorBidi" w:hAnsiTheme="majorBidi" w:cstheme="majorBidi"/>
          <w:rtl/>
        </w:rPr>
        <w:t xml:space="preserve"> עמוד ב ציון א אות א.</w:t>
      </w:r>
    </w:p>
  </w:footnote>
  <w:footnote w:id="4">
    <w:p w14:paraId="0C8AE1D4" w14:textId="482162C9" w:rsidR="00E85886" w:rsidRPr="00CA4262" w:rsidRDefault="00E85886" w:rsidP="00CA4262">
      <w:pPr>
        <w:pStyle w:val="a4"/>
        <w:spacing w:line="360" w:lineRule="auto"/>
        <w:rPr>
          <w:rFonts w:asciiTheme="majorBidi" w:hAnsiTheme="majorBidi" w:cstheme="majorBidi"/>
          <w:rtl/>
        </w:rPr>
      </w:pPr>
      <w:r w:rsidRPr="00CA4262">
        <w:rPr>
          <w:rStyle w:val="a6"/>
          <w:rFonts w:asciiTheme="majorBidi" w:hAnsiTheme="majorBidi" w:cstheme="majorBidi"/>
        </w:rPr>
        <w:footnoteRef/>
      </w:r>
      <w:r w:rsidRPr="00CA4262">
        <w:rPr>
          <w:rFonts w:asciiTheme="majorBidi" w:hAnsiTheme="majorBidi" w:cstheme="majorBidi"/>
          <w:rtl/>
        </w:rPr>
        <w:t xml:space="preserve"> טור </w:t>
      </w:r>
      <w:proofErr w:type="spellStart"/>
      <w:r w:rsidRPr="00CA4262">
        <w:rPr>
          <w:rFonts w:asciiTheme="majorBidi" w:hAnsiTheme="majorBidi" w:cstheme="majorBidi"/>
          <w:rtl/>
        </w:rPr>
        <w:t>חו"מ</w:t>
      </w:r>
      <w:proofErr w:type="spellEnd"/>
      <w:r w:rsidRPr="00CA4262">
        <w:rPr>
          <w:rFonts w:asciiTheme="majorBidi" w:hAnsiTheme="majorBidi" w:cstheme="majorBidi"/>
          <w:rtl/>
        </w:rPr>
        <w:t xml:space="preserve"> סימן </w:t>
      </w:r>
      <w:proofErr w:type="spellStart"/>
      <w:r w:rsidRPr="00CA4262">
        <w:rPr>
          <w:rFonts w:asciiTheme="majorBidi" w:hAnsiTheme="majorBidi" w:cstheme="majorBidi"/>
          <w:rtl/>
        </w:rPr>
        <w:t>רפב</w:t>
      </w:r>
      <w:proofErr w:type="spellEnd"/>
      <w:r w:rsidRPr="00CA4262">
        <w:rPr>
          <w:rFonts w:asciiTheme="majorBidi" w:hAnsiTheme="majorBidi" w:cstheme="majorBidi"/>
          <w:rtl/>
        </w:rPr>
        <w:t xml:space="preserve"> סעיף ב.</w:t>
      </w:r>
    </w:p>
  </w:footnote>
  <w:footnote w:id="5">
    <w:p w14:paraId="543C4F2E" w14:textId="3B7121D4" w:rsidR="00E85886" w:rsidRPr="00CA4262" w:rsidRDefault="00E85886" w:rsidP="00CA4262">
      <w:pPr>
        <w:rPr>
          <w:rFonts w:asciiTheme="majorBidi" w:hAnsiTheme="majorBidi" w:cstheme="majorBidi"/>
          <w:sz w:val="20"/>
          <w:szCs w:val="20"/>
          <w:rtl/>
        </w:rPr>
      </w:pPr>
      <w:r w:rsidRPr="00CA4262">
        <w:rPr>
          <w:rStyle w:val="a6"/>
          <w:rFonts w:asciiTheme="majorBidi" w:hAnsiTheme="majorBidi" w:cstheme="majorBidi"/>
          <w:sz w:val="20"/>
          <w:szCs w:val="20"/>
        </w:rPr>
        <w:footnoteRef/>
      </w:r>
      <w:r w:rsidRPr="00CA4262">
        <w:rPr>
          <w:rFonts w:asciiTheme="majorBidi" w:hAnsiTheme="majorBidi" w:cstheme="majorBidi"/>
          <w:sz w:val="20"/>
          <w:szCs w:val="20"/>
          <w:rtl/>
        </w:rPr>
        <w:t xml:space="preserve"> בית יוסף שם.</w:t>
      </w:r>
    </w:p>
  </w:footnote>
  <w:footnote w:id="6">
    <w:p w14:paraId="78B3F8C7" w14:textId="63FC67A3" w:rsidR="000B7535" w:rsidRPr="00CA4262" w:rsidRDefault="000B7535" w:rsidP="00CA4262">
      <w:pPr>
        <w:rPr>
          <w:rFonts w:asciiTheme="majorBidi" w:hAnsiTheme="majorBidi" w:cstheme="majorBidi"/>
          <w:sz w:val="20"/>
          <w:szCs w:val="20"/>
          <w:rtl/>
        </w:rPr>
      </w:pPr>
      <w:r w:rsidRPr="00CA4262">
        <w:rPr>
          <w:rStyle w:val="a6"/>
          <w:rFonts w:asciiTheme="majorBidi" w:hAnsiTheme="majorBidi" w:cstheme="majorBidi"/>
          <w:sz w:val="20"/>
          <w:szCs w:val="20"/>
        </w:rPr>
        <w:footnoteRef/>
      </w:r>
      <w:r w:rsidRPr="00CA4262">
        <w:rPr>
          <w:rFonts w:asciiTheme="majorBidi" w:hAnsiTheme="majorBidi" w:cstheme="majorBidi"/>
          <w:sz w:val="20"/>
          <w:szCs w:val="20"/>
          <w:rtl/>
        </w:rPr>
        <w:t xml:space="preserve"> מהר"ל.</w:t>
      </w:r>
    </w:p>
  </w:footnote>
  <w:footnote w:id="7">
    <w:p w14:paraId="21A2E38A" w14:textId="75EBAF6B" w:rsidR="000F0990" w:rsidRPr="00CA4262" w:rsidRDefault="000F0990" w:rsidP="00CA4262">
      <w:pPr>
        <w:pStyle w:val="a4"/>
        <w:spacing w:line="360" w:lineRule="auto"/>
        <w:rPr>
          <w:rFonts w:asciiTheme="majorBidi" w:hAnsiTheme="majorBidi" w:cstheme="majorBidi"/>
        </w:rPr>
      </w:pPr>
      <w:r w:rsidRPr="00CA4262">
        <w:rPr>
          <w:rStyle w:val="a6"/>
          <w:rFonts w:asciiTheme="majorBidi" w:hAnsiTheme="majorBidi" w:cstheme="majorBidi"/>
        </w:rPr>
        <w:footnoteRef/>
      </w:r>
      <w:r w:rsidRPr="00CA4262">
        <w:rPr>
          <w:rFonts w:asciiTheme="majorBidi" w:hAnsiTheme="majorBidi" w:cstheme="majorBidi"/>
          <w:rtl/>
        </w:rPr>
        <w:t xml:space="preserve"> מסכת בבא קמא דף קיט עמוד א.</w:t>
      </w:r>
    </w:p>
  </w:footnote>
  <w:footnote w:id="8">
    <w:p w14:paraId="56E34BBF" w14:textId="4CED2171" w:rsidR="001003F6" w:rsidRPr="000B33E3" w:rsidRDefault="001003F6" w:rsidP="000B33E3">
      <w:pPr>
        <w:rPr>
          <w:rFonts w:asciiTheme="majorBidi" w:hAnsiTheme="majorBidi" w:cstheme="majorBidi"/>
          <w:sz w:val="20"/>
          <w:szCs w:val="20"/>
          <w:rtl/>
        </w:rPr>
      </w:pPr>
      <w:r w:rsidRPr="000B33E3">
        <w:rPr>
          <w:rStyle w:val="a6"/>
          <w:rFonts w:asciiTheme="majorBidi" w:hAnsiTheme="majorBidi" w:cstheme="majorBidi"/>
          <w:sz w:val="20"/>
          <w:szCs w:val="20"/>
        </w:rPr>
        <w:footnoteRef/>
      </w:r>
      <w:r w:rsidRPr="000B33E3">
        <w:rPr>
          <w:rFonts w:asciiTheme="majorBidi" w:hAnsiTheme="majorBidi" w:cstheme="majorBidi"/>
          <w:sz w:val="20"/>
          <w:szCs w:val="20"/>
          <w:rtl/>
        </w:rPr>
        <w:t xml:space="preserve"> שו"ת </w:t>
      </w:r>
      <w:proofErr w:type="spellStart"/>
      <w:r w:rsidRPr="000B33E3">
        <w:rPr>
          <w:rFonts w:asciiTheme="majorBidi" w:hAnsiTheme="majorBidi" w:cstheme="majorBidi"/>
          <w:sz w:val="20"/>
          <w:szCs w:val="20"/>
          <w:rtl/>
        </w:rPr>
        <w:t>תשב"ץ</w:t>
      </w:r>
      <w:proofErr w:type="spellEnd"/>
      <w:r w:rsidRPr="000B33E3">
        <w:rPr>
          <w:rFonts w:asciiTheme="majorBidi" w:hAnsiTheme="majorBidi" w:cstheme="majorBidi"/>
          <w:sz w:val="20"/>
          <w:szCs w:val="20"/>
          <w:rtl/>
        </w:rPr>
        <w:t xml:space="preserve"> חלק ב סימן </w:t>
      </w:r>
      <w:proofErr w:type="spellStart"/>
      <w:r w:rsidRPr="000B33E3">
        <w:rPr>
          <w:rFonts w:asciiTheme="majorBidi" w:hAnsiTheme="majorBidi" w:cstheme="majorBidi"/>
          <w:sz w:val="20"/>
          <w:szCs w:val="20"/>
          <w:rtl/>
        </w:rPr>
        <w:t>קעז</w:t>
      </w:r>
      <w:proofErr w:type="spellEnd"/>
      <w:r w:rsidRPr="000B33E3">
        <w:rPr>
          <w:rFonts w:asciiTheme="majorBidi" w:hAnsiTheme="majorBidi" w:cstheme="majorBidi"/>
          <w:sz w:val="20"/>
          <w:szCs w:val="20"/>
          <w:rtl/>
        </w:rPr>
        <w:t>.</w:t>
      </w:r>
    </w:p>
  </w:footnote>
  <w:footnote w:id="9">
    <w:p w14:paraId="7B080CF7" w14:textId="5B431630" w:rsidR="003D6564" w:rsidRPr="000B33E3" w:rsidRDefault="003D6564" w:rsidP="000B33E3">
      <w:pPr>
        <w:pStyle w:val="a4"/>
        <w:spacing w:line="360" w:lineRule="auto"/>
        <w:rPr>
          <w:rFonts w:asciiTheme="majorBidi" w:hAnsiTheme="majorBidi" w:cstheme="majorBidi"/>
          <w:rtl/>
        </w:rPr>
      </w:pPr>
      <w:r w:rsidRPr="000B33E3">
        <w:rPr>
          <w:rStyle w:val="a6"/>
          <w:rFonts w:asciiTheme="majorBidi" w:hAnsiTheme="majorBidi" w:cstheme="majorBidi"/>
        </w:rPr>
        <w:footnoteRef/>
      </w:r>
      <w:r w:rsidRPr="000B33E3">
        <w:rPr>
          <w:rFonts w:asciiTheme="majorBidi" w:hAnsiTheme="majorBidi" w:cstheme="majorBidi"/>
          <w:rtl/>
        </w:rPr>
        <w:t xml:space="preserve"> תלמוד ירושלמי מסכת בבא </w:t>
      </w:r>
      <w:proofErr w:type="spellStart"/>
      <w:r w:rsidRPr="000B33E3">
        <w:rPr>
          <w:rFonts w:asciiTheme="majorBidi" w:hAnsiTheme="majorBidi" w:cstheme="majorBidi"/>
          <w:rtl/>
        </w:rPr>
        <w:t>בתרא</w:t>
      </w:r>
      <w:proofErr w:type="spellEnd"/>
      <w:r w:rsidRPr="000B33E3">
        <w:rPr>
          <w:rFonts w:asciiTheme="majorBidi" w:hAnsiTheme="majorBidi" w:cstheme="majorBidi"/>
          <w:rtl/>
        </w:rPr>
        <w:t xml:space="preserve"> פרק ח הלכה ו. ואע"פ שלאלתר הובא מעשה הפוך – שם סבר לה </w:t>
      </w:r>
      <w:proofErr w:type="spellStart"/>
      <w:r w:rsidRPr="000B33E3">
        <w:rPr>
          <w:rFonts w:asciiTheme="majorBidi" w:hAnsiTheme="majorBidi" w:cstheme="majorBidi"/>
          <w:rtl/>
        </w:rPr>
        <w:t>כרשב"ג</w:t>
      </w:r>
      <w:proofErr w:type="spellEnd"/>
      <w:r w:rsidRPr="000B33E3">
        <w:rPr>
          <w:rFonts w:asciiTheme="majorBidi" w:hAnsiTheme="majorBidi" w:cstheme="majorBidi"/>
          <w:rtl/>
        </w:rPr>
        <w:t xml:space="preserve"> (פני משה). </w:t>
      </w:r>
    </w:p>
  </w:footnote>
  <w:footnote w:id="10">
    <w:p w14:paraId="205F87C3" w14:textId="524E6683" w:rsidR="00F277A8" w:rsidRDefault="00F277A8" w:rsidP="00F277A8">
      <w:pPr>
        <w:pStyle w:val="a4"/>
        <w:rPr>
          <w:rFonts w:asciiTheme="majorBidi" w:hAnsiTheme="majorBidi" w:cstheme="majorBidi"/>
          <w:rtl/>
        </w:rPr>
      </w:pPr>
      <w:r w:rsidRPr="00F277A8">
        <w:rPr>
          <w:rStyle w:val="a6"/>
          <w:rFonts w:asciiTheme="majorBidi" w:hAnsiTheme="majorBidi" w:cstheme="majorBidi"/>
        </w:rPr>
        <w:footnoteRef/>
      </w:r>
      <w:r w:rsidRPr="00F277A8">
        <w:rPr>
          <w:rFonts w:asciiTheme="majorBidi" w:hAnsiTheme="majorBidi" w:cstheme="majorBidi"/>
          <w:rtl/>
        </w:rPr>
        <w:t xml:space="preserve"> </w:t>
      </w:r>
      <w:r>
        <w:rPr>
          <w:rFonts w:ascii="David" w:hAnsi="David" w:cs="David" w:hint="cs"/>
          <w:rtl/>
        </w:rPr>
        <w:t>"</w:t>
      </w:r>
      <w:r w:rsidRPr="00F277A8">
        <w:rPr>
          <w:rFonts w:ascii="David" w:hAnsi="David" w:cs="David"/>
          <w:rtl/>
        </w:rPr>
        <w:t xml:space="preserve">כתבתי בתשובה </w:t>
      </w:r>
      <w:r w:rsidRPr="00F277A8">
        <w:rPr>
          <w:rFonts w:ascii="David" w:hAnsi="David" w:cs="David"/>
          <w:sz w:val="16"/>
          <w:szCs w:val="16"/>
          <w:rtl/>
        </w:rPr>
        <w:t xml:space="preserve">חלק חושן משפט סימן </w:t>
      </w:r>
      <w:proofErr w:type="spellStart"/>
      <w:r w:rsidRPr="00F277A8">
        <w:rPr>
          <w:rFonts w:ascii="David" w:hAnsi="David" w:cs="David"/>
          <w:sz w:val="16"/>
          <w:szCs w:val="16"/>
          <w:rtl/>
        </w:rPr>
        <w:t>ק"ץ</w:t>
      </w:r>
      <w:proofErr w:type="spellEnd"/>
      <w:r w:rsidRPr="00F277A8">
        <w:rPr>
          <w:rFonts w:ascii="David" w:hAnsi="David" w:cs="David"/>
          <w:rtl/>
        </w:rPr>
        <w:t xml:space="preserve"> </w:t>
      </w:r>
      <w:proofErr w:type="spellStart"/>
      <w:r w:rsidRPr="00F277A8">
        <w:rPr>
          <w:rFonts w:ascii="David" w:hAnsi="David" w:cs="David"/>
          <w:rtl/>
        </w:rPr>
        <w:t>דהמשיא</w:t>
      </w:r>
      <w:proofErr w:type="spellEnd"/>
      <w:r w:rsidRPr="00F277A8">
        <w:rPr>
          <w:rFonts w:ascii="David" w:hAnsi="David" w:cs="David"/>
          <w:rtl/>
        </w:rPr>
        <w:t xml:space="preserve"> עצה להעביר הנחלה נקרא רשע, מקל וחומר </w:t>
      </w:r>
      <w:proofErr w:type="spellStart"/>
      <w:r w:rsidRPr="00F277A8">
        <w:rPr>
          <w:rFonts w:ascii="David" w:hAnsi="David" w:cs="David"/>
          <w:rtl/>
        </w:rPr>
        <w:t>דהמשיא</w:t>
      </w:r>
      <w:proofErr w:type="spellEnd"/>
      <w:r w:rsidRPr="00F277A8">
        <w:rPr>
          <w:rFonts w:ascii="David" w:hAnsi="David" w:cs="David"/>
          <w:rtl/>
        </w:rPr>
        <w:t xml:space="preserve"> עצה למכור בנכסים</w:t>
      </w:r>
      <w:r>
        <w:rPr>
          <w:rFonts w:ascii="David" w:hAnsi="David" w:cs="David" w:hint="cs"/>
          <w:rtl/>
        </w:rPr>
        <w:t>"</w:t>
      </w:r>
      <w:r w:rsidRPr="00F277A8">
        <w:rPr>
          <w:rFonts w:ascii="David" w:hAnsi="David" w:cs="David"/>
          <w:rtl/>
        </w:rPr>
        <w:t>.</w:t>
      </w:r>
      <w:r>
        <w:rPr>
          <w:rFonts w:asciiTheme="majorBidi" w:hAnsiTheme="majorBidi" w:cstheme="majorBidi" w:hint="cs"/>
          <w:rtl/>
        </w:rPr>
        <w:t>(</w:t>
      </w:r>
      <w:r w:rsidRPr="00F277A8">
        <w:rPr>
          <w:rFonts w:asciiTheme="majorBidi" w:hAnsiTheme="majorBidi" w:cstheme="majorBidi"/>
          <w:rtl/>
        </w:rPr>
        <w:t xml:space="preserve">כנסת הגדולה הגהות טור חושן משפט סימן </w:t>
      </w:r>
      <w:proofErr w:type="spellStart"/>
      <w:r w:rsidRPr="00F277A8">
        <w:rPr>
          <w:rFonts w:asciiTheme="majorBidi" w:hAnsiTheme="majorBidi" w:cstheme="majorBidi"/>
          <w:rtl/>
        </w:rPr>
        <w:t>רפב</w:t>
      </w:r>
      <w:proofErr w:type="spellEnd"/>
      <w:r>
        <w:rPr>
          <w:rFonts w:asciiTheme="majorBidi" w:hAnsiTheme="majorBidi" w:cstheme="majorBidi" w:hint="cs"/>
          <w:rtl/>
        </w:rPr>
        <w:t>).</w:t>
      </w:r>
    </w:p>
    <w:p w14:paraId="24BF8FCD" w14:textId="77777777" w:rsidR="007F4B54" w:rsidRPr="00F277A8" w:rsidRDefault="007F4B54" w:rsidP="00F277A8">
      <w:pPr>
        <w:pStyle w:val="a4"/>
        <w:rPr>
          <w:rFonts w:asciiTheme="majorBidi" w:hAnsiTheme="majorBidi" w:cstheme="majorBidi"/>
        </w:rPr>
      </w:pPr>
    </w:p>
  </w:footnote>
  <w:footnote w:id="11">
    <w:p w14:paraId="420300DD" w14:textId="088BE33D" w:rsidR="003D6564" w:rsidRPr="000B33E3" w:rsidRDefault="003D6564" w:rsidP="000B33E3">
      <w:pPr>
        <w:rPr>
          <w:rFonts w:asciiTheme="majorBidi" w:hAnsiTheme="majorBidi" w:cstheme="majorBidi"/>
          <w:sz w:val="20"/>
          <w:szCs w:val="20"/>
          <w:rtl/>
        </w:rPr>
      </w:pPr>
      <w:r w:rsidRPr="000B33E3">
        <w:rPr>
          <w:rStyle w:val="a6"/>
          <w:rFonts w:asciiTheme="majorBidi" w:hAnsiTheme="majorBidi" w:cstheme="majorBidi"/>
          <w:sz w:val="20"/>
          <w:szCs w:val="20"/>
        </w:rPr>
        <w:footnoteRef/>
      </w:r>
      <w:r w:rsidRPr="000B33E3">
        <w:rPr>
          <w:rFonts w:asciiTheme="majorBidi" w:hAnsiTheme="majorBidi" w:cstheme="majorBidi"/>
          <w:sz w:val="20"/>
          <w:szCs w:val="20"/>
          <w:rtl/>
        </w:rPr>
        <w:t xml:space="preserve"> שו"ת </w:t>
      </w:r>
      <w:proofErr w:type="spellStart"/>
      <w:r w:rsidRPr="000B33E3">
        <w:rPr>
          <w:rFonts w:asciiTheme="majorBidi" w:hAnsiTheme="majorBidi" w:cstheme="majorBidi"/>
          <w:sz w:val="20"/>
          <w:szCs w:val="20"/>
          <w:rtl/>
        </w:rPr>
        <w:t>הרא"ש</w:t>
      </w:r>
      <w:proofErr w:type="spellEnd"/>
      <w:r w:rsidRPr="000B33E3">
        <w:rPr>
          <w:rFonts w:asciiTheme="majorBidi" w:hAnsiTheme="majorBidi" w:cstheme="majorBidi"/>
          <w:sz w:val="20"/>
          <w:szCs w:val="20"/>
          <w:rtl/>
        </w:rPr>
        <w:t xml:space="preserve"> כלל פד סימן א.</w:t>
      </w:r>
    </w:p>
  </w:footnote>
  <w:footnote w:id="12">
    <w:p w14:paraId="6AC8DBB1" w14:textId="7C5D8B1B" w:rsidR="00323091" w:rsidRPr="000B33E3" w:rsidRDefault="00323091" w:rsidP="007F4B54">
      <w:pPr>
        <w:pStyle w:val="a4"/>
        <w:rPr>
          <w:rFonts w:asciiTheme="majorBidi" w:hAnsiTheme="majorBidi" w:cstheme="majorBidi"/>
        </w:rPr>
      </w:pPr>
      <w:r w:rsidRPr="000B33E3">
        <w:rPr>
          <w:rStyle w:val="a6"/>
          <w:rFonts w:asciiTheme="majorBidi" w:hAnsiTheme="majorBidi" w:cstheme="majorBidi"/>
        </w:rPr>
        <w:footnoteRef/>
      </w:r>
      <w:r w:rsidRPr="000B33E3">
        <w:rPr>
          <w:rFonts w:asciiTheme="majorBidi" w:hAnsiTheme="majorBidi" w:cstheme="majorBidi"/>
          <w:rtl/>
        </w:rPr>
        <w:t xml:space="preserve"> אכן גם כאן מביא בשדי חמד דעה שהאיסור דאורייתא, אלא שדעת יחיד היא (בירור הלכה סוף אות ב).</w:t>
      </w:r>
    </w:p>
  </w:footnote>
  <w:footnote w:id="13">
    <w:p w14:paraId="14F52C40" w14:textId="6F3F1EA6" w:rsidR="00323091" w:rsidRPr="000B33E3" w:rsidRDefault="00323091" w:rsidP="007F4B54">
      <w:pPr>
        <w:pStyle w:val="a4"/>
        <w:rPr>
          <w:rFonts w:asciiTheme="majorBidi" w:hAnsiTheme="majorBidi" w:cstheme="majorBidi"/>
        </w:rPr>
      </w:pPr>
      <w:r w:rsidRPr="000B33E3">
        <w:rPr>
          <w:rStyle w:val="a6"/>
          <w:rFonts w:asciiTheme="majorBidi" w:hAnsiTheme="majorBidi" w:cstheme="majorBidi"/>
        </w:rPr>
        <w:footnoteRef/>
      </w:r>
      <w:r w:rsidRPr="000B33E3">
        <w:rPr>
          <w:rFonts w:asciiTheme="majorBidi" w:hAnsiTheme="majorBidi" w:cstheme="majorBidi"/>
          <w:rtl/>
        </w:rPr>
        <w:t xml:space="preserve"> שו"ת </w:t>
      </w:r>
      <w:proofErr w:type="spellStart"/>
      <w:r w:rsidRPr="000B33E3">
        <w:rPr>
          <w:rFonts w:asciiTheme="majorBidi" w:hAnsiTheme="majorBidi" w:cstheme="majorBidi"/>
          <w:rtl/>
        </w:rPr>
        <w:t>ראנ"ח</w:t>
      </w:r>
      <w:proofErr w:type="spellEnd"/>
      <w:r w:rsidRPr="000B33E3">
        <w:rPr>
          <w:rFonts w:asciiTheme="majorBidi" w:hAnsiTheme="majorBidi" w:cstheme="majorBidi"/>
          <w:rtl/>
        </w:rPr>
        <w:t xml:space="preserve"> סימן </w:t>
      </w:r>
      <w:proofErr w:type="spellStart"/>
      <w:r w:rsidRPr="000B33E3">
        <w:rPr>
          <w:rFonts w:asciiTheme="majorBidi" w:hAnsiTheme="majorBidi" w:cstheme="majorBidi"/>
          <w:rtl/>
        </w:rPr>
        <w:t>קיח</w:t>
      </w:r>
      <w:proofErr w:type="spellEnd"/>
      <w:r w:rsidRPr="000B33E3">
        <w:rPr>
          <w:rFonts w:asciiTheme="majorBidi" w:hAnsiTheme="majorBidi" w:cstheme="majorBidi"/>
          <w:rtl/>
        </w:rPr>
        <w:t>.</w:t>
      </w:r>
    </w:p>
  </w:footnote>
  <w:footnote w:id="14">
    <w:p w14:paraId="40E89EB6" w14:textId="022108AA" w:rsidR="00275520" w:rsidRPr="007F4B54" w:rsidRDefault="00275520" w:rsidP="007F4B54">
      <w:pPr>
        <w:pStyle w:val="a4"/>
        <w:rPr>
          <w:rFonts w:asciiTheme="majorBidi" w:hAnsiTheme="majorBidi" w:cstheme="majorBidi"/>
          <w:rtl/>
        </w:rPr>
      </w:pPr>
      <w:r w:rsidRPr="007F4B54">
        <w:rPr>
          <w:rStyle w:val="a6"/>
          <w:rFonts w:asciiTheme="majorBidi" w:hAnsiTheme="majorBidi" w:cstheme="majorBidi"/>
        </w:rPr>
        <w:footnoteRef/>
      </w:r>
      <w:r w:rsidRPr="007F4B54">
        <w:rPr>
          <w:rFonts w:asciiTheme="majorBidi" w:hAnsiTheme="majorBidi" w:cstheme="majorBidi"/>
          <w:rtl/>
        </w:rPr>
        <w:t xml:space="preserve"> עיין במקורות </w:t>
      </w:r>
      <w:proofErr w:type="spellStart"/>
      <w:r w:rsidRPr="007F4B54">
        <w:rPr>
          <w:rFonts w:asciiTheme="majorBidi" w:hAnsiTheme="majorBidi" w:cstheme="majorBidi"/>
          <w:rtl/>
        </w:rPr>
        <w:t>שציונם</w:t>
      </w:r>
      <w:proofErr w:type="spellEnd"/>
      <w:r w:rsidRPr="007F4B54">
        <w:rPr>
          <w:rFonts w:asciiTheme="majorBidi" w:hAnsiTheme="majorBidi" w:cstheme="majorBidi"/>
          <w:rtl/>
        </w:rPr>
        <w:t xml:space="preserve"> בהערות שוליים 32, 27-29 </w:t>
      </w:r>
    </w:p>
  </w:footnote>
  <w:footnote w:id="15">
    <w:p w14:paraId="691C35E7" w14:textId="13ED1002" w:rsidR="00323091" w:rsidRPr="000B33E3" w:rsidRDefault="00323091" w:rsidP="007F4B54">
      <w:pPr>
        <w:tabs>
          <w:tab w:val="left" w:pos="5263"/>
        </w:tabs>
        <w:spacing w:line="240" w:lineRule="auto"/>
        <w:rPr>
          <w:rFonts w:asciiTheme="majorBidi" w:hAnsiTheme="majorBidi" w:cstheme="majorBidi"/>
          <w:sz w:val="20"/>
          <w:szCs w:val="20"/>
          <w:rtl/>
        </w:rPr>
      </w:pPr>
      <w:r w:rsidRPr="000B33E3">
        <w:rPr>
          <w:rStyle w:val="a6"/>
          <w:rFonts w:asciiTheme="majorBidi" w:hAnsiTheme="majorBidi" w:cstheme="majorBidi"/>
          <w:sz w:val="20"/>
          <w:szCs w:val="20"/>
        </w:rPr>
        <w:footnoteRef/>
      </w:r>
      <w:r w:rsidRPr="000B33E3">
        <w:rPr>
          <w:rFonts w:asciiTheme="majorBidi" w:hAnsiTheme="majorBidi" w:cstheme="majorBidi"/>
          <w:sz w:val="20"/>
          <w:szCs w:val="20"/>
          <w:rtl/>
        </w:rPr>
        <w:t xml:space="preserve"> </w:t>
      </w:r>
      <w:proofErr w:type="spellStart"/>
      <w:r w:rsidRPr="000B33E3">
        <w:rPr>
          <w:rFonts w:asciiTheme="majorBidi" w:hAnsiTheme="majorBidi" w:cstheme="majorBidi"/>
          <w:sz w:val="20"/>
          <w:szCs w:val="20"/>
          <w:rtl/>
        </w:rPr>
        <w:t>רשב"ם</w:t>
      </w:r>
      <w:proofErr w:type="spellEnd"/>
      <w:r w:rsidRPr="000B33E3">
        <w:rPr>
          <w:rFonts w:asciiTheme="majorBidi" w:hAnsiTheme="majorBidi" w:cstheme="majorBidi"/>
          <w:sz w:val="20"/>
          <w:szCs w:val="20"/>
          <w:rtl/>
        </w:rPr>
        <w:t xml:space="preserve"> ד"ה ת"ש </w:t>
      </w:r>
      <w:proofErr w:type="spellStart"/>
      <w:r w:rsidRPr="000B33E3">
        <w:rPr>
          <w:rFonts w:asciiTheme="majorBidi" w:hAnsiTheme="majorBidi" w:cstheme="majorBidi"/>
          <w:sz w:val="20"/>
          <w:szCs w:val="20"/>
          <w:rtl/>
        </w:rPr>
        <w:t>דאמר</w:t>
      </w:r>
      <w:proofErr w:type="spellEnd"/>
      <w:r w:rsidRPr="000B33E3">
        <w:rPr>
          <w:rFonts w:asciiTheme="majorBidi" w:hAnsiTheme="majorBidi" w:cstheme="majorBidi"/>
          <w:sz w:val="20"/>
          <w:szCs w:val="20"/>
          <w:rtl/>
        </w:rPr>
        <w:t xml:space="preserve"> ליה שמואל.</w:t>
      </w:r>
    </w:p>
  </w:footnote>
  <w:footnote w:id="16">
    <w:p w14:paraId="201B3602" w14:textId="0C100AFD" w:rsidR="0078538F" w:rsidRPr="000B33E3" w:rsidRDefault="0078538F" w:rsidP="007F4B54">
      <w:pPr>
        <w:pStyle w:val="a4"/>
        <w:rPr>
          <w:rFonts w:asciiTheme="majorBidi" w:hAnsiTheme="majorBidi" w:cstheme="majorBidi"/>
          <w:rtl/>
        </w:rPr>
      </w:pPr>
      <w:r w:rsidRPr="000B33E3">
        <w:rPr>
          <w:rStyle w:val="a6"/>
          <w:rFonts w:asciiTheme="majorBidi" w:hAnsiTheme="majorBidi" w:cstheme="majorBidi"/>
        </w:rPr>
        <w:footnoteRef/>
      </w:r>
      <w:r w:rsidRPr="000B33E3">
        <w:rPr>
          <w:rFonts w:asciiTheme="majorBidi" w:hAnsiTheme="majorBidi" w:cstheme="majorBidi"/>
          <w:rtl/>
        </w:rPr>
        <w:t xml:space="preserve"> </w:t>
      </w:r>
      <w:proofErr w:type="spellStart"/>
      <w:r w:rsidRPr="000B33E3">
        <w:rPr>
          <w:rFonts w:asciiTheme="majorBidi" w:hAnsiTheme="majorBidi" w:cstheme="majorBidi"/>
          <w:rtl/>
        </w:rPr>
        <w:t>רי"ף</w:t>
      </w:r>
      <w:proofErr w:type="spellEnd"/>
      <w:r w:rsidRPr="000B33E3">
        <w:rPr>
          <w:rFonts w:asciiTheme="majorBidi" w:hAnsiTheme="majorBidi" w:cstheme="majorBidi"/>
          <w:rtl/>
        </w:rPr>
        <w:t xml:space="preserve">  דף </w:t>
      </w:r>
      <w:proofErr w:type="spellStart"/>
      <w:r w:rsidRPr="000B33E3">
        <w:rPr>
          <w:rFonts w:asciiTheme="majorBidi" w:hAnsiTheme="majorBidi" w:cstheme="majorBidi"/>
          <w:rtl/>
        </w:rPr>
        <w:t>סא</w:t>
      </w:r>
      <w:proofErr w:type="spellEnd"/>
      <w:r w:rsidRPr="000B33E3">
        <w:rPr>
          <w:rFonts w:asciiTheme="majorBidi" w:hAnsiTheme="majorBidi" w:cstheme="majorBidi"/>
          <w:rtl/>
        </w:rPr>
        <w:t xml:space="preserve"> עמוד א.</w:t>
      </w:r>
    </w:p>
  </w:footnote>
  <w:footnote w:id="17">
    <w:p w14:paraId="4BF53ABA" w14:textId="79994BB6" w:rsidR="0078538F" w:rsidRPr="000B33E3" w:rsidRDefault="0078538F" w:rsidP="007F4B54">
      <w:pPr>
        <w:spacing w:line="240" w:lineRule="auto"/>
        <w:rPr>
          <w:rFonts w:asciiTheme="majorBidi" w:hAnsiTheme="majorBidi" w:cstheme="majorBidi"/>
          <w:sz w:val="20"/>
          <w:szCs w:val="20"/>
        </w:rPr>
      </w:pPr>
      <w:r w:rsidRPr="000B33E3">
        <w:rPr>
          <w:rStyle w:val="a6"/>
          <w:rFonts w:asciiTheme="majorBidi" w:hAnsiTheme="majorBidi" w:cstheme="majorBidi"/>
          <w:sz w:val="20"/>
          <w:szCs w:val="20"/>
        </w:rPr>
        <w:footnoteRef/>
      </w:r>
      <w:r w:rsidRPr="000B33E3">
        <w:rPr>
          <w:rFonts w:asciiTheme="majorBidi" w:hAnsiTheme="majorBidi" w:cstheme="majorBidi"/>
          <w:sz w:val="20"/>
          <w:szCs w:val="20"/>
          <w:rtl/>
        </w:rPr>
        <w:t xml:space="preserve"> שו"ת </w:t>
      </w:r>
      <w:proofErr w:type="spellStart"/>
      <w:r w:rsidRPr="000B33E3">
        <w:rPr>
          <w:rFonts w:asciiTheme="majorBidi" w:hAnsiTheme="majorBidi" w:cstheme="majorBidi"/>
          <w:sz w:val="20"/>
          <w:szCs w:val="20"/>
          <w:rtl/>
        </w:rPr>
        <w:t>מהר"ם</w:t>
      </w:r>
      <w:proofErr w:type="spellEnd"/>
      <w:r w:rsidRPr="000B33E3">
        <w:rPr>
          <w:rFonts w:asciiTheme="majorBidi" w:hAnsiTheme="majorBidi" w:cstheme="majorBidi"/>
          <w:sz w:val="20"/>
          <w:szCs w:val="20"/>
          <w:rtl/>
        </w:rPr>
        <w:t xml:space="preserve"> שיק חושן משפט סימן מג</w:t>
      </w:r>
    </w:p>
  </w:footnote>
  <w:footnote w:id="18">
    <w:p w14:paraId="3DE8B09A" w14:textId="69F16925" w:rsidR="002B48E1" w:rsidRPr="000B33E3" w:rsidRDefault="002B48E1" w:rsidP="007F4B54">
      <w:pPr>
        <w:pStyle w:val="a4"/>
        <w:rPr>
          <w:rFonts w:asciiTheme="majorBidi" w:hAnsiTheme="majorBidi" w:cstheme="majorBidi"/>
        </w:rPr>
      </w:pPr>
      <w:r w:rsidRPr="000B33E3">
        <w:rPr>
          <w:rStyle w:val="a6"/>
          <w:rFonts w:asciiTheme="majorBidi" w:hAnsiTheme="majorBidi" w:cstheme="majorBidi"/>
        </w:rPr>
        <w:footnoteRef/>
      </w:r>
      <w:r w:rsidRPr="000B33E3">
        <w:rPr>
          <w:rFonts w:asciiTheme="majorBidi" w:hAnsiTheme="majorBidi" w:cstheme="majorBidi"/>
          <w:rtl/>
        </w:rPr>
        <w:t xml:space="preserve"> מחנה יאודה סימן רפו עמוד </w:t>
      </w:r>
      <w:proofErr w:type="spellStart"/>
      <w:r w:rsidRPr="000B33E3">
        <w:rPr>
          <w:rFonts w:asciiTheme="majorBidi" w:hAnsiTheme="majorBidi" w:cstheme="majorBidi"/>
          <w:rtl/>
        </w:rPr>
        <w:t>רסו</w:t>
      </w:r>
      <w:proofErr w:type="spellEnd"/>
      <w:r w:rsidRPr="000B33E3">
        <w:rPr>
          <w:rFonts w:asciiTheme="majorBidi" w:hAnsiTheme="majorBidi" w:cstheme="majorBidi"/>
          <w:rtl/>
        </w:rPr>
        <w:t>. מובא בבירור הלכה אות ג.</w:t>
      </w:r>
    </w:p>
  </w:footnote>
  <w:footnote w:id="19">
    <w:p w14:paraId="444519D2" w14:textId="0CD22DD9" w:rsidR="002B48E1" w:rsidRPr="00951CB4" w:rsidRDefault="002B48E1" w:rsidP="007F4B54">
      <w:pPr>
        <w:pStyle w:val="a4"/>
        <w:rPr>
          <w:rFonts w:asciiTheme="majorBidi" w:hAnsiTheme="majorBidi" w:cstheme="majorBidi"/>
          <w:rtl/>
        </w:rPr>
      </w:pPr>
      <w:r w:rsidRPr="00951CB4">
        <w:rPr>
          <w:rStyle w:val="a6"/>
          <w:rFonts w:asciiTheme="majorBidi" w:hAnsiTheme="majorBidi" w:cstheme="majorBidi"/>
        </w:rPr>
        <w:footnoteRef/>
      </w:r>
      <w:r w:rsidRPr="00951CB4">
        <w:rPr>
          <w:rFonts w:asciiTheme="majorBidi" w:hAnsiTheme="majorBidi" w:cstheme="majorBidi"/>
          <w:rtl/>
        </w:rPr>
        <w:t xml:space="preserve"> הלכות נחלות פרק ו הלכה יא.</w:t>
      </w:r>
    </w:p>
  </w:footnote>
  <w:footnote w:id="20">
    <w:p w14:paraId="06B25F38" w14:textId="79E42C28" w:rsidR="00B2041E" w:rsidRPr="00951CB4" w:rsidRDefault="00B2041E" w:rsidP="007F4B54">
      <w:pPr>
        <w:spacing w:line="240" w:lineRule="auto"/>
        <w:rPr>
          <w:rFonts w:asciiTheme="majorBidi" w:hAnsiTheme="majorBidi" w:cstheme="majorBidi"/>
          <w:sz w:val="20"/>
          <w:szCs w:val="20"/>
          <w:rtl/>
        </w:rPr>
      </w:pPr>
      <w:r w:rsidRPr="00951CB4">
        <w:rPr>
          <w:rStyle w:val="a6"/>
          <w:rFonts w:asciiTheme="majorBidi" w:hAnsiTheme="majorBidi" w:cstheme="majorBidi"/>
          <w:sz w:val="20"/>
          <w:szCs w:val="20"/>
        </w:rPr>
        <w:footnoteRef/>
      </w:r>
      <w:r w:rsidRPr="00951CB4">
        <w:rPr>
          <w:rFonts w:asciiTheme="majorBidi" w:hAnsiTheme="majorBidi" w:cstheme="majorBidi"/>
          <w:sz w:val="20"/>
          <w:szCs w:val="20"/>
          <w:rtl/>
        </w:rPr>
        <w:t xml:space="preserve"> שו"ת חתם סופר חלק ה </w:t>
      </w:r>
      <w:proofErr w:type="spellStart"/>
      <w:r w:rsidRPr="00951CB4">
        <w:rPr>
          <w:rFonts w:asciiTheme="majorBidi" w:hAnsiTheme="majorBidi" w:cstheme="majorBidi"/>
          <w:sz w:val="20"/>
          <w:szCs w:val="20"/>
          <w:rtl/>
        </w:rPr>
        <w:t>חו</w:t>
      </w:r>
      <w:r w:rsidR="003417E6" w:rsidRPr="00951CB4">
        <w:rPr>
          <w:rFonts w:asciiTheme="majorBidi" w:hAnsiTheme="majorBidi" w:cstheme="majorBidi"/>
          <w:sz w:val="20"/>
          <w:szCs w:val="20"/>
          <w:rtl/>
        </w:rPr>
        <w:t>"</w:t>
      </w:r>
      <w:r w:rsidRPr="00951CB4">
        <w:rPr>
          <w:rFonts w:asciiTheme="majorBidi" w:hAnsiTheme="majorBidi" w:cstheme="majorBidi"/>
          <w:sz w:val="20"/>
          <w:szCs w:val="20"/>
          <w:rtl/>
        </w:rPr>
        <w:t>מ</w:t>
      </w:r>
      <w:proofErr w:type="spellEnd"/>
      <w:r w:rsidRPr="00951CB4">
        <w:rPr>
          <w:rFonts w:asciiTheme="majorBidi" w:hAnsiTheme="majorBidi" w:cstheme="majorBidi"/>
          <w:sz w:val="20"/>
          <w:szCs w:val="20"/>
          <w:rtl/>
        </w:rPr>
        <w:t xml:space="preserve"> סימן </w:t>
      </w:r>
      <w:proofErr w:type="spellStart"/>
      <w:r w:rsidRPr="00951CB4">
        <w:rPr>
          <w:rFonts w:asciiTheme="majorBidi" w:hAnsiTheme="majorBidi" w:cstheme="majorBidi"/>
          <w:sz w:val="20"/>
          <w:szCs w:val="20"/>
          <w:rtl/>
        </w:rPr>
        <w:t>קנג</w:t>
      </w:r>
      <w:proofErr w:type="spellEnd"/>
      <w:r w:rsidRPr="00951CB4">
        <w:rPr>
          <w:rFonts w:asciiTheme="majorBidi" w:hAnsiTheme="majorBidi" w:cstheme="majorBidi"/>
          <w:sz w:val="20"/>
          <w:szCs w:val="20"/>
          <w:rtl/>
        </w:rPr>
        <w:t>.</w:t>
      </w:r>
    </w:p>
  </w:footnote>
  <w:footnote w:id="21">
    <w:p w14:paraId="49525FF7" w14:textId="417F0034" w:rsidR="002B48E1" w:rsidRPr="00951CB4" w:rsidRDefault="002B48E1" w:rsidP="007F4B54">
      <w:pPr>
        <w:pStyle w:val="a4"/>
        <w:rPr>
          <w:rFonts w:asciiTheme="majorBidi" w:hAnsiTheme="majorBidi" w:cstheme="majorBidi"/>
          <w:rtl/>
        </w:rPr>
      </w:pPr>
      <w:r w:rsidRPr="00951CB4">
        <w:rPr>
          <w:rStyle w:val="a6"/>
          <w:rFonts w:asciiTheme="majorBidi" w:hAnsiTheme="majorBidi" w:cstheme="majorBidi"/>
        </w:rPr>
        <w:footnoteRef/>
      </w:r>
      <w:r w:rsidRPr="00951CB4">
        <w:rPr>
          <w:rFonts w:asciiTheme="majorBidi" w:hAnsiTheme="majorBidi" w:cstheme="majorBidi"/>
          <w:rtl/>
        </w:rPr>
        <w:t xml:space="preserve"> רמב"ם הלכות חובל ומזיק פרק ח הלכה יא. הדעה הראשונה אולי תאמר שמאחר שמצווה לה</w:t>
      </w:r>
      <w:r w:rsidR="003417E6" w:rsidRPr="00951CB4">
        <w:rPr>
          <w:rFonts w:asciiTheme="majorBidi" w:hAnsiTheme="majorBidi" w:cstheme="majorBidi"/>
          <w:rtl/>
        </w:rPr>
        <w:t>ו</w:t>
      </w:r>
      <w:r w:rsidRPr="00951CB4">
        <w:rPr>
          <w:rFonts w:asciiTheme="majorBidi" w:hAnsiTheme="majorBidi" w:cstheme="majorBidi"/>
          <w:rtl/>
        </w:rPr>
        <w:t>רגו, הירושה מיידית..</w:t>
      </w:r>
    </w:p>
  </w:footnote>
  <w:footnote w:id="22">
    <w:p w14:paraId="39F4A98C" w14:textId="77777777" w:rsidR="00FC7CCE" w:rsidRPr="00951CB4" w:rsidRDefault="00FC7CCE" w:rsidP="007F4B54">
      <w:pPr>
        <w:pStyle w:val="a4"/>
        <w:rPr>
          <w:rFonts w:asciiTheme="majorBidi" w:hAnsiTheme="majorBidi" w:cstheme="majorBidi"/>
        </w:rPr>
      </w:pPr>
      <w:r w:rsidRPr="00951CB4">
        <w:rPr>
          <w:rStyle w:val="a6"/>
          <w:rFonts w:asciiTheme="majorBidi" w:hAnsiTheme="majorBidi" w:cstheme="majorBidi"/>
        </w:rPr>
        <w:footnoteRef/>
      </w:r>
      <w:r w:rsidRPr="00951CB4">
        <w:rPr>
          <w:rFonts w:asciiTheme="majorBidi" w:hAnsiTheme="majorBidi" w:cstheme="majorBidi"/>
          <w:rtl/>
        </w:rPr>
        <w:t xml:space="preserve"> </w:t>
      </w:r>
      <w:proofErr w:type="spellStart"/>
      <w:r w:rsidRPr="00951CB4">
        <w:rPr>
          <w:rFonts w:asciiTheme="majorBidi" w:hAnsiTheme="majorBidi" w:cstheme="majorBidi"/>
          <w:rtl/>
        </w:rPr>
        <w:t>מהר"ם</w:t>
      </w:r>
      <w:proofErr w:type="spellEnd"/>
      <w:r w:rsidRPr="00951CB4">
        <w:rPr>
          <w:rFonts w:asciiTheme="majorBidi" w:hAnsiTheme="majorBidi" w:cstheme="majorBidi"/>
          <w:rtl/>
        </w:rPr>
        <w:t xml:space="preserve"> </w:t>
      </w:r>
      <w:proofErr w:type="spellStart"/>
      <w:r w:rsidRPr="00951CB4">
        <w:rPr>
          <w:rFonts w:asciiTheme="majorBidi" w:hAnsiTheme="majorBidi" w:cstheme="majorBidi"/>
          <w:rtl/>
        </w:rPr>
        <w:t>מפדואה</w:t>
      </w:r>
      <w:proofErr w:type="spellEnd"/>
      <w:r w:rsidRPr="00951CB4">
        <w:rPr>
          <w:rFonts w:asciiTheme="majorBidi" w:hAnsiTheme="majorBidi" w:cstheme="majorBidi"/>
          <w:rtl/>
        </w:rPr>
        <w:t xml:space="preserve"> שו"ת סימן ס.</w:t>
      </w:r>
    </w:p>
  </w:footnote>
  <w:footnote w:id="23">
    <w:p w14:paraId="7A192DD9" w14:textId="77777777" w:rsidR="00FC7CCE" w:rsidRPr="00951CB4" w:rsidRDefault="00FC7CCE" w:rsidP="007F4B54">
      <w:pPr>
        <w:spacing w:line="240" w:lineRule="auto"/>
        <w:rPr>
          <w:rFonts w:asciiTheme="majorBidi" w:hAnsiTheme="majorBidi" w:cstheme="majorBidi"/>
          <w:sz w:val="20"/>
          <w:szCs w:val="20"/>
        </w:rPr>
      </w:pPr>
      <w:r w:rsidRPr="00951CB4">
        <w:rPr>
          <w:rStyle w:val="a6"/>
          <w:rFonts w:asciiTheme="majorBidi" w:hAnsiTheme="majorBidi" w:cstheme="majorBidi"/>
          <w:sz w:val="20"/>
          <w:szCs w:val="20"/>
        </w:rPr>
        <w:footnoteRef/>
      </w:r>
      <w:r w:rsidRPr="00951CB4">
        <w:rPr>
          <w:rFonts w:asciiTheme="majorBidi" w:hAnsiTheme="majorBidi" w:cstheme="majorBidi"/>
          <w:sz w:val="20"/>
          <w:szCs w:val="20"/>
          <w:rtl/>
        </w:rPr>
        <w:t xml:space="preserve">   מסכת כתובות דף נב עמוד ב- </w:t>
      </w:r>
      <w:proofErr w:type="spellStart"/>
      <w:r w:rsidRPr="00951CB4">
        <w:rPr>
          <w:rFonts w:asciiTheme="majorBidi" w:hAnsiTheme="majorBidi" w:cstheme="majorBidi"/>
          <w:sz w:val="20"/>
          <w:szCs w:val="20"/>
          <w:rtl/>
        </w:rPr>
        <w:t>נג</w:t>
      </w:r>
      <w:proofErr w:type="spellEnd"/>
      <w:r w:rsidRPr="00951CB4">
        <w:rPr>
          <w:rFonts w:asciiTheme="majorBidi" w:hAnsiTheme="majorBidi" w:cstheme="majorBidi"/>
          <w:sz w:val="20"/>
          <w:szCs w:val="20"/>
          <w:rtl/>
        </w:rPr>
        <w:t>.</w:t>
      </w:r>
    </w:p>
  </w:footnote>
  <w:footnote w:id="24">
    <w:p w14:paraId="4189C581" w14:textId="6627A7D6" w:rsidR="00FC7CCE" w:rsidRPr="00951CB4" w:rsidRDefault="00FC7CCE" w:rsidP="007F4B54">
      <w:pPr>
        <w:spacing w:line="240" w:lineRule="auto"/>
        <w:rPr>
          <w:rFonts w:asciiTheme="majorBidi" w:hAnsiTheme="majorBidi" w:cstheme="majorBidi"/>
          <w:sz w:val="20"/>
          <w:szCs w:val="20"/>
          <w:rtl/>
        </w:rPr>
      </w:pPr>
      <w:r w:rsidRPr="00951CB4">
        <w:rPr>
          <w:rStyle w:val="a6"/>
          <w:rFonts w:asciiTheme="majorBidi" w:hAnsiTheme="majorBidi" w:cstheme="majorBidi"/>
          <w:sz w:val="20"/>
          <w:szCs w:val="20"/>
        </w:rPr>
        <w:footnoteRef/>
      </w:r>
      <w:r w:rsidRPr="00951CB4">
        <w:rPr>
          <w:rFonts w:asciiTheme="majorBidi" w:hAnsiTheme="majorBidi" w:cstheme="majorBidi"/>
          <w:sz w:val="20"/>
          <w:szCs w:val="20"/>
          <w:rtl/>
        </w:rPr>
        <w:t xml:space="preserve">   דף קל עמוד א.</w:t>
      </w:r>
    </w:p>
  </w:footnote>
  <w:footnote w:id="25">
    <w:p w14:paraId="5D6AC253" w14:textId="77777777" w:rsidR="00FC7CCE" w:rsidRPr="00951CB4" w:rsidRDefault="00FC7CCE" w:rsidP="007F4B54">
      <w:pPr>
        <w:pStyle w:val="a4"/>
        <w:rPr>
          <w:rFonts w:asciiTheme="majorBidi" w:hAnsiTheme="majorBidi" w:cstheme="majorBidi"/>
        </w:rPr>
      </w:pPr>
      <w:r w:rsidRPr="00951CB4">
        <w:rPr>
          <w:rStyle w:val="a6"/>
          <w:rFonts w:asciiTheme="majorBidi" w:hAnsiTheme="majorBidi" w:cstheme="majorBidi"/>
        </w:rPr>
        <w:footnoteRef/>
      </w:r>
      <w:r w:rsidRPr="00951CB4">
        <w:rPr>
          <w:rFonts w:asciiTheme="majorBidi" w:hAnsiTheme="majorBidi" w:cstheme="majorBidi"/>
          <w:rtl/>
        </w:rPr>
        <w:t xml:space="preserve"> שו"ת </w:t>
      </w:r>
      <w:proofErr w:type="spellStart"/>
      <w:r w:rsidRPr="00951CB4">
        <w:rPr>
          <w:rFonts w:asciiTheme="majorBidi" w:hAnsiTheme="majorBidi" w:cstheme="majorBidi"/>
          <w:rtl/>
        </w:rPr>
        <w:t>מהרי"ל</w:t>
      </w:r>
      <w:proofErr w:type="spellEnd"/>
      <w:r w:rsidRPr="00951CB4">
        <w:rPr>
          <w:rFonts w:asciiTheme="majorBidi" w:hAnsiTheme="majorBidi" w:cstheme="majorBidi"/>
          <w:rtl/>
        </w:rPr>
        <w:t xml:space="preserve"> החדשות סימן </w:t>
      </w:r>
      <w:proofErr w:type="spellStart"/>
      <w:r w:rsidRPr="00951CB4">
        <w:rPr>
          <w:rFonts w:asciiTheme="majorBidi" w:hAnsiTheme="majorBidi" w:cstheme="majorBidi"/>
          <w:rtl/>
        </w:rPr>
        <w:t>קסג</w:t>
      </w:r>
      <w:proofErr w:type="spellEnd"/>
      <w:r w:rsidRPr="00951CB4">
        <w:rPr>
          <w:rFonts w:asciiTheme="majorBidi" w:hAnsiTheme="majorBidi" w:cstheme="majorBidi"/>
          <w:rtl/>
        </w:rPr>
        <w:t>.</w:t>
      </w:r>
    </w:p>
  </w:footnote>
  <w:footnote w:id="26">
    <w:p w14:paraId="63ADC989" w14:textId="77777777" w:rsidR="00FC7CCE" w:rsidRPr="00951CB4" w:rsidRDefault="00FC7CCE" w:rsidP="007F4B54">
      <w:pPr>
        <w:pStyle w:val="a4"/>
        <w:rPr>
          <w:rFonts w:asciiTheme="majorBidi" w:hAnsiTheme="majorBidi" w:cstheme="majorBidi"/>
          <w:rtl/>
        </w:rPr>
      </w:pPr>
      <w:r w:rsidRPr="00951CB4">
        <w:rPr>
          <w:rStyle w:val="a6"/>
          <w:rFonts w:asciiTheme="majorBidi" w:hAnsiTheme="majorBidi" w:cstheme="majorBidi"/>
        </w:rPr>
        <w:footnoteRef/>
      </w:r>
      <w:r w:rsidRPr="00951CB4">
        <w:rPr>
          <w:rFonts w:asciiTheme="majorBidi" w:hAnsiTheme="majorBidi" w:cstheme="majorBidi"/>
          <w:rtl/>
        </w:rPr>
        <w:t xml:space="preserve"> בירור הלכה אות ד.</w:t>
      </w:r>
    </w:p>
  </w:footnote>
  <w:footnote w:id="27">
    <w:p w14:paraId="73D29136" w14:textId="6DEB52C2" w:rsidR="00FC7CCE" w:rsidRPr="00951CB4" w:rsidRDefault="00FC7CCE" w:rsidP="007F4B54">
      <w:pPr>
        <w:spacing w:line="240" w:lineRule="auto"/>
        <w:rPr>
          <w:rFonts w:asciiTheme="majorBidi" w:hAnsiTheme="majorBidi" w:cstheme="majorBidi"/>
          <w:sz w:val="20"/>
          <w:szCs w:val="20"/>
        </w:rPr>
      </w:pPr>
      <w:r w:rsidRPr="00951CB4">
        <w:rPr>
          <w:rStyle w:val="a6"/>
          <w:rFonts w:asciiTheme="majorBidi" w:hAnsiTheme="majorBidi" w:cstheme="majorBidi"/>
          <w:sz w:val="20"/>
          <w:szCs w:val="20"/>
        </w:rPr>
        <w:footnoteRef/>
      </w:r>
      <w:r w:rsidRPr="00951CB4">
        <w:rPr>
          <w:rFonts w:asciiTheme="majorBidi" w:hAnsiTheme="majorBidi" w:cstheme="majorBidi"/>
          <w:sz w:val="20"/>
          <w:szCs w:val="20"/>
          <w:rtl/>
        </w:rPr>
        <w:t xml:space="preserve"> כנסת הגדולה הגהות טור חושן משפט סימן </w:t>
      </w:r>
      <w:proofErr w:type="spellStart"/>
      <w:r w:rsidRPr="00951CB4">
        <w:rPr>
          <w:rFonts w:asciiTheme="majorBidi" w:hAnsiTheme="majorBidi" w:cstheme="majorBidi"/>
          <w:sz w:val="20"/>
          <w:szCs w:val="20"/>
          <w:rtl/>
        </w:rPr>
        <w:t>רפב</w:t>
      </w:r>
      <w:proofErr w:type="spellEnd"/>
      <w:r w:rsidRPr="00951CB4">
        <w:rPr>
          <w:rFonts w:asciiTheme="majorBidi" w:hAnsiTheme="majorBidi" w:cstheme="majorBidi"/>
          <w:sz w:val="20"/>
          <w:szCs w:val="20"/>
          <w:rtl/>
        </w:rPr>
        <w:t xml:space="preserve"> אות ט.</w:t>
      </w:r>
    </w:p>
  </w:footnote>
  <w:footnote w:id="28">
    <w:p w14:paraId="7019AE90" w14:textId="77777777" w:rsidR="00FC7CCE" w:rsidRPr="00951CB4" w:rsidRDefault="00FC7CCE" w:rsidP="007F4B54">
      <w:pPr>
        <w:pStyle w:val="a4"/>
        <w:rPr>
          <w:rFonts w:asciiTheme="majorBidi" w:hAnsiTheme="majorBidi" w:cstheme="majorBidi"/>
          <w:rtl/>
        </w:rPr>
      </w:pPr>
      <w:r w:rsidRPr="00951CB4">
        <w:rPr>
          <w:rStyle w:val="a6"/>
          <w:rFonts w:asciiTheme="majorBidi" w:hAnsiTheme="majorBidi" w:cstheme="majorBidi"/>
        </w:rPr>
        <w:footnoteRef/>
      </w:r>
      <w:r w:rsidRPr="00951CB4">
        <w:rPr>
          <w:rFonts w:asciiTheme="majorBidi" w:hAnsiTheme="majorBidi" w:cstheme="majorBidi"/>
          <w:rtl/>
        </w:rPr>
        <w:t xml:space="preserve"> יקרא </w:t>
      </w:r>
      <w:proofErr w:type="spellStart"/>
      <w:r w:rsidRPr="00951CB4">
        <w:rPr>
          <w:rFonts w:asciiTheme="majorBidi" w:hAnsiTheme="majorBidi" w:cstheme="majorBidi"/>
          <w:rtl/>
        </w:rPr>
        <w:t>דשכבי</w:t>
      </w:r>
      <w:proofErr w:type="spellEnd"/>
      <w:r w:rsidRPr="00951CB4">
        <w:rPr>
          <w:rFonts w:asciiTheme="majorBidi" w:hAnsiTheme="majorBidi" w:cstheme="majorBidi"/>
          <w:rtl/>
        </w:rPr>
        <w:t xml:space="preserve"> סימן </w:t>
      </w:r>
      <w:proofErr w:type="spellStart"/>
      <w:r w:rsidRPr="00951CB4">
        <w:rPr>
          <w:rFonts w:asciiTheme="majorBidi" w:hAnsiTheme="majorBidi" w:cstheme="majorBidi"/>
          <w:rtl/>
        </w:rPr>
        <w:t>יח</w:t>
      </w:r>
      <w:proofErr w:type="spellEnd"/>
      <w:r w:rsidRPr="00951CB4">
        <w:rPr>
          <w:rFonts w:asciiTheme="majorBidi" w:hAnsiTheme="majorBidi" w:cstheme="majorBidi"/>
          <w:rtl/>
        </w:rPr>
        <w:t>.</w:t>
      </w:r>
    </w:p>
  </w:footnote>
  <w:footnote w:id="29">
    <w:p w14:paraId="244AC486" w14:textId="77777777" w:rsidR="00FC7CCE" w:rsidRPr="00951CB4" w:rsidRDefault="00FC7CCE" w:rsidP="007F4B54">
      <w:pPr>
        <w:pStyle w:val="a4"/>
        <w:rPr>
          <w:rFonts w:asciiTheme="majorBidi" w:hAnsiTheme="majorBidi" w:cstheme="majorBidi"/>
        </w:rPr>
      </w:pPr>
      <w:r w:rsidRPr="00951CB4">
        <w:rPr>
          <w:rStyle w:val="a6"/>
          <w:rFonts w:asciiTheme="majorBidi" w:hAnsiTheme="majorBidi" w:cstheme="majorBidi"/>
        </w:rPr>
        <w:footnoteRef/>
      </w:r>
      <w:r w:rsidRPr="00951CB4">
        <w:rPr>
          <w:rFonts w:asciiTheme="majorBidi" w:hAnsiTheme="majorBidi" w:cstheme="majorBidi"/>
          <w:rtl/>
        </w:rPr>
        <w:t xml:space="preserve"> רמב"ם הלכות נחלות פרק ו הלכה יא.</w:t>
      </w:r>
    </w:p>
  </w:footnote>
  <w:footnote w:id="30">
    <w:p w14:paraId="3DCA3BB7" w14:textId="1B04056A" w:rsidR="002F77F5" w:rsidRPr="002F77F5" w:rsidRDefault="002F77F5">
      <w:pPr>
        <w:pStyle w:val="a4"/>
        <w:rPr>
          <w:rFonts w:asciiTheme="majorBidi" w:hAnsiTheme="majorBidi" w:cstheme="majorBidi"/>
        </w:rPr>
      </w:pPr>
      <w:r w:rsidRPr="002F77F5">
        <w:rPr>
          <w:rStyle w:val="a6"/>
          <w:rFonts w:asciiTheme="majorBidi" w:hAnsiTheme="majorBidi" w:cstheme="majorBidi"/>
        </w:rPr>
        <w:footnoteRef/>
      </w:r>
      <w:r w:rsidRPr="002F77F5">
        <w:rPr>
          <w:rFonts w:asciiTheme="majorBidi" w:hAnsiTheme="majorBidi" w:cstheme="majorBidi"/>
          <w:rtl/>
        </w:rPr>
        <w:t xml:space="preserve"> דף על הדף כאן. </w:t>
      </w:r>
    </w:p>
  </w:footnote>
  <w:footnote w:id="31">
    <w:p w14:paraId="1281D938" w14:textId="77777777" w:rsidR="00AA3BCF" w:rsidRPr="000B33E3" w:rsidRDefault="00AA3BCF" w:rsidP="00AA3BCF">
      <w:pPr>
        <w:pStyle w:val="a4"/>
        <w:rPr>
          <w:rFonts w:asciiTheme="majorBidi" w:hAnsiTheme="majorBidi" w:cstheme="majorBidi"/>
        </w:rPr>
      </w:pPr>
      <w:r w:rsidRPr="000B33E3">
        <w:rPr>
          <w:rStyle w:val="a6"/>
          <w:rFonts w:asciiTheme="majorBidi" w:hAnsiTheme="majorBidi" w:cstheme="majorBidi"/>
        </w:rPr>
        <w:footnoteRef/>
      </w:r>
      <w:r w:rsidRPr="000B33E3">
        <w:rPr>
          <w:rFonts w:asciiTheme="majorBidi" w:hAnsiTheme="majorBidi" w:cstheme="majorBidi"/>
          <w:rtl/>
        </w:rPr>
        <w:t xml:space="preserve"> הרב </w:t>
      </w:r>
      <w:proofErr w:type="spellStart"/>
      <w:r w:rsidRPr="000B33E3">
        <w:rPr>
          <w:rFonts w:asciiTheme="majorBidi" w:hAnsiTheme="majorBidi" w:cstheme="majorBidi"/>
          <w:rtl/>
        </w:rPr>
        <w:t>פלג'י</w:t>
      </w:r>
      <w:proofErr w:type="spellEnd"/>
      <w:r w:rsidRPr="000B33E3">
        <w:rPr>
          <w:rFonts w:asciiTheme="majorBidi" w:hAnsiTheme="majorBidi" w:cstheme="majorBidi"/>
          <w:rtl/>
        </w:rPr>
        <w:t xml:space="preserve"> , </w:t>
      </w:r>
      <w:proofErr w:type="spellStart"/>
      <w:r w:rsidRPr="000B33E3">
        <w:rPr>
          <w:rFonts w:asciiTheme="majorBidi" w:hAnsiTheme="majorBidi" w:cstheme="majorBidi"/>
          <w:rtl/>
        </w:rPr>
        <w:t>בשו"ת</w:t>
      </w:r>
      <w:proofErr w:type="spellEnd"/>
      <w:r w:rsidRPr="000B33E3">
        <w:rPr>
          <w:rFonts w:asciiTheme="majorBidi" w:hAnsiTheme="majorBidi" w:cstheme="majorBidi"/>
          <w:rtl/>
        </w:rPr>
        <w:t xml:space="preserve"> ויוסף אברהם, מובא בבירור הלכה סוף אות ג.</w:t>
      </w:r>
    </w:p>
  </w:footnote>
  <w:footnote w:id="32">
    <w:p w14:paraId="3BC860B1" w14:textId="2824DB85" w:rsidR="00BB10EB" w:rsidRPr="00275520" w:rsidRDefault="00BB10EB" w:rsidP="00BD7449">
      <w:pPr>
        <w:spacing w:line="240" w:lineRule="auto"/>
        <w:rPr>
          <w:rFonts w:asciiTheme="majorBidi" w:hAnsiTheme="majorBidi" w:cstheme="majorBidi"/>
          <w:sz w:val="20"/>
          <w:szCs w:val="20"/>
        </w:rPr>
      </w:pPr>
      <w:r w:rsidRPr="00BB10EB">
        <w:rPr>
          <w:rStyle w:val="a6"/>
          <w:sz w:val="20"/>
          <w:szCs w:val="20"/>
        </w:rPr>
        <w:footnoteRef/>
      </w:r>
      <w:r w:rsidRPr="00BB10EB">
        <w:rPr>
          <w:sz w:val="20"/>
          <w:szCs w:val="20"/>
          <w:rtl/>
        </w:rPr>
        <w:t xml:space="preserve"> </w:t>
      </w:r>
      <w:r w:rsidRPr="00BB10EB">
        <w:rPr>
          <w:rFonts w:asciiTheme="majorBidi" w:hAnsiTheme="majorBidi" w:cs="Times New Roman"/>
          <w:sz w:val="20"/>
          <w:szCs w:val="20"/>
          <w:rtl/>
        </w:rPr>
        <w:t xml:space="preserve">שו"ת </w:t>
      </w:r>
      <w:proofErr w:type="spellStart"/>
      <w:r w:rsidRPr="00BB10EB">
        <w:rPr>
          <w:rFonts w:asciiTheme="majorBidi" w:hAnsiTheme="majorBidi" w:cs="Times New Roman"/>
          <w:sz w:val="20"/>
          <w:szCs w:val="20"/>
          <w:rtl/>
        </w:rPr>
        <w:t>מהר"ם</w:t>
      </w:r>
      <w:proofErr w:type="spellEnd"/>
      <w:r w:rsidRPr="00BB10EB">
        <w:rPr>
          <w:rFonts w:asciiTheme="majorBidi" w:hAnsiTheme="majorBidi" w:cs="Times New Roman"/>
          <w:sz w:val="20"/>
          <w:szCs w:val="20"/>
          <w:rtl/>
        </w:rPr>
        <w:t xml:space="preserve"> </w:t>
      </w:r>
      <w:proofErr w:type="spellStart"/>
      <w:r w:rsidRPr="00BB10EB">
        <w:rPr>
          <w:rFonts w:asciiTheme="majorBidi" w:hAnsiTheme="majorBidi" w:cs="Times New Roman"/>
          <w:sz w:val="20"/>
          <w:szCs w:val="20"/>
          <w:rtl/>
        </w:rPr>
        <w:t>מרוטנבורג</w:t>
      </w:r>
      <w:proofErr w:type="spellEnd"/>
      <w:r w:rsidRPr="00BB10EB">
        <w:rPr>
          <w:rFonts w:asciiTheme="majorBidi" w:hAnsiTheme="majorBidi" w:cs="Times New Roman"/>
          <w:sz w:val="20"/>
          <w:szCs w:val="20"/>
          <w:rtl/>
        </w:rPr>
        <w:t xml:space="preserve"> דפוס פראג סימן </w:t>
      </w:r>
      <w:proofErr w:type="spellStart"/>
      <w:r w:rsidRPr="00BB10EB">
        <w:rPr>
          <w:rFonts w:asciiTheme="majorBidi" w:hAnsiTheme="majorBidi" w:cs="Times New Roman"/>
          <w:sz w:val="20"/>
          <w:szCs w:val="20"/>
          <w:rtl/>
        </w:rPr>
        <w:t>תתקצח</w:t>
      </w:r>
      <w:proofErr w:type="spellEnd"/>
      <w:r>
        <w:rPr>
          <w:rFonts w:asciiTheme="majorBidi" w:hAnsiTheme="majorBidi" w:cstheme="majorBidi" w:hint="cs"/>
          <w:sz w:val="20"/>
          <w:szCs w:val="20"/>
          <w:rtl/>
        </w:rPr>
        <w:t>.</w:t>
      </w:r>
    </w:p>
  </w:footnote>
  <w:footnote w:id="33">
    <w:p w14:paraId="20A09B71" w14:textId="460F0BE9" w:rsidR="00F6308F" w:rsidRPr="00F6308F" w:rsidRDefault="00F6308F" w:rsidP="00BD7449">
      <w:pPr>
        <w:pStyle w:val="a4"/>
        <w:rPr>
          <w:rFonts w:asciiTheme="majorBidi" w:hAnsiTheme="majorBidi" w:cstheme="majorBidi"/>
        </w:rPr>
      </w:pPr>
      <w:r w:rsidRPr="00F6308F">
        <w:rPr>
          <w:rStyle w:val="a6"/>
          <w:rFonts w:asciiTheme="majorBidi" w:hAnsiTheme="majorBidi" w:cstheme="majorBidi"/>
        </w:rPr>
        <w:footnoteRef/>
      </w:r>
      <w:r w:rsidRPr="00F6308F">
        <w:rPr>
          <w:rFonts w:asciiTheme="majorBidi" w:hAnsiTheme="majorBidi" w:cstheme="majorBidi"/>
          <w:rtl/>
        </w:rPr>
        <w:t xml:space="preserve"> שו"ת ויוסף אברהם סימן </w:t>
      </w:r>
      <w:proofErr w:type="spellStart"/>
      <w:r w:rsidRPr="00F6308F">
        <w:rPr>
          <w:rFonts w:asciiTheme="majorBidi" w:hAnsiTheme="majorBidi" w:cstheme="majorBidi"/>
          <w:rtl/>
        </w:rPr>
        <w:t>יג</w:t>
      </w:r>
      <w:proofErr w:type="spellEnd"/>
      <w:r w:rsidRPr="00F6308F">
        <w:rPr>
          <w:rFonts w:asciiTheme="majorBidi" w:hAnsiTheme="majorBidi" w:cstheme="majorBidi"/>
          <w:rtl/>
        </w:rPr>
        <w:t xml:space="preserve">. וכך המנהג (שו"ת בית דוד </w:t>
      </w:r>
      <w:proofErr w:type="spellStart"/>
      <w:r w:rsidRPr="00F6308F">
        <w:rPr>
          <w:rFonts w:asciiTheme="majorBidi" w:hAnsiTheme="majorBidi" w:cstheme="majorBidi"/>
          <w:rtl/>
        </w:rPr>
        <w:t>חו"מ</w:t>
      </w:r>
      <w:proofErr w:type="spellEnd"/>
      <w:r w:rsidRPr="00F6308F">
        <w:rPr>
          <w:rFonts w:asciiTheme="majorBidi" w:hAnsiTheme="majorBidi" w:cstheme="majorBidi"/>
          <w:rtl/>
        </w:rPr>
        <w:t xml:space="preserve"> סימן </w:t>
      </w:r>
      <w:proofErr w:type="spellStart"/>
      <w:r w:rsidRPr="00F6308F">
        <w:rPr>
          <w:rFonts w:asciiTheme="majorBidi" w:hAnsiTheme="majorBidi" w:cstheme="majorBidi"/>
          <w:rtl/>
        </w:rPr>
        <w:t>קלז</w:t>
      </w:r>
      <w:proofErr w:type="spellEnd"/>
      <w:r w:rsidRPr="00F6308F">
        <w:rPr>
          <w:rFonts w:asciiTheme="majorBidi" w:hAnsiTheme="majorBidi" w:cstheme="majorBidi"/>
          <w:rtl/>
        </w:rPr>
        <w:t>).</w:t>
      </w:r>
    </w:p>
  </w:footnote>
  <w:footnote w:id="34">
    <w:p w14:paraId="5D7579F4" w14:textId="4F5F00BA" w:rsidR="00275520" w:rsidRPr="00794EA5" w:rsidRDefault="00275520" w:rsidP="00BD7449">
      <w:pPr>
        <w:spacing w:line="240" w:lineRule="auto"/>
        <w:rPr>
          <w:rFonts w:asciiTheme="majorBidi" w:hAnsiTheme="majorBidi" w:cstheme="majorBidi"/>
          <w:sz w:val="20"/>
          <w:szCs w:val="20"/>
          <w:rtl/>
        </w:rPr>
      </w:pPr>
      <w:r w:rsidRPr="00275520">
        <w:rPr>
          <w:rStyle w:val="a6"/>
          <w:sz w:val="20"/>
          <w:szCs w:val="20"/>
        </w:rPr>
        <w:footnoteRef/>
      </w:r>
      <w:r w:rsidRPr="00275520">
        <w:rPr>
          <w:sz w:val="20"/>
          <w:szCs w:val="20"/>
          <w:rtl/>
        </w:rPr>
        <w:t xml:space="preserve"> </w:t>
      </w:r>
      <w:r w:rsidRPr="00275520">
        <w:rPr>
          <w:rFonts w:asciiTheme="majorBidi" w:hAnsiTheme="majorBidi" w:cs="Times New Roman"/>
          <w:sz w:val="20"/>
          <w:szCs w:val="20"/>
          <w:rtl/>
        </w:rPr>
        <w:t xml:space="preserve">שו"ת חתם סופר חלק ה </w:t>
      </w:r>
      <w:proofErr w:type="spellStart"/>
      <w:r w:rsidRPr="00275520">
        <w:rPr>
          <w:rFonts w:asciiTheme="majorBidi" w:hAnsiTheme="majorBidi" w:cs="Times New Roman"/>
          <w:sz w:val="20"/>
          <w:szCs w:val="20"/>
          <w:rtl/>
        </w:rPr>
        <w:t>חו</w:t>
      </w:r>
      <w:r w:rsidRPr="00275520">
        <w:rPr>
          <w:rFonts w:asciiTheme="majorBidi" w:hAnsiTheme="majorBidi" w:cs="Times New Roman" w:hint="cs"/>
          <w:sz w:val="20"/>
          <w:szCs w:val="20"/>
          <w:rtl/>
        </w:rPr>
        <w:t>"מ</w:t>
      </w:r>
      <w:proofErr w:type="spellEnd"/>
      <w:r w:rsidRPr="00275520">
        <w:rPr>
          <w:rFonts w:asciiTheme="majorBidi" w:hAnsiTheme="majorBidi" w:cs="Times New Roman"/>
          <w:sz w:val="20"/>
          <w:szCs w:val="20"/>
          <w:rtl/>
        </w:rPr>
        <w:t xml:space="preserve"> סימן קנא</w:t>
      </w:r>
      <w:r w:rsidRPr="00275520">
        <w:rPr>
          <w:rFonts w:asciiTheme="majorBidi" w:hAnsiTheme="majorBidi" w:cstheme="majorBidi" w:hint="cs"/>
          <w:sz w:val="20"/>
          <w:szCs w:val="20"/>
          <w:rtl/>
        </w:rPr>
        <w:t>.</w:t>
      </w:r>
    </w:p>
  </w:footnote>
  <w:footnote w:id="35">
    <w:p w14:paraId="14DA1434" w14:textId="345276AF" w:rsidR="00293B7B" w:rsidRPr="00293B7B" w:rsidRDefault="00293B7B" w:rsidP="00BD7449">
      <w:pPr>
        <w:pStyle w:val="a4"/>
        <w:rPr>
          <w:rtl/>
        </w:rPr>
      </w:pPr>
      <w:r w:rsidRPr="00293B7B">
        <w:rPr>
          <w:rStyle w:val="a6"/>
        </w:rPr>
        <w:footnoteRef/>
      </w:r>
      <w:r w:rsidRPr="00293B7B">
        <w:rPr>
          <w:rtl/>
        </w:rPr>
        <w:t xml:space="preserve"> </w:t>
      </w:r>
      <w:r w:rsidRPr="00293B7B">
        <w:rPr>
          <w:rFonts w:asciiTheme="majorBidi" w:hAnsiTheme="majorBidi" w:cs="Times New Roman"/>
          <w:rtl/>
        </w:rPr>
        <w:t xml:space="preserve">שו"ת </w:t>
      </w:r>
      <w:proofErr w:type="spellStart"/>
      <w:r w:rsidRPr="00293B7B">
        <w:rPr>
          <w:rFonts w:asciiTheme="majorBidi" w:hAnsiTheme="majorBidi" w:cs="Times New Roman"/>
          <w:rtl/>
        </w:rPr>
        <w:t>מהרש"ם</w:t>
      </w:r>
      <w:proofErr w:type="spellEnd"/>
      <w:r w:rsidRPr="00293B7B">
        <w:rPr>
          <w:rFonts w:asciiTheme="majorBidi" w:hAnsiTheme="majorBidi" w:cs="Times New Roman"/>
          <w:rtl/>
        </w:rPr>
        <w:t xml:space="preserve"> חלק ז סימן </w:t>
      </w:r>
      <w:proofErr w:type="spellStart"/>
      <w:r w:rsidRPr="00293B7B">
        <w:rPr>
          <w:rFonts w:asciiTheme="majorBidi" w:hAnsiTheme="majorBidi" w:cs="Times New Roman"/>
          <w:rtl/>
        </w:rPr>
        <w:t>יב</w:t>
      </w:r>
      <w:proofErr w:type="spellEnd"/>
      <w:r w:rsidRPr="00293B7B">
        <w:rPr>
          <w:rFonts w:hint="cs"/>
          <w:rtl/>
        </w:rPr>
        <w:t>.</w:t>
      </w:r>
    </w:p>
  </w:footnote>
  <w:footnote w:id="36">
    <w:p w14:paraId="6E90142F" w14:textId="2ACBC41F" w:rsidR="00794EA5" w:rsidRPr="00844689" w:rsidRDefault="00794EA5" w:rsidP="00BD7449">
      <w:pPr>
        <w:pStyle w:val="a4"/>
        <w:rPr>
          <w:rFonts w:asciiTheme="majorBidi" w:hAnsiTheme="majorBidi" w:cstheme="majorBidi"/>
        </w:rPr>
      </w:pPr>
      <w:r w:rsidRPr="00844689">
        <w:rPr>
          <w:rStyle w:val="a6"/>
          <w:rFonts w:asciiTheme="majorBidi" w:hAnsiTheme="majorBidi" w:cstheme="majorBidi"/>
        </w:rPr>
        <w:footnoteRef/>
      </w:r>
      <w:r w:rsidRPr="00844689">
        <w:rPr>
          <w:rFonts w:asciiTheme="majorBidi" w:hAnsiTheme="majorBidi" w:cstheme="majorBidi"/>
          <w:rtl/>
        </w:rPr>
        <w:t xml:space="preserve"> תלמוד ירושלמי  מסכת כתובות פרק </w:t>
      </w:r>
      <w:proofErr w:type="spellStart"/>
      <w:r w:rsidRPr="00844689">
        <w:rPr>
          <w:rFonts w:asciiTheme="majorBidi" w:hAnsiTheme="majorBidi" w:cstheme="majorBidi"/>
          <w:rtl/>
        </w:rPr>
        <w:t>יג</w:t>
      </w:r>
      <w:proofErr w:type="spellEnd"/>
      <w:r w:rsidRPr="00844689">
        <w:rPr>
          <w:rFonts w:asciiTheme="majorBidi" w:hAnsiTheme="majorBidi" w:cstheme="majorBidi"/>
          <w:rtl/>
        </w:rPr>
        <w:t xml:space="preserve"> הלכה א.</w:t>
      </w:r>
    </w:p>
  </w:footnote>
  <w:footnote w:id="37">
    <w:p w14:paraId="0C7FF617" w14:textId="6CBEE50C" w:rsidR="00FB384F" w:rsidRPr="00844689" w:rsidRDefault="00FB384F" w:rsidP="00BD7449">
      <w:pPr>
        <w:pStyle w:val="a4"/>
        <w:rPr>
          <w:rFonts w:asciiTheme="majorBidi" w:hAnsiTheme="majorBidi" w:cstheme="majorBidi"/>
        </w:rPr>
      </w:pPr>
      <w:r w:rsidRPr="00844689">
        <w:rPr>
          <w:rStyle w:val="a6"/>
          <w:rFonts w:asciiTheme="majorBidi" w:hAnsiTheme="majorBidi" w:cstheme="majorBidi"/>
        </w:rPr>
        <w:footnoteRef/>
      </w:r>
      <w:r w:rsidRPr="00844689">
        <w:rPr>
          <w:rFonts w:asciiTheme="majorBidi" w:hAnsiTheme="majorBidi" w:cstheme="majorBidi"/>
          <w:rtl/>
        </w:rPr>
        <w:t xml:space="preserve"> קרבן העדה שם.</w:t>
      </w:r>
    </w:p>
  </w:footnote>
  <w:footnote w:id="38">
    <w:p w14:paraId="1E82D948" w14:textId="74DD5489" w:rsidR="00844689" w:rsidRPr="00844689" w:rsidRDefault="00844689" w:rsidP="00BD7449">
      <w:pPr>
        <w:pStyle w:val="a4"/>
        <w:rPr>
          <w:rFonts w:asciiTheme="majorBidi" w:hAnsiTheme="majorBidi" w:cstheme="majorBidi"/>
        </w:rPr>
      </w:pPr>
      <w:r w:rsidRPr="00844689">
        <w:rPr>
          <w:rStyle w:val="a6"/>
          <w:rFonts w:asciiTheme="majorBidi" w:hAnsiTheme="majorBidi" w:cstheme="majorBidi"/>
        </w:rPr>
        <w:footnoteRef/>
      </w:r>
      <w:r w:rsidRPr="00844689">
        <w:rPr>
          <w:rFonts w:asciiTheme="majorBidi" w:hAnsiTheme="majorBidi" w:cstheme="majorBidi"/>
          <w:rtl/>
        </w:rPr>
        <w:t xml:space="preserve"> דף </w:t>
      </w:r>
      <w:proofErr w:type="spellStart"/>
      <w:r w:rsidRPr="00844689">
        <w:rPr>
          <w:rFonts w:asciiTheme="majorBidi" w:hAnsiTheme="majorBidi" w:cstheme="majorBidi"/>
          <w:rtl/>
        </w:rPr>
        <w:t>סו</w:t>
      </w:r>
      <w:proofErr w:type="spellEnd"/>
      <w:r w:rsidRPr="00844689">
        <w:rPr>
          <w:rFonts w:asciiTheme="majorBidi" w:hAnsiTheme="majorBidi" w:cstheme="majorBidi"/>
          <w:rtl/>
        </w:rPr>
        <w:t xml:space="preserve"> עמוד ב.</w:t>
      </w:r>
    </w:p>
  </w:footnote>
  <w:footnote w:id="39">
    <w:p w14:paraId="466B933D" w14:textId="516CA87B" w:rsidR="00844689" w:rsidRPr="00844689" w:rsidRDefault="00844689" w:rsidP="00BD7449">
      <w:pPr>
        <w:pStyle w:val="a4"/>
        <w:rPr>
          <w:rFonts w:asciiTheme="majorBidi" w:hAnsiTheme="majorBidi" w:cstheme="majorBidi"/>
          <w:rtl/>
        </w:rPr>
      </w:pPr>
      <w:r w:rsidRPr="00844689">
        <w:rPr>
          <w:rStyle w:val="a6"/>
          <w:rFonts w:asciiTheme="majorBidi" w:hAnsiTheme="majorBidi" w:cstheme="majorBidi"/>
        </w:rPr>
        <w:footnoteRef/>
      </w:r>
      <w:r w:rsidRPr="00844689">
        <w:rPr>
          <w:rFonts w:asciiTheme="majorBidi" w:hAnsiTheme="majorBidi" w:cstheme="majorBidi"/>
          <w:rtl/>
        </w:rPr>
        <w:t xml:space="preserve"> </w:t>
      </w:r>
      <w:proofErr w:type="spellStart"/>
      <w:r>
        <w:rPr>
          <w:rFonts w:asciiTheme="majorBidi" w:hAnsiTheme="majorBidi" w:cstheme="majorBidi" w:hint="cs"/>
          <w:rtl/>
        </w:rPr>
        <w:t>בשו"ת</w:t>
      </w:r>
      <w:proofErr w:type="spellEnd"/>
      <w:r>
        <w:rPr>
          <w:rFonts w:asciiTheme="majorBidi" w:hAnsiTheme="majorBidi" w:cstheme="majorBidi" w:hint="cs"/>
          <w:rtl/>
        </w:rPr>
        <w:t xml:space="preserve"> </w:t>
      </w:r>
      <w:r w:rsidR="00E90BF8">
        <w:rPr>
          <w:rFonts w:asciiTheme="majorBidi" w:hAnsiTheme="majorBidi" w:cstheme="majorBidi" w:hint="cs"/>
          <w:rtl/>
        </w:rPr>
        <w:t xml:space="preserve">כלל פה סימן ג. </w:t>
      </w:r>
    </w:p>
  </w:footnote>
  <w:footnote w:id="40">
    <w:p w14:paraId="1EA0BBC4" w14:textId="35935503" w:rsidR="00844689" w:rsidRPr="00BD7449" w:rsidRDefault="00844689" w:rsidP="00BD7449">
      <w:pPr>
        <w:pStyle w:val="a4"/>
        <w:rPr>
          <w:rFonts w:asciiTheme="majorBidi" w:hAnsiTheme="majorBidi" w:cstheme="majorBidi"/>
        </w:rPr>
      </w:pPr>
      <w:r w:rsidRPr="00BD7449">
        <w:rPr>
          <w:rStyle w:val="a6"/>
          <w:rFonts w:asciiTheme="majorBidi" w:hAnsiTheme="majorBidi" w:cstheme="majorBidi"/>
        </w:rPr>
        <w:footnoteRef/>
      </w:r>
      <w:r w:rsidRPr="00BD7449">
        <w:rPr>
          <w:rFonts w:asciiTheme="majorBidi" w:hAnsiTheme="majorBidi" w:cstheme="majorBidi"/>
          <w:rtl/>
        </w:rPr>
        <w:t xml:space="preserve"> קובץ עניינים, מובא בבירור הלכה אות ו.</w:t>
      </w:r>
    </w:p>
  </w:footnote>
  <w:footnote w:id="41">
    <w:p w14:paraId="2B5DB598" w14:textId="1B4E5CF9" w:rsidR="00844689" w:rsidRPr="00BD7449" w:rsidRDefault="00844689" w:rsidP="00BD7449">
      <w:pPr>
        <w:pStyle w:val="a4"/>
        <w:rPr>
          <w:rFonts w:asciiTheme="majorBidi" w:hAnsiTheme="majorBidi" w:cstheme="majorBidi"/>
        </w:rPr>
      </w:pPr>
      <w:r w:rsidRPr="00BD7449">
        <w:rPr>
          <w:rStyle w:val="a6"/>
          <w:rFonts w:asciiTheme="majorBidi" w:hAnsiTheme="majorBidi" w:cstheme="majorBidi"/>
        </w:rPr>
        <w:footnoteRef/>
      </w:r>
      <w:r w:rsidRPr="00BD7449">
        <w:rPr>
          <w:rFonts w:asciiTheme="majorBidi" w:hAnsiTheme="majorBidi" w:cstheme="majorBidi"/>
          <w:rtl/>
        </w:rPr>
        <w:t xml:space="preserve"> </w:t>
      </w:r>
      <w:r w:rsidR="00E90BF8" w:rsidRPr="00BD7449">
        <w:rPr>
          <w:rFonts w:asciiTheme="majorBidi" w:hAnsiTheme="majorBidi" w:cstheme="majorBidi"/>
          <w:rtl/>
        </w:rPr>
        <w:t xml:space="preserve">כנסת הגדולה הגהות טור </w:t>
      </w:r>
      <w:proofErr w:type="spellStart"/>
      <w:r w:rsidR="00E90BF8" w:rsidRPr="00BD7449">
        <w:rPr>
          <w:rFonts w:asciiTheme="majorBidi" w:hAnsiTheme="majorBidi" w:cstheme="majorBidi"/>
          <w:rtl/>
        </w:rPr>
        <w:t>חו"מ</w:t>
      </w:r>
      <w:proofErr w:type="spellEnd"/>
      <w:r w:rsidR="00E90BF8" w:rsidRPr="00BD7449">
        <w:rPr>
          <w:rFonts w:asciiTheme="majorBidi" w:hAnsiTheme="majorBidi" w:cstheme="majorBidi"/>
          <w:rtl/>
        </w:rPr>
        <w:t xml:space="preserve"> סימן </w:t>
      </w:r>
      <w:proofErr w:type="spellStart"/>
      <w:r w:rsidR="00E90BF8" w:rsidRPr="00BD7449">
        <w:rPr>
          <w:rFonts w:asciiTheme="majorBidi" w:hAnsiTheme="majorBidi" w:cstheme="majorBidi"/>
          <w:rtl/>
        </w:rPr>
        <w:t>רפב</w:t>
      </w:r>
      <w:proofErr w:type="spellEnd"/>
      <w:r w:rsidR="00E90BF8" w:rsidRPr="00BD7449">
        <w:rPr>
          <w:rFonts w:asciiTheme="majorBidi" w:hAnsiTheme="majorBidi" w:cstheme="majorBidi"/>
          <w:rtl/>
        </w:rPr>
        <w:t xml:space="preserve"> אות י.</w:t>
      </w:r>
    </w:p>
  </w:footnote>
  <w:footnote w:id="42">
    <w:p w14:paraId="47411048" w14:textId="536C3D5A" w:rsidR="00E90BF8" w:rsidRPr="00BD7449" w:rsidRDefault="00E90BF8" w:rsidP="00BD7449">
      <w:pPr>
        <w:pStyle w:val="a4"/>
        <w:rPr>
          <w:rFonts w:asciiTheme="majorBidi" w:hAnsiTheme="majorBidi" w:cstheme="majorBidi"/>
        </w:rPr>
      </w:pPr>
      <w:r w:rsidRPr="00BD7449">
        <w:rPr>
          <w:rStyle w:val="a6"/>
          <w:rFonts w:asciiTheme="majorBidi" w:hAnsiTheme="majorBidi" w:cstheme="majorBidi"/>
        </w:rPr>
        <w:footnoteRef/>
      </w:r>
      <w:r w:rsidRPr="00BD7449">
        <w:rPr>
          <w:rFonts w:asciiTheme="majorBidi" w:hAnsiTheme="majorBidi" w:cstheme="majorBidi"/>
          <w:rtl/>
        </w:rPr>
        <w:t xml:space="preserve"> שגם לא חילק בין לשון מתנה לבין לשון ירושה בשעת מיתה (</w:t>
      </w:r>
      <w:proofErr w:type="spellStart"/>
      <w:r w:rsidRPr="00BD7449">
        <w:rPr>
          <w:rFonts w:asciiTheme="majorBidi" w:hAnsiTheme="majorBidi" w:cstheme="majorBidi"/>
          <w:rtl/>
        </w:rPr>
        <w:t>אהלי</w:t>
      </w:r>
      <w:proofErr w:type="spellEnd"/>
      <w:r w:rsidRPr="00BD7449">
        <w:rPr>
          <w:rFonts w:asciiTheme="majorBidi" w:hAnsiTheme="majorBidi" w:cstheme="majorBidi"/>
          <w:rtl/>
        </w:rPr>
        <w:t xml:space="preserve"> יצחק על כתובות דף </w:t>
      </w:r>
      <w:proofErr w:type="spellStart"/>
      <w:r w:rsidRPr="00BD7449">
        <w:rPr>
          <w:rFonts w:asciiTheme="majorBidi" w:hAnsiTheme="majorBidi" w:cstheme="majorBidi"/>
          <w:rtl/>
        </w:rPr>
        <w:t>נג</w:t>
      </w:r>
      <w:proofErr w:type="spellEnd"/>
      <w:r w:rsidRPr="00BD7449">
        <w:rPr>
          <w:rFonts w:asciiTheme="majorBidi" w:hAnsiTheme="majorBidi" w:cstheme="majorBidi"/>
          <w:rtl/>
        </w:rPr>
        <w:t xml:space="preserve"> עמוד א). </w:t>
      </w:r>
    </w:p>
  </w:footnote>
  <w:footnote w:id="43">
    <w:p w14:paraId="04D9F4B0" w14:textId="0CC3B9A8" w:rsidR="00E90BF8" w:rsidRPr="00BD7449" w:rsidRDefault="00E90BF8">
      <w:pPr>
        <w:pStyle w:val="a4"/>
        <w:rPr>
          <w:rFonts w:asciiTheme="majorBidi" w:hAnsiTheme="majorBidi" w:cstheme="majorBidi"/>
          <w:rtl/>
        </w:rPr>
      </w:pPr>
      <w:r w:rsidRPr="00BD7449">
        <w:rPr>
          <w:rStyle w:val="a6"/>
          <w:rFonts w:asciiTheme="majorBidi" w:hAnsiTheme="majorBidi" w:cstheme="majorBidi"/>
        </w:rPr>
        <w:footnoteRef/>
      </w:r>
      <w:r w:rsidRPr="00BD7449">
        <w:rPr>
          <w:rFonts w:asciiTheme="majorBidi" w:hAnsiTheme="majorBidi" w:cstheme="majorBidi"/>
          <w:rtl/>
        </w:rPr>
        <w:t xml:space="preserve"> שו"ת נחפה בכסף, </w:t>
      </w:r>
      <w:proofErr w:type="spellStart"/>
      <w:r w:rsidRPr="00BD7449">
        <w:rPr>
          <w:rFonts w:asciiTheme="majorBidi" w:hAnsiTheme="majorBidi" w:cstheme="majorBidi"/>
          <w:rtl/>
        </w:rPr>
        <w:t>אהע"ז</w:t>
      </w:r>
      <w:proofErr w:type="spellEnd"/>
      <w:r w:rsidRPr="00BD7449">
        <w:rPr>
          <w:rFonts w:asciiTheme="majorBidi" w:hAnsiTheme="majorBidi" w:cstheme="majorBidi"/>
          <w:rtl/>
        </w:rPr>
        <w:t xml:space="preserve"> </w:t>
      </w:r>
      <w:proofErr w:type="spellStart"/>
      <w:r w:rsidRPr="00BD7449">
        <w:rPr>
          <w:rFonts w:asciiTheme="majorBidi" w:hAnsiTheme="majorBidi" w:cstheme="majorBidi"/>
          <w:rtl/>
        </w:rPr>
        <w:t>ח"ב</w:t>
      </w:r>
      <w:proofErr w:type="spellEnd"/>
      <w:r w:rsidRPr="00BD7449">
        <w:rPr>
          <w:rFonts w:asciiTheme="majorBidi" w:hAnsiTheme="majorBidi" w:cstheme="majorBidi"/>
          <w:rtl/>
        </w:rPr>
        <w:t xml:space="preserve"> סימן </w:t>
      </w:r>
      <w:proofErr w:type="spellStart"/>
      <w:r w:rsidRPr="00BD7449">
        <w:rPr>
          <w:rFonts w:asciiTheme="majorBidi" w:hAnsiTheme="majorBidi" w:cstheme="majorBidi"/>
          <w:rtl/>
        </w:rPr>
        <w:t>כו</w:t>
      </w:r>
      <w:proofErr w:type="spellEnd"/>
      <w:r w:rsidRPr="00BD7449">
        <w:rPr>
          <w:rFonts w:asciiTheme="majorBidi" w:hAnsiTheme="majorBidi" w:cstheme="majorBidi"/>
          <w:rtl/>
        </w:rPr>
        <w:t>.</w:t>
      </w:r>
    </w:p>
  </w:footnote>
  <w:footnote w:id="44">
    <w:p w14:paraId="754CFDB9" w14:textId="4A283C30" w:rsidR="001C46DE" w:rsidRPr="00BD7449" w:rsidRDefault="001C46DE" w:rsidP="00BD7449">
      <w:pPr>
        <w:spacing w:line="240" w:lineRule="auto"/>
        <w:rPr>
          <w:rFonts w:asciiTheme="majorBidi" w:hAnsiTheme="majorBidi" w:cstheme="majorBidi"/>
          <w:sz w:val="20"/>
          <w:szCs w:val="20"/>
          <w:rtl/>
        </w:rPr>
      </w:pPr>
      <w:r w:rsidRPr="00BD7449">
        <w:rPr>
          <w:rStyle w:val="a6"/>
          <w:rFonts w:asciiTheme="majorBidi" w:hAnsiTheme="majorBidi" w:cstheme="majorBidi"/>
          <w:sz w:val="20"/>
          <w:szCs w:val="20"/>
        </w:rPr>
        <w:footnoteRef/>
      </w:r>
      <w:r w:rsidRPr="00BD7449">
        <w:rPr>
          <w:rFonts w:asciiTheme="majorBidi" w:hAnsiTheme="majorBidi" w:cstheme="majorBidi"/>
          <w:sz w:val="20"/>
          <w:szCs w:val="20"/>
          <w:rtl/>
        </w:rPr>
        <w:t xml:space="preserve"> שו"ת </w:t>
      </w:r>
      <w:proofErr w:type="spellStart"/>
      <w:r w:rsidRPr="00BD7449">
        <w:rPr>
          <w:rFonts w:asciiTheme="majorBidi" w:hAnsiTheme="majorBidi" w:cstheme="majorBidi"/>
          <w:sz w:val="20"/>
          <w:szCs w:val="20"/>
          <w:rtl/>
        </w:rPr>
        <w:t>מהרש"ם</w:t>
      </w:r>
      <w:proofErr w:type="spellEnd"/>
      <w:r w:rsidRPr="00BD7449">
        <w:rPr>
          <w:rFonts w:asciiTheme="majorBidi" w:hAnsiTheme="majorBidi" w:cstheme="majorBidi"/>
          <w:sz w:val="20"/>
          <w:szCs w:val="20"/>
          <w:rtl/>
        </w:rPr>
        <w:t xml:space="preserve"> חלק ז סימן </w:t>
      </w:r>
      <w:proofErr w:type="spellStart"/>
      <w:r w:rsidRPr="00BD7449">
        <w:rPr>
          <w:rFonts w:asciiTheme="majorBidi" w:hAnsiTheme="majorBidi" w:cstheme="majorBidi"/>
          <w:sz w:val="20"/>
          <w:szCs w:val="20"/>
          <w:rtl/>
        </w:rPr>
        <w:t>יב</w:t>
      </w:r>
      <w:proofErr w:type="spellEnd"/>
      <w:r w:rsidRPr="00BD7449">
        <w:rPr>
          <w:rFonts w:asciiTheme="majorBidi" w:hAnsiTheme="majorBidi" w:cstheme="majorBidi"/>
          <w:sz w:val="20"/>
          <w:szCs w:val="20"/>
          <w:rtl/>
        </w:rPr>
        <w:t>.</w:t>
      </w:r>
    </w:p>
  </w:footnote>
  <w:footnote w:id="45">
    <w:p w14:paraId="2DF35F9D" w14:textId="15F6A6EE" w:rsidR="001C46DE" w:rsidRPr="008B1838" w:rsidRDefault="001C46DE" w:rsidP="00BD7449">
      <w:pPr>
        <w:pStyle w:val="a4"/>
        <w:rPr>
          <w:rFonts w:asciiTheme="majorBidi" w:hAnsiTheme="majorBidi" w:cstheme="majorBidi"/>
          <w:rtl/>
        </w:rPr>
      </w:pPr>
      <w:r w:rsidRPr="008B1838">
        <w:rPr>
          <w:rStyle w:val="a6"/>
          <w:rFonts w:asciiTheme="majorBidi" w:hAnsiTheme="majorBidi" w:cstheme="majorBidi"/>
        </w:rPr>
        <w:footnoteRef/>
      </w:r>
      <w:r w:rsidRPr="008B1838">
        <w:rPr>
          <w:rFonts w:asciiTheme="majorBidi" w:hAnsiTheme="majorBidi" w:cstheme="majorBidi"/>
          <w:rtl/>
        </w:rPr>
        <w:t xml:space="preserve"> בירור הלכה אות ו בשינוי הסדר.</w:t>
      </w:r>
    </w:p>
  </w:footnote>
  <w:footnote w:id="46">
    <w:p w14:paraId="6666DD37" w14:textId="54D4B5E4" w:rsidR="005B3565" w:rsidRPr="008B1838" w:rsidRDefault="005B3565">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שו"ת נחפה בכסף </w:t>
      </w:r>
      <w:proofErr w:type="spellStart"/>
      <w:r w:rsidRPr="008B1838">
        <w:rPr>
          <w:rFonts w:asciiTheme="majorBidi" w:hAnsiTheme="majorBidi" w:cstheme="majorBidi"/>
          <w:rtl/>
        </w:rPr>
        <w:t>אהע"ז</w:t>
      </w:r>
      <w:proofErr w:type="spellEnd"/>
      <w:r w:rsidRPr="008B1838">
        <w:rPr>
          <w:rFonts w:asciiTheme="majorBidi" w:hAnsiTheme="majorBidi" w:cstheme="majorBidi"/>
          <w:rtl/>
        </w:rPr>
        <w:t xml:space="preserve"> </w:t>
      </w:r>
      <w:proofErr w:type="spellStart"/>
      <w:r w:rsidRPr="008B1838">
        <w:rPr>
          <w:rFonts w:asciiTheme="majorBidi" w:hAnsiTheme="majorBidi" w:cstheme="majorBidi"/>
          <w:rtl/>
        </w:rPr>
        <w:t>ח"ב</w:t>
      </w:r>
      <w:proofErr w:type="spellEnd"/>
      <w:r w:rsidRPr="008B1838">
        <w:rPr>
          <w:rFonts w:asciiTheme="majorBidi" w:hAnsiTheme="majorBidi" w:cstheme="majorBidi"/>
          <w:rtl/>
        </w:rPr>
        <w:t xml:space="preserve"> סימן </w:t>
      </w:r>
      <w:proofErr w:type="spellStart"/>
      <w:r w:rsidRPr="008B1838">
        <w:rPr>
          <w:rFonts w:asciiTheme="majorBidi" w:hAnsiTheme="majorBidi" w:cstheme="majorBidi"/>
          <w:rtl/>
        </w:rPr>
        <w:t>כו</w:t>
      </w:r>
      <w:proofErr w:type="spellEnd"/>
      <w:r w:rsidRPr="008B1838">
        <w:rPr>
          <w:rFonts w:asciiTheme="majorBidi" w:hAnsiTheme="majorBidi" w:cstheme="majorBidi"/>
          <w:rtl/>
        </w:rPr>
        <w:t xml:space="preserve">. </w:t>
      </w:r>
    </w:p>
  </w:footnote>
  <w:footnote w:id="47">
    <w:p w14:paraId="070644AC" w14:textId="62C6FBBE" w:rsidR="00E90BF8" w:rsidRPr="008B1838" w:rsidRDefault="00E90BF8">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בפירוש לתורה בראשית פרק כה פסוק ה.</w:t>
      </w:r>
    </w:p>
  </w:footnote>
  <w:footnote w:id="48">
    <w:p w14:paraId="7C33240B" w14:textId="79871B29" w:rsidR="00E90BF8" w:rsidRPr="008B1838" w:rsidRDefault="00E90BF8">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יפה תואר </w:t>
      </w:r>
      <w:proofErr w:type="spellStart"/>
      <w:r w:rsidRPr="008B1838">
        <w:rPr>
          <w:rFonts w:asciiTheme="majorBidi" w:hAnsiTheme="majorBidi" w:cstheme="majorBidi"/>
          <w:rtl/>
        </w:rPr>
        <w:t>ב"ר</w:t>
      </w:r>
      <w:proofErr w:type="spellEnd"/>
      <w:r w:rsidRPr="008B1838">
        <w:rPr>
          <w:rFonts w:asciiTheme="majorBidi" w:hAnsiTheme="majorBidi" w:cstheme="majorBidi"/>
          <w:rtl/>
        </w:rPr>
        <w:t xml:space="preserve"> </w:t>
      </w:r>
      <w:r w:rsidR="00293B7B" w:rsidRPr="008B1838">
        <w:rPr>
          <w:rFonts w:asciiTheme="majorBidi" w:hAnsiTheme="majorBidi" w:cstheme="majorBidi"/>
          <w:rtl/>
        </w:rPr>
        <w:t xml:space="preserve">פרשה נט ד"נ </w:t>
      </w:r>
      <w:proofErr w:type="spellStart"/>
      <w:r w:rsidR="00293B7B" w:rsidRPr="008B1838">
        <w:rPr>
          <w:rFonts w:asciiTheme="majorBidi" w:hAnsiTheme="majorBidi" w:cstheme="majorBidi"/>
          <w:rtl/>
        </w:rPr>
        <w:t>דיאטיקי</w:t>
      </w:r>
      <w:proofErr w:type="spellEnd"/>
      <w:r w:rsidR="00293B7B" w:rsidRPr="008B1838">
        <w:rPr>
          <w:rFonts w:asciiTheme="majorBidi" w:hAnsiTheme="majorBidi" w:cstheme="majorBidi"/>
          <w:rtl/>
        </w:rPr>
        <w:t>.</w:t>
      </w:r>
    </w:p>
  </w:footnote>
  <w:footnote w:id="49">
    <w:p w14:paraId="56652E28" w14:textId="30077E4B" w:rsidR="00293B7B" w:rsidRPr="008B1838" w:rsidRDefault="00293B7B">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לבוש אורה על חיי שרה אות י. </w:t>
      </w:r>
    </w:p>
  </w:footnote>
  <w:footnote w:id="50">
    <w:p w14:paraId="41F6E795" w14:textId="76209F0D" w:rsidR="00293B7B" w:rsidRPr="008B1838" w:rsidRDefault="00293B7B" w:rsidP="00293B7B">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חתם סופר כתובות תחילת דף </w:t>
      </w:r>
      <w:proofErr w:type="spellStart"/>
      <w:r w:rsidRPr="008B1838">
        <w:rPr>
          <w:rFonts w:asciiTheme="majorBidi" w:hAnsiTheme="majorBidi" w:cstheme="majorBidi"/>
          <w:rtl/>
        </w:rPr>
        <w:t>נג</w:t>
      </w:r>
      <w:proofErr w:type="spellEnd"/>
      <w:r w:rsidRPr="008B1838">
        <w:rPr>
          <w:rFonts w:asciiTheme="majorBidi" w:hAnsiTheme="majorBidi" w:cstheme="majorBidi"/>
          <w:rtl/>
        </w:rPr>
        <w:t xml:space="preserve"> עמוד א.  </w:t>
      </w:r>
    </w:p>
  </w:footnote>
  <w:footnote w:id="51">
    <w:p w14:paraId="2EC57127" w14:textId="2754154F" w:rsidR="005B3565" w:rsidRPr="008B1838" w:rsidRDefault="005B3565" w:rsidP="008B1838">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לבוש אורה על חיי שרה אות י, מנחת </w:t>
      </w:r>
      <w:proofErr w:type="spellStart"/>
      <w:r w:rsidRPr="008B1838">
        <w:rPr>
          <w:rFonts w:asciiTheme="majorBidi" w:hAnsiTheme="majorBidi" w:cstheme="majorBidi"/>
          <w:rtl/>
        </w:rPr>
        <w:t>זכרון</w:t>
      </w:r>
      <w:proofErr w:type="spellEnd"/>
      <w:r w:rsidRPr="008B1838">
        <w:rPr>
          <w:rFonts w:asciiTheme="majorBidi" w:hAnsiTheme="majorBidi" w:cstheme="majorBidi"/>
          <w:rtl/>
        </w:rPr>
        <w:t xml:space="preserve"> (דף ח עמוד ב) בשם </w:t>
      </w:r>
      <w:proofErr w:type="spellStart"/>
      <w:r w:rsidRPr="008B1838">
        <w:rPr>
          <w:rFonts w:asciiTheme="majorBidi" w:hAnsiTheme="majorBidi" w:cstheme="majorBidi"/>
          <w:rtl/>
        </w:rPr>
        <w:t>מהר"ש</w:t>
      </w:r>
      <w:proofErr w:type="spellEnd"/>
      <w:r w:rsidRPr="008B1838">
        <w:rPr>
          <w:rFonts w:asciiTheme="majorBidi" w:hAnsiTheme="majorBidi" w:cstheme="majorBidi"/>
          <w:rtl/>
        </w:rPr>
        <w:t xml:space="preserve"> יפה.. </w:t>
      </w:r>
    </w:p>
  </w:footnote>
  <w:footnote w:id="52">
    <w:p w14:paraId="470A8FAA" w14:textId="6116065E" w:rsidR="008B1838" w:rsidRPr="008B1838" w:rsidRDefault="008B1838">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צידה לדרך על בראשית פרק כד פסוק י.</w:t>
      </w:r>
    </w:p>
  </w:footnote>
  <w:footnote w:id="53">
    <w:p w14:paraId="5C3F8FE4" w14:textId="60320E31" w:rsidR="008B1838" w:rsidRPr="008B1838" w:rsidRDefault="008B1838">
      <w:pPr>
        <w:pStyle w:val="a4"/>
        <w:rPr>
          <w:rFonts w:asciiTheme="majorBidi" w:hAnsiTheme="majorBidi" w:cstheme="majorBidi"/>
        </w:rPr>
      </w:pPr>
      <w:r w:rsidRPr="008B1838">
        <w:rPr>
          <w:rStyle w:val="a6"/>
          <w:rFonts w:asciiTheme="majorBidi" w:hAnsiTheme="majorBidi" w:cstheme="majorBidi"/>
        </w:rPr>
        <w:footnoteRef/>
      </w:r>
      <w:r w:rsidRPr="008B1838">
        <w:rPr>
          <w:rFonts w:asciiTheme="majorBidi" w:hAnsiTheme="majorBidi" w:cstheme="majorBidi"/>
          <w:rtl/>
        </w:rPr>
        <w:t xml:space="preserve"> רבי  </w:t>
      </w:r>
      <w:proofErr w:type="spellStart"/>
      <w:r w:rsidRPr="008B1838">
        <w:rPr>
          <w:rFonts w:asciiTheme="majorBidi" w:hAnsiTheme="majorBidi" w:cstheme="majorBidi"/>
          <w:rtl/>
        </w:rPr>
        <w:t>חגיז</w:t>
      </w:r>
      <w:proofErr w:type="spellEnd"/>
      <w:r w:rsidRPr="008B1838">
        <w:rPr>
          <w:rFonts w:asciiTheme="majorBidi" w:hAnsiTheme="majorBidi" w:cstheme="majorBidi"/>
          <w:rtl/>
        </w:rPr>
        <w:t xml:space="preserve">, שו"ת הלכות קטנות חלק ב סימן </w:t>
      </w:r>
      <w:proofErr w:type="spellStart"/>
      <w:r w:rsidRPr="008B1838">
        <w:rPr>
          <w:rFonts w:asciiTheme="majorBidi" w:hAnsiTheme="majorBidi" w:cstheme="majorBidi"/>
          <w:rtl/>
        </w:rPr>
        <w:t>רסז</w:t>
      </w:r>
      <w:proofErr w:type="spellEnd"/>
      <w:r w:rsidRPr="008B1838">
        <w:rPr>
          <w:rFonts w:asciiTheme="majorBidi" w:hAnsiTheme="majorBidi" w:cstheme="majorBidi"/>
          <w:rtl/>
        </w:rPr>
        <w:t>. נראה שמסקנתו להקל בגלל נתינה חלקית.</w:t>
      </w:r>
    </w:p>
  </w:footnote>
  <w:footnote w:id="54">
    <w:p w14:paraId="0DBFD546" w14:textId="2C98D69C" w:rsidR="0046092F" w:rsidRPr="0046092F" w:rsidRDefault="0046092F">
      <w:pPr>
        <w:pStyle w:val="a4"/>
      </w:pPr>
      <w:r w:rsidRPr="0046092F">
        <w:rPr>
          <w:rStyle w:val="a6"/>
        </w:rPr>
        <w:footnoteRef/>
      </w:r>
      <w:r w:rsidRPr="0046092F">
        <w:rPr>
          <w:rtl/>
        </w:rPr>
        <w:t xml:space="preserve"> </w:t>
      </w:r>
      <w:r w:rsidRPr="0046092F">
        <w:rPr>
          <w:rFonts w:asciiTheme="majorBidi" w:hAnsiTheme="majorBidi" w:cs="Times New Roman"/>
          <w:rtl/>
        </w:rPr>
        <w:t>מרומי שדה</w:t>
      </w:r>
      <w:r w:rsidR="00BD7449">
        <w:rPr>
          <w:rFonts w:asciiTheme="majorBidi" w:hAnsiTheme="majorBidi" w:cs="Times New Roman" w:hint="cs"/>
          <w:rtl/>
        </w:rPr>
        <w:t>.</w:t>
      </w:r>
      <w:r w:rsidRPr="0046092F">
        <w:rPr>
          <w:rFonts w:asciiTheme="majorBidi" w:hAnsiTheme="majorBidi" w:cs="Times New Roman" w:hint="cs"/>
          <w:rtl/>
        </w:rPr>
        <w:t xml:space="preserve"> </w:t>
      </w:r>
    </w:p>
  </w:footnote>
  <w:footnote w:id="55">
    <w:p w14:paraId="6E4A5857" w14:textId="44F9064D" w:rsidR="00F45D79" w:rsidRPr="00F45D79" w:rsidRDefault="00F45D79" w:rsidP="002F77F5">
      <w:pPr>
        <w:pStyle w:val="a4"/>
        <w:rPr>
          <w:rFonts w:asciiTheme="majorBidi" w:hAnsiTheme="majorBidi" w:cstheme="majorBidi"/>
          <w:rtl/>
        </w:rPr>
      </w:pPr>
      <w:r w:rsidRPr="00F45D79">
        <w:rPr>
          <w:rStyle w:val="a6"/>
          <w:rFonts w:asciiTheme="majorBidi" w:hAnsiTheme="majorBidi" w:cstheme="majorBidi"/>
        </w:rPr>
        <w:footnoteRef/>
      </w:r>
      <w:r w:rsidRPr="00F45D79">
        <w:rPr>
          <w:rFonts w:asciiTheme="majorBidi" w:hAnsiTheme="majorBidi" w:cstheme="majorBidi"/>
          <w:rtl/>
        </w:rPr>
        <w:t xml:space="preserve"> שדה חמד מביא דיוק זה בשם ברכות מים. מצוטט בבירור הלכה אות ח. </w:t>
      </w:r>
    </w:p>
  </w:footnote>
  <w:footnote w:id="56">
    <w:p w14:paraId="5F727F9B" w14:textId="73B40DCD" w:rsidR="00FC6072" w:rsidRPr="00FC6072" w:rsidRDefault="00FC6072" w:rsidP="002F77F5">
      <w:pPr>
        <w:pStyle w:val="a4"/>
        <w:rPr>
          <w:rFonts w:asciiTheme="majorBidi" w:hAnsiTheme="majorBidi" w:cstheme="majorBidi"/>
        </w:rPr>
      </w:pPr>
      <w:r w:rsidRPr="00FC6072">
        <w:rPr>
          <w:rStyle w:val="a6"/>
          <w:rFonts w:asciiTheme="majorBidi" w:hAnsiTheme="majorBidi" w:cstheme="majorBidi"/>
        </w:rPr>
        <w:footnoteRef/>
      </w:r>
      <w:r w:rsidRPr="00FC6072">
        <w:rPr>
          <w:rFonts w:asciiTheme="majorBidi" w:hAnsiTheme="majorBidi" w:cstheme="majorBidi"/>
          <w:rtl/>
        </w:rPr>
        <w:t xml:space="preserve"> סימן </w:t>
      </w:r>
      <w:proofErr w:type="spellStart"/>
      <w:r w:rsidRPr="00FC6072">
        <w:rPr>
          <w:rFonts w:asciiTheme="majorBidi" w:hAnsiTheme="majorBidi" w:cstheme="majorBidi"/>
          <w:rtl/>
        </w:rPr>
        <w:t>יח</w:t>
      </w:r>
      <w:proofErr w:type="spellEnd"/>
      <w:r w:rsidRPr="00FC6072">
        <w:rPr>
          <w:rFonts w:asciiTheme="majorBidi" w:hAnsiTheme="majorBidi" w:cstheme="majorBidi"/>
          <w:rtl/>
        </w:rPr>
        <w:t xml:space="preserve">. </w:t>
      </w:r>
    </w:p>
  </w:footnote>
  <w:footnote w:id="57">
    <w:p w14:paraId="35F38AC9" w14:textId="27105F3E" w:rsidR="00D9722D" w:rsidRPr="008B1838" w:rsidRDefault="00D9722D" w:rsidP="002F77F5">
      <w:pPr>
        <w:pStyle w:val="a4"/>
        <w:rPr>
          <w:rFonts w:asciiTheme="majorBidi" w:hAnsiTheme="majorBidi" w:cstheme="majorBidi"/>
          <w:rtl/>
        </w:rPr>
      </w:pPr>
      <w:r w:rsidRPr="008B1838">
        <w:rPr>
          <w:rStyle w:val="a6"/>
          <w:rFonts w:asciiTheme="majorBidi" w:hAnsiTheme="majorBidi" w:cstheme="majorBidi"/>
        </w:rPr>
        <w:footnoteRef/>
      </w:r>
      <w:r w:rsidRPr="008B1838">
        <w:rPr>
          <w:rFonts w:asciiTheme="majorBidi" w:hAnsiTheme="majorBidi" w:cstheme="majorBidi"/>
          <w:rtl/>
        </w:rPr>
        <w:t xml:space="preserve"> כנסת הגדולה הגהות טור </w:t>
      </w:r>
      <w:proofErr w:type="spellStart"/>
      <w:r w:rsidR="00E90BF8" w:rsidRPr="008B1838">
        <w:rPr>
          <w:rFonts w:asciiTheme="majorBidi" w:hAnsiTheme="majorBidi" w:cstheme="majorBidi"/>
          <w:rtl/>
        </w:rPr>
        <w:t>חו"מ</w:t>
      </w:r>
      <w:proofErr w:type="spellEnd"/>
      <w:r w:rsidR="00E90BF8" w:rsidRPr="008B1838">
        <w:rPr>
          <w:rFonts w:asciiTheme="majorBidi" w:hAnsiTheme="majorBidi" w:cstheme="majorBidi"/>
          <w:rtl/>
        </w:rPr>
        <w:t xml:space="preserve"> </w:t>
      </w:r>
      <w:r w:rsidRPr="008B1838">
        <w:rPr>
          <w:rFonts w:asciiTheme="majorBidi" w:hAnsiTheme="majorBidi" w:cstheme="majorBidi"/>
          <w:rtl/>
        </w:rPr>
        <w:t xml:space="preserve">סימן </w:t>
      </w:r>
      <w:proofErr w:type="spellStart"/>
      <w:r w:rsidRPr="008B1838">
        <w:rPr>
          <w:rFonts w:asciiTheme="majorBidi" w:hAnsiTheme="majorBidi" w:cstheme="majorBidi"/>
          <w:rtl/>
        </w:rPr>
        <w:t>רפב</w:t>
      </w:r>
      <w:proofErr w:type="spellEnd"/>
      <w:r w:rsidRPr="008B1838">
        <w:rPr>
          <w:rFonts w:asciiTheme="majorBidi" w:hAnsiTheme="majorBidi" w:cstheme="majorBidi"/>
          <w:rtl/>
        </w:rPr>
        <w:t xml:space="preserve"> אות</w:t>
      </w:r>
      <w:r w:rsidR="00F45D79">
        <w:rPr>
          <w:rFonts w:asciiTheme="majorBidi" w:hAnsiTheme="majorBidi" w:cstheme="majorBidi" w:hint="cs"/>
          <w:rtl/>
        </w:rPr>
        <w:t>יות יא-</w:t>
      </w:r>
      <w:proofErr w:type="spellStart"/>
      <w:r w:rsidR="00F45D79">
        <w:rPr>
          <w:rFonts w:asciiTheme="majorBidi" w:hAnsiTheme="majorBidi" w:cstheme="majorBidi" w:hint="cs"/>
          <w:rtl/>
        </w:rPr>
        <w:t>יב</w:t>
      </w:r>
      <w:proofErr w:type="spellEnd"/>
      <w:r w:rsidRPr="008B1838">
        <w:rPr>
          <w:rFonts w:asciiTheme="majorBidi" w:hAnsiTheme="majorBidi" w:cstheme="majorBidi"/>
          <w:rtl/>
        </w:rPr>
        <w:t>.</w:t>
      </w:r>
    </w:p>
  </w:footnote>
  <w:footnote w:id="58">
    <w:p w14:paraId="02386DBA" w14:textId="506C3665" w:rsidR="00FC6072" w:rsidRPr="002F77F5" w:rsidRDefault="00FC6072" w:rsidP="002F77F5">
      <w:pPr>
        <w:spacing w:line="240" w:lineRule="auto"/>
        <w:rPr>
          <w:rFonts w:asciiTheme="majorBidi" w:hAnsiTheme="majorBidi" w:cstheme="majorBidi"/>
          <w:sz w:val="20"/>
          <w:szCs w:val="20"/>
          <w:rtl/>
        </w:rPr>
      </w:pPr>
      <w:r w:rsidRPr="00FC6072">
        <w:rPr>
          <w:rStyle w:val="a6"/>
          <w:sz w:val="20"/>
          <w:szCs w:val="20"/>
        </w:rPr>
        <w:footnoteRef/>
      </w:r>
      <w:r w:rsidRPr="00FC6072">
        <w:rPr>
          <w:sz w:val="20"/>
          <w:szCs w:val="20"/>
          <w:rtl/>
        </w:rPr>
        <w:t xml:space="preserve"> </w:t>
      </w:r>
      <w:r w:rsidRPr="00FC6072">
        <w:rPr>
          <w:rFonts w:asciiTheme="majorBidi" w:hAnsiTheme="majorBidi" w:cstheme="majorBidi"/>
          <w:sz w:val="20"/>
          <w:szCs w:val="20"/>
          <w:rtl/>
        </w:rPr>
        <w:t xml:space="preserve">שו"ת חתם סופר חלק ה </w:t>
      </w:r>
      <w:proofErr w:type="spellStart"/>
      <w:r w:rsidRPr="00FC6072">
        <w:rPr>
          <w:rFonts w:asciiTheme="majorBidi" w:hAnsiTheme="majorBidi" w:cstheme="majorBidi"/>
          <w:sz w:val="20"/>
          <w:szCs w:val="20"/>
          <w:rtl/>
        </w:rPr>
        <w:t>חו</w:t>
      </w:r>
      <w:r w:rsidRPr="00FC6072">
        <w:rPr>
          <w:rFonts w:asciiTheme="majorBidi" w:hAnsiTheme="majorBidi" w:cstheme="majorBidi" w:hint="cs"/>
          <w:sz w:val="20"/>
          <w:szCs w:val="20"/>
          <w:rtl/>
        </w:rPr>
        <w:t>"</w:t>
      </w:r>
      <w:r w:rsidRPr="00FC6072">
        <w:rPr>
          <w:rFonts w:asciiTheme="majorBidi" w:hAnsiTheme="majorBidi" w:cstheme="majorBidi"/>
          <w:sz w:val="20"/>
          <w:szCs w:val="20"/>
          <w:rtl/>
        </w:rPr>
        <w:t>מ</w:t>
      </w:r>
      <w:proofErr w:type="spellEnd"/>
      <w:r w:rsidRPr="00FC6072">
        <w:rPr>
          <w:rFonts w:asciiTheme="majorBidi" w:hAnsiTheme="majorBidi" w:cstheme="majorBidi"/>
          <w:sz w:val="20"/>
          <w:szCs w:val="20"/>
          <w:rtl/>
        </w:rPr>
        <w:t xml:space="preserve"> סימן </w:t>
      </w:r>
      <w:proofErr w:type="spellStart"/>
      <w:r w:rsidRPr="00FC6072">
        <w:rPr>
          <w:rFonts w:asciiTheme="majorBidi" w:hAnsiTheme="majorBidi" w:cstheme="majorBidi"/>
          <w:sz w:val="20"/>
          <w:szCs w:val="20"/>
          <w:rtl/>
        </w:rPr>
        <w:t>קנג</w:t>
      </w:r>
      <w:proofErr w:type="spellEnd"/>
      <w:r w:rsidRPr="00FC6072">
        <w:rPr>
          <w:rFonts w:asciiTheme="majorBidi" w:hAnsiTheme="majorBidi" w:cstheme="majorBidi" w:hint="cs"/>
          <w:sz w:val="20"/>
          <w:szCs w:val="20"/>
          <w:rtl/>
        </w:rPr>
        <w:t xml:space="preserve">. </w:t>
      </w:r>
    </w:p>
  </w:footnote>
  <w:footnote w:id="59">
    <w:p w14:paraId="55828710" w14:textId="626F9F40" w:rsidR="002F77F5" w:rsidRPr="002F77F5" w:rsidRDefault="002F77F5" w:rsidP="002F77F5">
      <w:pPr>
        <w:spacing w:line="240" w:lineRule="auto"/>
        <w:rPr>
          <w:rFonts w:asciiTheme="majorBidi" w:hAnsiTheme="majorBidi" w:cstheme="majorBidi"/>
          <w:sz w:val="20"/>
          <w:szCs w:val="20"/>
          <w:rtl/>
        </w:rPr>
      </w:pPr>
      <w:r w:rsidRPr="002F77F5">
        <w:rPr>
          <w:rStyle w:val="a6"/>
          <w:sz w:val="20"/>
          <w:szCs w:val="20"/>
        </w:rPr>
        <w:footnoteRef/>
      </w:r>
      <w:r w:rsidRPr="002F77F5">
        <w:rPr>
          <w:sz w:val="20"/>
          <w:szCs w:val="20"/>
          <w:rtl/>
        </w:rPr>
        <w:t xml:space="preserve"> </w:t>
      </w:r>
      <w:r w:rsidRPr="002F77F5">
        <w:rPr>
          <w:rFonts w:asciiTheme="majorBidi" w:hAnsiTheme="majorBidi" w:cs="Times New Roman"/>
          <w:sz w:val="20"/>
          <w:szCs w:val="20"/>
          <w:rtl/>
        </w:rPr>
        <w:t xml:space="preserve">שו"ת </w:t>
      </w:r>
      <w:proofErr w:type="spellStart"/>
      <w:r w:rsidRPr="002F77F5">
        <w:rPr>
          <w:rFonts w:asciiTheme="majorBidi" w:hAnsiTheme="majorBidi" w:cs="Times New Roman"/>
          <w:sz w:val="20"/>
          <w:szCs w:val="20"/>
          <w:rtl/>
        </w:rPr>
        <w:t>מהר"ם</w:t>
      </w:r>
      <w:proofErr w:type="spellEnd"/>
      <w:r w:rsidRPr="002F77F5">
        <w:rPr>
          <w:rFonts w:asciiTheme="majorBidi" w:hAnsiTheme="majorBidi" w:cs="Times New Roman"/>
          <w:sz w:val="20"/>
          <w:szCs w:val="20"/>
          <w:rtl/>
        </w:rPr>
        <w:t xml:space="preserve"> </w:t>
      </w:r>
      <w:proofErr w:type="spellStart"/>
      <w:r w:rsidRPr="002F77F5">
        <w:rPr>
          <w:rFonts w:asciiTheme="majorBidi" w:hAnsiTheme="majorBidi" w:cs="Times New Roman"/>
          <w:sz w:val="20"/>
          <w:szCs w:val="20"/>
          <w:rtl/>
        </w:rPr>
        <w:t>מרוטנבורג</w:t>
      </w:r>
      <w:proofErr w:type="spellEnd"/>
      <w:r w:rsidRPr="002F77F5">
        <w:rPr>
          <w:rFonts w:asciiTheme="majorBidi" w:hAnsiTheme="majorBidi" w:cs="Times New Roman"/>
          <w:sz w:val="20"/>
          <w:szCs w:val="20"/>
          <w:rtl/>
        </w:rPr>
        <w:t xml:space="preserve"> דפוס פראג סימן </w:t>
      </w:r>
      <w:proofErr w:type="spellStart"/>
      <w:r w:rsidRPr="002F77F5">
        <w:rPr>
          <w:rFonts w:asciiTheme="majorBidi" w:hAnsiTheme="majorBidi" w:cs="Times New Roman"/>
          <w:sz w:val="20"/>
          <w:szCs w:val="20"/>
          <w:rtl/>
        </w:rPr>
        <w:t>תתקצח</w:t>
      </w:r>
      <w:proofErr w:type="spellEnd"/>
      <w:r w:rsidRPr="002F77F5">
        <w:rPr>
          <w:rFonts w:asciiTheme="majorBidi" w:hAnsiTheme="majorBidi" w:cstheme="majorBidi" w:hint="cs"/>
          <w:sz w:val="20"/>
          <w:szCs w:val="20"/>
          <w:rtl/>
        </w:rPr>
        <w:t>.</w:t>
      </w:r>
    </w:p>
  </w:footnote>
  <w:footnote w:id="60">
    <w:p w14:paraId="0ACB6C3E" w14:textId="11924FCD" w:rsidR="007F4B54" w:rsidRPr="007F4B54" w:rsidRDefault="007F4B54">
      <w:pPr>
        <w:pStyle w:val="a4"/>
        <w:rPr>
          <w:rFonts w:asciiTheme="majorBidi" w:hAnsiTheme="majorBidi" w:cstheme="majorBidi"/>
        </w:rPr>
      </w:pPr>
      <w:r w:rsidRPr="007F4B54">
        <w:rPr>
          <w:rStyle w:val="a6"/>
          <w:rFonts w:asciiTheme="majorBidi" w:hAnsiTheme="majorBidi" w:cstheme="majorBidi"/>
        </w:rPr>
        <w:footnoteRef/>
      </w:r>
      <w:r w:rsidRPr="007F4B54">
        <w:rPr>
          <w:rFonts w:asciiTheme="majorBidi" w:hAnsiTheme="majorBidi" w:cstheme="majorBidi"/>
          <w:rtl/>
        </w:rPr>
        <w:t xml:space="preserve"> כך גם דעת </w:t>
      </w:r>
      <w:proofErr w:type="spellStart"/>
      <w:r w:rsidRPr="007F4B54">
        <w:rPr>
          <w:rFonts w:asciiTheme="majorBidi" w:hAnsiTheme="majorBidi" w:cstheme="majorBidi"/>
          <w:rtl/>
        </w:rPr>
        <w:t>הר"ן</w:t>
      </w:r>
      <w:proofErr w:type="spellEnd"/>
      <w:r w:rsidRPr="007F4B54">
        <w:rPr>
          <w:rFonts w:asciiTheme="majorBidi" w:hAnsiTheme="majorBidi" w:cstheme="majorBidi"/>
          <w:rtl/>
        </w:rPr>
        <w:t xml:space="preserve"> </w:t>
      </w:r>
      <w:proofErr w:type="spellStart"/>
      <w:r w:rsidRPr="007F4B54">
        <w:rPr>
          <w:rFonts w:asciiTheme="majorBidi" w:hAnsiTheme="majorBidi" w:cstheme="majorBidi"/>
          <w:rtl/>
        </w:rPr>
        <w:t>והתשב"ץ</w:t>
      </w:r>
      <w:proofErr w:type="spellEnd"/>
      <w:r w:rsidRPr="007F4B54">
        <w:rPr>
          <w:rFonts w:asciiTheme="majorBidi" w:hAnsiTheme="majorBidi" w:cstheme="majorBidi"/>
          <w:rtl/>
        </w:rPr>
        <w:t xml:space="preserve"> חלק ג סימן </w:t>
      </w:r>
      <w:proofErr w:type="spellStart"/>
      <w:r w:rsidRPr="007F4B54">
        <w:rPr>
          <w:rFonts w:asciiTheme="majorBidi" w:hAnsiTheme="majorBidi" w:cstheme="majorBidi"/>
          <w:rtl/>
        </w:rPr>
        <w:t>קצ</w:t>
      </w:r>
      <w:proofErr w:type="spellEnd"/>
      <w:r w:rsidRPr="007F4B54">
        <w:rPr>
          <w:rFonts w:asciiTheme="majorBidi" w:hAnsiTheme="majorBidi" w:cstheme="majorBidi"/>
          <w:rtl/>
        </w:rPr>
        <w:t xml:space="preserve">. </w:t>
      </w:r>
      <w:proofErr w:type="spellStart"/>
      <w:r>
        <w:rPr>
          <w:rFonts w:asciiTheme="majorBidi" w:hAnsiTheme="majorBidi" w:cstheme="majorBidi" w:hint="cs"/>
          <w:rtl/>
        </w:rPr>
        <w:t>התשב"ץ</w:t>
      </w:r>
      <w:proofErr w:type="spellEnd"/>
      <w:r>
        <w:rPr>
          <w:rFonts w:asciiTheme="majorBidi" w:hAnsiTheme="majorBidi" w:cstheme="majorBidi" w:hint="cs"/>
          <w:rtl/>
        </w:rPr>
        <w:t xml:space="preserve"> פסק לבטל צוואה להקדש כשהיורש עני. </w:t>
      </w:r>
    </w:p>
  </w:footnote>
  <w:footnote w:id="61">
    <w:p w14:paraId="1C3683AA" w14:textId="1E5A31A6" w:rsidR="00AA3BCF" w:rsidRPr="00AA3BCF" w:rsidRDefault="00AA3BCF" w:rsidP="00AA3BCF">
      <w:pPr>
        <w:spacing w:line="240" w:lineRule="auto"/>
        <w:rPr>
          <w:rFonts w:asciiTheme="majorBidi" w:hAnsiTheme="majorBidi" w:cstheme="majorBidi"/>
          <w:sz w:val="20"/>
          <w:szCs w:val="20"/>
          <w:rtl/>
        </w:rPr>
      </w:pPr>
      <w:r>
        <w:rPr>
          <w:rStyle w:val="a6"/>
        </w:rPr>
        <w:footnoteRef/>
      </w:r>
      <w:r>
        <w:rPr>
          <w:rtl/>
        </w:rPr>
        <w:t xml:space="preserve"> </w:t>
      </w:r>
      <w:r w:rsidRPr="00AA3BCF">
        <w:rPr>
          <w:rFonts w:asciiTheme="majorBidi" w:hAnsiTheme="majorBidi" w:cs="Times New Roman"/>
          <w:sz w:val="20"/>
          <w:szCs w:val="20"/>
          <w:rtl/>
        </w:rPr>
        <w:t xml:space="preserve">שו"ת חתם סופר חלק ה </w:t>
      </w:r>
      <w:proofErr w:type="spellStart"/>
      <w:r w:rsidRPr="00AA3BCF">
        <w:rPr>
          <w:rFonts w:asciiTheme="majorBidi" w:hAnsiTheme="majorBidi" w:cs="Times New Roman"/>
          <w:sz w:val="20"/>
          <w:szCs w:val="20"/>
          <w:rtl/>
        </w:rPr>
        <w:t>ח</w:t>
      </w:r>
      <w:r w:rsidRPr="00AA3BCF">
        <w:rPr>
          <w:rFonts w:asciiTheme="majorBidi" w:hAnsiTheme="majorBidi" w:cs="Times New Roman" w:hint="cs"/>
          <w:sz w:val="20"/>
          <w:szCs w:val="20"/>
          <w:rtl/>
        </w:rPr>
        <w:t>ו"</w:t>
      </w:r>
      <w:r w:rsidRPr="00AA3BCF">
        <w:rPr>
          <w:rFonts w:asciiTheme="majorBidi" w:hAnsiTheme="majorBidi" w:cs="Times New Roman"/>
          <w:sz w:val="20"/>
          <w:szCs w:val="20"/>
          <w:rtl/>
        </w:rPr>
        <w:t>מ</w:t>
      </w:r>
      <w:proofErr w:type="spellEnd"/>
      <w:r w:rsidRPr="00AA3BCF">
        <w:rPr>
          <w:rFonts w:asciiTheme="majorBidi" w:hAnsiTheme="majorBidi" w:cs="Times New Roman"/>
          <w:sz w:val="20"/>
          <w:szCs w:val="20"/>
          <w:rtl/>
        </w:rPr>
        <w:t xml:space="preserve"> סימן קנא</w:t>
      </w:r>
    </w:p>
  </w:footnote>
  <w:footnote w:id="62">
    <w:p w14:paraId="726C9AAE" w14:textId="62101749" w:rsidR="00AA3BCF" w:rsidRDefault="00AA3BCF" w:rsidP="00AA3BCF">
      <w:pPr>
        <w:pStyle w:val="a4"/>
      </w:pPr>
      <w:r>
        <w:rPr>
          <w:rStyle w:val="a6"/>
        </w:rPr>
        <w:footnoteRef/>
      </w:r>
      <w:r>
        <w:rPr>
          <w:rtl/>
        </w:rPr>
        <w:t xml:space="preserve"> </w:t>
      </w:r>
      <w:proofErr w:type="spellStart"/>
      <w:r w:rsidRPr="00AA3BCF">
        <w:rPr>
          <w:rFonts w:asciiTheme="majorBidi" w:hAnsiTheme="majorBidi" w:cs="Times New Roman"/>
          <w:rtl/>
        </w:rPr>
        <w:t>שו</w:t>
      </w:r>
      <w:r w:rsidRPr="00AA3BCF">
        <w:rPr>
          <w:rFonts w:asciiTheme="majorBidi" w:hAnsiTheme="majorBidi" w:cs="Times New Roman" w:hint="cs"/>
          <w:rtl/>
        </w:rPr>
        <w:t>"</w:t>
      </w:r>
      <w:r w:rsidRPr="00AA3BCF">
        <w:rPr>
          <w:rFonts w:asciiTheme="majorBidi" w:hAnsiTheme="majorBidi" w:cs="Times New Roman"/>
          <w:rtl/>
        </w:rPr>
        <w:t>ע</w:t>
      </w:r>
      <w:proofErr w:type="spellEnd"/>
      <w:r w:rsidRPr="00AA3BCF">
        <w:rPr>
          <w:rFonts w:asciiTheme="majorBidi" w:hAnsiTheme="majorBidi" w:cs="Times New Roman"/>
          <w:rtl/>
        </w:rPr>
        <w:t xml:space="preserve"> </w:t>
      </w:r>
      <w:proofErr w:type="spellStart"/>
      <w:r w:rsidRPr="00AA3BCF">
        <w:rPr>
          <w:rFonts w:asciiTheme="majorBidi" w:hAnsiTheme="majorBidi" w:cs="Times New Roman"/>
          <w:rtl/>
        </w:rPr>
        <w:t>חו</w:t>
      </w:r>
      <w:r w:rsidRPr="00AA3BCF">
        <w:rPr>
          <w:rFonts w:asciiTheme="majorBidi" w:hAnsiTheme="majorBidi" w:cs="Times New Roman" w:hint="cs"/>
          <w:rtl/>
        </w:rPr>
        <w:t>"</w:t>
      </w:r>
      <w:r w:rsidRPr="00AA3BCF">
        <w:rPr>
          <w:rFonts w:asciiTheme="majorBidi" w:hAnsiTheme="majorBidi" w:cs="Times New Roman"/>
          <w:rtl/>
        </w:rPr>
        <w:t>מ</w:t>
      </w:r>
      <w:proofErr w:type="spellEnd"/>
      <w:r w:rsidRPr="00AA3BCF">
        <w:rPr>
          <w:rFonts w:asciiTheme="majorBidi" w:hAnsiTheme="majorBidi" w:cs="Times New Roman"/>
          <w:rtl/>
        </w:rPr>
        <w:t xml:space="preserve"> </w:t>
      </w:r>
      <w:r w:rsidRPr="00AA3BCF">
        <w:rPr>
          <w:rFonts w:asciiTheme="majorBidi" w:hAnsiTheme="majorBidi" w:cs="Times New Roman" w:hint="cs"/>
          <w:rtl/>
        </w:rPr>
        <w:t xml:space="preserve"> </w:t>
      </w:r>
      <w:r w:rsidRPr="00AA3BCF">
        <w:rPr>
          <w:rFonts w:asciiTheme="majorBidi" w:hAnsiTheme="majorBidi" w:cs="Times New Roman"/>
          <w:rtl/>
        </w:rPr>
        <w:t xml:space="preserve"> סימן </w:t>
      </w:r>
      <w:proofErr w:type="spellStart"/>
      <w:r w:rsidRPr="00AA3BCF">
        <w:rPr>
          <w:rFonts w:asciiTheme="majorBidi" w:hAnsiTheme="majorBidi" w:cs="Times New Roman"/>
          <w:rtl/>
        </w:rPr>
        <w:t>רפב</w:t>
      </w:r>
      <w:proofErr w:type="spellEnd"/>
      <w:r>
        <w:rPr>
          <w:rFonts w:hint="cs"/>
          <w:rtl/>
        </w:rPr>
        <w:t>.</w:t>
      </w:r>
    </w:p>
  </w:footnote>
  <w:footnote w:id="63">
    <w:p w14:paraId="39BA2AA8" w14:textId="3176033F" w:rsidR="00F6308F" w:rsidRPr="002673C7" w:rsidRDefault="00F6308F" w:rsidP="000D1C84">
      <w:pPr>
        <w:pStyle w:val="a4"/>
        <w:rPr>
          <w:rFonts w:asciiTheme="majorBidi" w:hAnsiTheme="majorBidi" w:cstheme="majorBidi"/>
        </w:rPr>
      </w:pPr>
      <w:r w:rsidRPr="002673C7">
        <w:rPr>
          <w:rStyle w:val="a6"/>
          <w:rFonts w:asciiTheme="majorBidi" w:hAnsiTheme="majorBidi" w:cstheme="majorBidi"/>
        </w:rPr>
        <w:footnoteRef/>
      </w:r>
      <w:r w:rsidRPr="002673C7">
        <w:rPr>
          <w:rFonts w:asciiTheme="majorBidi" w:hAnsiTheme="majorBidi" w:cstheme="majorBidi"/>
          <w:rtl/>
        </w:rPr>
        <w:t xml:space="preserve"> </w:t>
      </w:r>
      <w:r w:rsidR="002673C7">
        <w:rPr>
          <w:rFonts w:ascii="David" w:hAnsi="David" w:cs="David" w:hint="cs"/>
          <w:rtl/>
        </w:rPr>
        <w:t>"</w:t>
      </w:r>
      <w:r w:rsidRPr="002673C7">
        <w:rPr>
          <w:rFonts w:ascii="David" w:hAnsi="David" w:cs="David"/>
          <w:rtl/>
        </w:rPr>
        <w:t xml:space="preserve">במרדכי </w:t>
      </w:r>
      <w:proofErr w:type="spellStart"/>
      <w:r w:rsidRPr="002673C7">
        <w:rPr>
          <w:rFonts w:ascii="David" w:hAnsi="David" w:cs="David"/>
          <w:rtl/>
        </w:rPr>
        <w:t>וברא"ש</w:t>
      </w:r>
      <w:proofErr w:type="spellEnd"/>
      <w:r w:rsidRPr="002673C7">
        <w:rPr>
          <w:rFonts w:ascii="David" w:hAnsi="David" w:cs="David"/>
          <w:rtl/>
        </w:rPr>
        <w:t xml:space="preserve"> הביאו תשובת גאון שראוי לנדות מי שמרבה ליתן לנדן בתו</w:t>
      </w:r>
      <w:r w:rsidR="002673C7">
        <w:rPr>
          <w:rFonts w:ascii="David" w:hAnsi="David" w:cs="David" w:hint="cs"/>
          <w:rtl/>
        </w:rPr>
        <w:t xml:space="preserve">" </w:t>
      </w:r>
      <w:r w:rsidR="002673C7" w:rsidRPr="002673C7">
        <w:rPr>
          <w:rFonts w:asciiTheme="majorBidi" w:hAnsiTheme="majorBidi" w:cstheme="majorBidi"/>
          <w:rtl/>
        </w:rPr>
        <w:t xml:space="preserve">(חלקת מחוקק  </w:t>
      </w:r>
      <w:proofErr w:type="spellStart"/>
      <w:r w:rsidR="002673C7" w:rsidRPr="002673C7">
        <w:rPr>
          <w:rFonts w:asciiTheme="majorBidi" w:hAnsiTheme="majorBidi" w:cstheme="majorBidi"/>
          <w:rtl/>
        </w:rPr>
        <w:t>ס"ק</w:t>
      </w:r>
      <w:proofErr w:type="spellEnd"/>
      <w:r w:rsidR="002673C7" w:rsidRPr="002673C7">
        <w:rPr>
          <w:rFonts w:asciiTheme="majorBidi" w:hAnsiTheme="majorBidi" w:cstheme="majorBidi"/>
          <w:rtl/>
        </w:rPr>
        <w:t xml:space="preserve"> ה).</w:t>
      </w:r>
    </w:p>
  </w:footnote>
  <w:footnote w:id="64">
    <w:p w14:paraId="6EB91FD0" w14:textId="2391535E" w:rsidR="00F6308F" w:rsidRPr="002673C7" w:rsidRDefault="00F6308F" w:rsidP="000D1C84">
      <w:pPr>
        <w:spacing w:line="240" w:lineRule="auto"/>
        <w:rPr>
          <w:rFonts w:asciiTheme="majorBidi" w:hAnsiTheme="majorBidi" w:cstheme="majorBidi"/>
          <w:sz w:val="20"/>
          <w:szCs w:val="20"/>
        </w:rPr>
      </w:pPr>
      <w:r w:rsidRPr="002673C7">
        <w:rPr>
          <w:rStyle w:val="a6"/>
          <w:rFonts w:asciiTheme="majorBidi" w:hAnsiTheme="majorBidi" w:cstheme="majorBidi"/>
          <w:sz w:val="20"/>
          <w:szCs w:val="20"/>
        </w:rPr>
        <w:footnoteRef/>
      </w:r>
      <w:r w:rsidRPr="002673C7">
        <w:rPr>
          <w:rFonts w:asciiTheme="majorBidi" w:hAnsiTheme="majorBidi" w:cstheme="majorBidi"/>
          <w:sz w:val="20"/>
          <w:szCs w:val="20"/>
          <w:rtl/>
        </w:rPr>
        <w:t xml:space="preserve"> </w:t>
      </w:r>
      <w:proofErr w:type="spellStart"/>
      <w:r w:rsidRPr="002673C7">
        <w:rPr>
          <w:rFonts w:asciiTheme="majorBidi" w:hAnsiTheme="majorBidi" w:cstheme="majorBidi"/>
          <w:sz w:val="20"/>
          <w:szCs w:val="20"/>
          <w:rtl/>
        </w:rPr>
        <w:t>שו"ע</w:t>
      </w:r>
      <w:proofErr w:type="spellEnd"/>
      <w:r w:rsidRPr="002673C7">
        <w:rPr>
          <w:rFonts w:asciiTheme="majorBidi" w:hAnsiTheme="majorBidi" w:cstheme="majorBidi"/>
          <w:sz w:val="20"/>
          <w:szCs w:val="20"/>
          <w:rtl/>
        </w:rPr>
        <w:t xml:space="preserve"> </w:t>
      </w:r>
      <w:proofErr w:type="spellStart"/>
      <w:r w:rsidRPr="002673C7">
        <w:rPr>
          <w:rFonts w:asciiTheme="majorBidi" w:hAnsiTheme="majorBidi" w:cstheme="majorBidi"/>
          <w:sz w:val="20"/>
          <w:szCs w:val="20"/>
          <w:rtl/>
        </w:rPr>
        <w:t>אה"ע</w:t>
      </w:r>
      <w:proofErr w:type="spellEnd"/>
      <w:r w:rsidRPr="002673C7">
        <w:rPr>
          <w:rFonts w:asciiTheme="majorBidi" w:hAnsiTheme="majorBidi" w:cstheme="majorBidi"/>
          <w:sz w:val="20"/>
          <w:szCs w:val="20"/>
          <w:rtl/>
        </w:rPr>
        <w:t xml:space="preserve"> סימן </w:t>
      </w:r>
      <w:proofErr w:type="spellStart"/>
      <w:r w:rsidRPr="002673C7">
        <w:rPr>
          <w:rFonts w:asciiTheme="majorBidi" w:hAnsiTheme="majorBidi" w:cstheme="majorBidi"/>
          <w:sz w:val="20"/>
          <w:szCs w:val="20"/>
          <w:rtl/>
        </w:rPr>
        <w:t>קיג</w:t>
      </w:r>
      <w:proofErr w:type="spellEnd"/>
      <w:r w:rsidRPr="002673C7">
        <w:rPr>
          <w:rFonts w:asciiTheme="majorBidi" w:hAnsiTheme="majorBidi" w:cstheme="majorBidi"/>
          <w:sz w:val="20"/>
          <w:szCs w:val="20"/>
          <w:rtl/>
        </w:rPr>
        <w:t xml:space="preserve"> סעיף א</w:t>
      </w:r>
      <w:r w:rsidR="002673C7">
        <w:rPr>
          <w:rFonts w:asciiTheme="majorBidi" w:hAnsiTheme="majorBidi" w:cstheme="majorBidi" w:hint="cs"/>
          <w:sz w:val="20"/>
          <w:szCs w:val="20"/>
          <w:rtl/>
        </w:rPr>
        <w:t>.</w:t>
      </w:r>
    </w:p>
  </w:footnote>
  <w:footnote w:id="65">
    <w:p w14:paraId="0E8DF131" w14:textId="3D5CEDED" w:rsidR="00F6308F" w:rsidRPr="002673C7" w:rsidRDefault="00F6308F" w:rsidP="000D1C84">
      <w:pPr>
        <w:pStyle w:val="a4"/>
        <w:rPr>
          <w:rFonts w:asciiTheme="majorBidi" w:hAnsiTheme="majorBidi" w:cstheme="majorBidi"/>
        </w:rPr>
      </w:pPr>
      <w:r w:rsidRPr="002673C7">
        <w:rPr>
          <w:rStyle w:val="a6"/>
          <w:rFonts w:asciiTheme="majorBidi" w:hAnsiTheme="majorBidi" w:cstheme="majorBidi"/>
        </w:rPr>
        <w:footnoteRef/>
      </w:r>
      <w:r w:rsidRPr="002673C7">
        <w:rPr>
          <w:rFonts w:asciiTheme="majorBidi" w:hAnsiTheme="majorBidi" w:cstheme="majorBidi"/>
          <w:rtl/>
        </w:rPr>
        <w:t xml:space="preserve"> שו"ת </w:t>
      </w:r>
      <w:proofErr w:type="spellStart"/>
      <w:r w:rsidRPr="002673C7">
        <w:rPr>
          <w:rFonts w:asciiTheme="majorBidi" w:hAnsiTheme="majorBidi" w:cstheme="majorBidi"/>
          <w:rtl/>
        </w:rPr>
        <w:t>מהר"ם</w:t>
      </w:r>
      <w:proofErr w:type="spellEnd"/>
      <w:r w:rsidRPr="002673C7">
        <w:rPr>
          <w:rFonts w:asciiTheme="majorBidi" w:hAnsiTheme="majorBidi" w:cstheme="majorBidi"/>
          <w:rtl/>
        </w:rPr>
        <w:t xml:space="preserve"> מינץ סימן </w:t>
      </w:r>
      <w:proofErr w:type="spellStart"/>
      <w:r w:rsidRPr="002673C7">
        <w:rPr>
          <w:rFonts w:asciiTheme="majorBidi" w:hAnsiTheme="majorBidi" w:cstheme="majorBidi"/>
          <w:rtl/>
        </w:rPr>
        <w:t>מז</w:t>
      </w:r>
      <w:proofErr w:type="spellEnd"/>
      <w:r w:rsidRPr="002673C7">
        <w:rPr>
          <w:rFonts w:asciiTheme="majorBidi" w:hAnsiTheme="majorBidi" w:cstheme="majorBidi"/>
          <w:rtl/>
        </w:rPr>
        <w:t>.</w:t>
      </w:r>
    </w:p>
  </w:footnote>
  <w:footnote w:id="66">
    <w:p w14:paraId="22D4A4D8" w14:textId="67ACC42F" w:rsidR="00A41BCE" w:rsidRPr="00A41BCE" w:rsidRDefault="00A41BCE" w:rsidP="000D1C84">
      <w:pPr>
        <w:pStyle w:val="a4"/>
        <w:rPr>
          <w:rtl/>
        </w:rPr>
      </w:pPr>
      <w:r>
        <w:rPr>
          <w:rStyle w:val="a6"/>
        </w:rPr>
        <w:footnoteRef/>
      </w:r>
      <w:r>
        <w:rPr>
          <w:rtl/>
        </w:rPr>
        <w:t xml:space="preserve"> </w:t>
      </w:r>
      <w:hyperlink r:id="rId1" w:history="1">
        <w:r w:rsidRPr="00C45DC5">
          <w:rPr>
            <w:rStyle w:val="Hyperlink"/>
          </w:rPr>
          <w:t>https://www.yeshiva.org.il/midrash/15973</w:t>
        </w:r>
      </w:hyperlink>
    </w:p>
  </w:footnote>
  <w:footnote w:id="67">
    <w:p w14:paraId="2BC37DAC" w14:textId="2641FC8D" w:rsidR="000C25C2" w:rsidRDefault="000C25C2" w:rsidP="000D1C84">
      <w:pPr>
        <w:pStyle w:val="a4"/>
      </w:pPr>
      <w:r>
        <w:rPr>
          <w:rStyle w:val="a6"/>
        </w:rPr>
        <w:footnoteRef/>
      </w:r>
      <w:r>
        <w:rPr>
          <w:rtl/>
        </w:rPr>
        <w:t xml:space="preserve"> </w:t>
      </w:r>
      <w:r w:rsidRPr="000C25C2">
        <w:rPr>
          <w:rFonts w:asciiTheme="majorBidi" w:eastAsia="Times New Roman" w:hAnsiTheme="majorBidi" w:cstheme="majorBidi"/>
          <w:rtl/>
        </w:rPr>
        <w:t xml:space="preserve">שו"ת ציץ אליעזר חלק </w:t>
      </w:r>
      <w:proofErr w:type="spellStart"/>
      <w:r w:rsidRPr="000C25C2">
        <w:rPr>
          <w:rFonts w:asciiTheme="majorBidi" w:eastAsia="Times New Roman" w:hAnsiTheme="majorBidi" w:cstheme="majorBidi"/>
          <w:rtl/>
        </w:rPr>
        <w:t>טז</w:t>
      </w:r>
      <w:proofErr w:type="spellEnd"/>
      <w:r w:rsidRPr="000C25C2">
        <w:rPr>
          <w:rFonts w:asciiTheme="majorBidi" w:eastAsia="Times New Roman" w:hAnsiTheme="majorBidi" w:cstheme="majorBidi"/>
          <w:rtl/>
        </w:rPr>
        <w:t xml:space="preserve"> סימן נב</w:t>
      </w:r>
      <w:r>
        <w:rPr>
          <w:rFonts w:asciiTheme="majorBidi" w:eastAsia="Times New Roman" w:hAnsiTheme="majorBidi" w:cstheme="majorBidi" w:hint="cs"/>
          <w:rtl/>
        </w:rPr>
        <w:t>, ע"ש.</w:t>
      </w:r>
    </w:p>
  </w:footnote>
  <w:footnote w:id="68">
    <w:p w14:paraId="4749FE7D" w14:textId="5C05C94E" w:rsidR="000D1C84" w:rsidRPr="000D1C84" w:rsidRDefault="000D1C84" w:rsidP="000D1C84">
      <w:pPr>
        <w:pStyle w:val="a4"/>
        <w:rPr>
          <w:rFonts w:asciiTheme="majorBidi" w:hAnsiTheme="majorBidi" w:cstheme="majorBidi"/>
        </w:rPr>
      </w:pPr>
      <w:r w:rsidRPr="000D1C84">
        <w:rPr>
          <w:rStyle w:val="a6"/>
          <w:rFonts w:asciiTheme="majorBidi" w:hAnsiTheme="majorBidi" w:cstheme="majorBidi"/>
        </w:rPr>
        <w:footnoteRef/>
      </w:r>
      <w:r w:rsidRPr="000D1C84">
        <w:rPr>
          <w:rFonts w:asciiTheme="majorBidi" w:hAnsiTheme="majorBidi" w:cstheme="majorBidi"/>
          <w:rtl/>
        </w:rPr>
        <w:t xml:space="preserve"> הרב </w:t>
      </w:r>
      <w:proofErr w:type="spellStart"/>
      <w:r w:rsidRPr="000D1C84">
        <w:rPr>
          <w:rFonts w:asciiTheme="majorBidi" w:hAnsiTheme="majorBidi" w:cstheme="majorBidi"/>
          <w:rtl/>
        </w:rPr>
        <w:t>דיכובבקי</w:t>
      </w:r>
      <w:proofErr w:type="spellEnd"/>
      <w:r w:rsidRPr="000D1C84">
        <w:rPr>
          <w:rFonts w:asciiTheme="majorBidi" w:hAnsiTheme="majorBidi" w:cstheme="majorBidi"/>
          <w:rtl/>
        </w:rPr>
        <w:t xml:space="preserve">, </w:t>
      </w:r>
      <w:proofErr w:type="spellStart"/>
      <w:r w:rsidRPr="000D1C84">
        <w:rPr>
          <w:rFonts w:asciiTheme="majorBidi" w:hAnsiTheme="majorBidi" w:cstheme="majorBidi"/>
          <w:rtl/>
        </w:rPr>
        <w:t>תחומין</w:t>
      </w:r>
      <w:proofErr w:type="spellEnd"/>
      <w:r w:rsidRPr="000D1C84">
        <w:rPr>
          <w:rFonts w:asciiTheme="majorBidi" w:hAnsiTheme="majorBidi" w:cstheme="majorBidi"/>
          <w:rtl/>
        </w:rPr>
        <w:t xml:space="preserve"> חלק </w:t>
      </w:r>
      <w:proofErr w:type="spellStart"/>
      <w:r w:rsidRPr="000D1C84">
        <w:rPr>
          <w:rFonts w:asciiTheme="majorBidi" w:hAnsiTheme="majorBidi" w:cstheme="majorBidi"/>
          <w:rtl/>
        </w:rPr>
        <w:t>יח</w:t>
      </w:r>
      <w:proofErr w:type="spellEnd"/>
      <w:r w:rsidRPr="000D1C84">
        <w:rPr>
          <w:rFonts w:asciiTheme="majorBidi" w:hAnsiTheme="majorBidi" w:cstheme="majorBidi"/>
          <w:rtl/>
        </w:rPr>
        <w:t xml:space="preserve"> עמוד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80676330"/>
      <w:docPartObj>
        <w:docPartGallery w:val="Page Numbers (Top of Page)"/>
        <w:docPartUnique/>
      </w:docPartObj>
    </w:sdtPr>
    <w:sdtEndPr/>
    <w:sdtContent>
      <w:p w14:paraId="325AB06C" w14:textId="0D86E893" w:rsidR="000C25C2" w:rsidRDefault="000C25C2">
        <w:pPr>
          <w:pStyle w:val="a7"/>
        </w:pPr>
        <w:r>
          <w:fldChar w:fldCharType="begin"/>
        </w:r>
        <w:r>
          <w:instrText>PAGE   \* MERGEFORMAT</w:instrText>
        </w:r>
        <w:r>
          <w:fldChar w:fldCharType="separate"/>
        </w:r>
        <w:r>
          <w:rPr>
            <w:rtl/>
            <w:lang w:val="he-IL"/>
          </w:rPr>
          <w:t>2</w:t>
        </w:r>
        <w:r>
          <w:fldChar w:fldCharType="end"/>
        </w:r>
      </w:p>
    </w:sdtContent>
  </w:sdt>
  <w:p w14:paraId="4082E240" w14:textId="77777777" w:rsidR="000C25C2" w:rsidRDefault="000C25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E70F3"/>
    <w:multiLevelType w:val="hybridMultilevel"/>
    <w:tmpl w:val="607AA6EA"/>
    <w:lvl w:ilvl="0" w:tplc="9C108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CC"/>
    <w:rsid w:val="00003938"/>
    <w:rsid w:val="00042E3C"/>
    <w:rsid w:val="000B33E3"/>
    <w:rsid w:val="000B7535"/>
    <w:rsid w:val="000C25C2"/>
    <w:rsid w:val="000D1C84"/>
    <w:rsid w:val="000F0990"/>
    <w:rsid w:val="001003F6"/>
    <w:rsid w:val="001C394F"/>
    <w:rsid w:val="001C46DE"/>
    <w:rsid w:val="002673C7"/>
    <w:rsid w:val="00275520"/>
    <w:rsid w:val="002846CC"/>
    <w:rsid w:val="00293B7B"/>
    <w:rsid w:val="002A32D5"/>
    <w:rsid w:val="002B48E1"/>
    <w:rsid w:val="002F77F5"/>
    <w:rsid w:val="00323091"/>
    <w:rsid w:val="0033503A"/>
    <w:rsid w:val="003417E6"/>
    <w:rsid w:val="003D6564"/>
    <w:rsid w:val="0046092F"/>
    <w:rsid w:val="004E20D0"/>
    <w:rsid w:val="0056448C"/>
    <w:rsid w:val="005B3565"/>
    <w:rsid w:val="006E025E"/>
    <w:rsid w:val="0078538F"/>
    <w:rsid w:val="00794EA5"/>
    <w:rsid w:val="007B59C6"/>
    <w:rsid w:val="007D213A"/>
    <w:rsid w:val="007F4B54"/>
    <w:rsid w:val="00844689"/>
    <w:rsid w:val="008B1838"/>
    <w:rsid w:val="00951CB4"/>
    <w:rsid w:val="00A41BCE"/>
    <w:rsid w:val="00A43082"/>
    <w:rsid w:val="00A7016C"/>
    <w:rsid w:val="00AA3BCF"/>
    <w:rsid w:val="00B2041E"/>
    <w:rsid w:val="00B70F67"/>
    <w:rsid w:val="00BB10EB"/>
    <w:rsid w:val="00BD7449"/>
    <w:rsid w:val="00CA4262"/>
    <w:rsid w:val="00CF7452"/>
    <w:rsid w:val="00D01DCA"/>
    <w:rsid w:val="00D9722D"/>
    <w:rsid w:val="00E11765"/>
    <w:rsid w:val="00E50142"/>
    <w:rsid w:val="00E85886"/>
    <w:rsid w:val="00E90BF8"/>
    <w:rsid w:val="00EB6A48"/>
    <w:rsid w:val="00F277A8"/>
    <w:rsid w:val="00F27BBD"/>
    <w:rsid w:val="00F45D79"/>
    <w:rsid w:val="00F6308F"/>
    <w:rsid w:val="00FB384F"/>
    <w:rsid w:val="00FC6072"/>
    <w:rsid w:val="00FC7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60C0"/>
  <w15:chartTrackingRefBased/>
  <w15:docId w15:val="{39EE50C6-D2C9-4608-B33A-F7CBB32C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F745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CF745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535"/>
    <w:pPr>
      <w:ind w:left="720"/>
      <w:contextualSpacing/>
    </w:pPr>
  </w:style>
  <w:style w:type="paragraph" w:styleId="a4">
    <w:name w:val="footnote text"/>
    <w:basedOn w:val="a"/>
    <w:link w:val="a5"/>
    <w:uiPriority w:val="99"/>
    <w:semiHidden/>
    <w:unhideWhenUsed/>
    <w:rsid w:val="000B7535"/>
    <w:pPr>
      <w:spacing w:line="240" w:lineRule="auto"/>
    </w:pPr>
    <w:rPr>
      <w:sz w:val="20"/>
      <w:szCs w:val="20"/>
    </w:rPr>
  </w:style>
  <w:style w:type="character" w:customStyle="1" w:styleId="a5">
    <w:name w:val="טקסט הערת שוליים תו"/>
    <w:basedOn w:val="a0"/>
    <w:link w:val="a4"/>
    <w:uiPriority w:val="99"/>
    <w:semiHidden/>
    <w:rsid w:val="000B7535"/>
    <w:rPr>
      <w:sz w:val="20"/>
      <w:szCs w:val="20"/>
    </w:rPr>
  </w:style>
  <w:style w:type="character" w:styleId="a6">
    <w:name w:val="footnote reference"/>
    <w:basedOn w:val="a0"/>
    <w:uiPriority w:val="99"/>
    <w:semiHidden/>
    <w:unhideWhenUsed/>
    <w:rsid w:val="000B7535"/>
    <w:rPr>
      <w:vertAlign w:val="superscript"/>
    </w:rPr>
  </w:style>
  <w:style w:type="paragraph" w:styleId="a7">
    <w:name w:val="header"/>
    <w:basedOn w:val="a"/>
    <w:link w:val="a8"/>
    <w:uiPriority w:val="99"/>
    <w:unhideWhenUsed/>
    <w:rsid w:val="003D6564"/>
    <w:pPr>
      <w:tabs>
        <w:tab w:val="center" w:pos="4153"/>
        <w:tab w:val="right" w:pos="8306"/>
      </w:tabs>
      <w:spacing w:line="240" w:lineRule="auto"/>
    </w:pPr>
  </w:style>
  <w:style w:type="character" w:customStyle="1" w:styleId="a8">
    <w:name w:val="כותרת עליונה תו"/>
    <w:basedOn w:val="a0"/>
    <w:link w:val="a7"/>
    <w:uiPriority w:val="99"/>
    <w:rsid w:val="003D6564"/>
  </w:style>
  <w:style w:type="paragraph" w:styleId="a9">
    <w:name w:val="footer"/>
    <w:basedOn w:val="a"/>
    <w:link w:val="aa"/>
    <w:uiPriority w:val="99"/>
    <w:unhideWhenUsed/>
    <w:rsid w:val="003D6564"/>
    <w:pPr>
      <w:tabs>
        <w:tab w:val="center" w:pos="4153"/>
        <w:tab w:val="right" w:pos="8306"/>
      </w:tabs>
      <w:spacing w:line="240" w:lineRule="auto"/>
    </w:pPr>
  </w:style>
  <w:style w:type="character" w:customStyle="1" w:styleId="aa">
    <w:name w:val="כותרת תחתונה תו"/>
    <w:basedOn w:val="a0"/>
    <w:link w:val="a9"/>
    <w:uiPriority w:val="99"/>
    <w:rsid w:val="003D6564"/>
  </w:style>
  <w:style w:type="character" w:customStyle="1" w:styleId="30">
    <w:name w:val="כותרת 3 תו"/>
    <w:basedOn w:val="a0"/>
    <w:link w:val="3"/>
    <w:uiPriority w:val="9"/>
    <w:rsid w:val="00CF7452"/>
    <w:rPr>
      <w:rFonts w:ascii="Times New Roman" w:eastAsia="Times New Roman" w:hAnsi="Times New Roman" w:cs="Times New Roman"/>
      <w:b/>
      <w:bCs/>
      <w:sz w:val="27"/>
      <w:szCs w:val="27"/>
    </w:rPr>
  </w:style>
  <w:style w:type="character" w:customStyle="1" w:styleId="50">
    <w:name w:val="כותרת 5 תו"/>
    <w:basedOn w:val="a0"/>
    <w:link w:val="5"/>
    <w:uiPriority w:val="9"/>
    <w:rsid w:val="00CF7452"/>
    <w:rPr>
      <w:rFonts w:ascii="Times New Roman" w:eastAsia="Times New Roman" w:hAnsi="Times New Roman" w:cs="Times New Roman"/>
      <w:b/>
      <w:bCs/>
      <w:sz w:val="20"/>
      <w:szCs w:val="20"/>
    </w:rPr>
  </w:style>
  <w:style w:type="character" w:customStyle="1" w:styleId="content-width">
    <w:name w:val="content-width"/>
    <w:basedOn w:val="a0"/>
    <w:rsid w:val="00CF7452"/>
  </w:style>
  <w:style w:type="character" w:styleId="Hyperlink">
    <w:name w:val="Hyperlink"/>
    <w:basedOn w:val="a0"/>
    <w:uiPriority w:val="99"/>
    <w:unhideWhenUsed/>
    <w:rsid w:val="00CF7452"/>
    <w:rPr>
      <w:color w:val="0000FF"/>
      <w:u w:val="single"/>
    </w:rPr>
  </w:style>
  <w:style w:type="paragraph" w:styleId="z-">
    <w:name w:val="HTML Top of Form"/>
    <w:basedOn w:val="a"/>
    <w:next w:val="a"/>
    <w:link w:val="z-0"/>
    <w:hidden/>
    <w:uiPriority w:val="99"/>
    <w:semiHidden/>
    <w:unhideWhenUsed/>
    <w:rsid w:val="00CF7452"/>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CF7452"/>
    <w:rPr>
      <w:rFonts w:ascii="Arial" w:eastAsia="Times New Roman" w:hAnsi="Arial" w:cs="Arial"/>
      <w:vanish/>
      <w:sz w:val="16"/>
      <w:szCs w:val="16"/>
    </w:rPr>
  </w:style>
  <w:style w:type="character" w:customStyle="1" w:styleId="opacity-8">
    <w:name w:val="opacity-8"/>
    <w:basedOn w:val="a0"/>
    <w:rsid w:val="00CF7452"/>
  </w:style>
  <w:style w:type="character" w:customStyle="1" w:styleId="opacity-9">
    <w:name w:val="opacity-9"/>
    <w:basedOn w:val="a0"/>
    <w:rsid w:val="00CF7452"/>
  </w:style>
  <w:style w:type="paragraph" w:styleId="z-1">
    <w:name w:val="HTML Bottom of Form"/>
    <w:basedOn w:val="a"/>
    <w:next w:val="a"/>
    <w:link w:val="z-2"/>
    <w:hidden/>
    <w:uiPriority w:val="99"/>
    <w:semiHidden/>
    <w:unhideWhenUsed/>
    <w:rsid w:val="00CF7452"/>
    <w:pPr>
      <w:pBdr>
        <w:top w:val="single" w:sz="6" w:space="1" w:color="auto"/>
      </w:pBdr>
      <w:bidi w:val="0"/>
      <w:spacing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CF7452"/>
    <w:rPr>
      <w:rFonts w:ascii="Arial" w:eastAsia="Times New Roman" w:hAnsi="Arial" w:cs="Arial"/>
      <w:vanish/>
      <w:sz w:val="16"/>
      <w:szCs w:val="16"/>
    </w:rPr>
  </w:style>
  <w:style w:type="character" w:customStyle="1" w:styleId="margin-inline-end-6">
    <w:name w:val="margin-inline-end-6"/>
    <w:basedOn w:val="a0"/>
    <w:rsid w:val="00CF7452"/>
  </w:style>
  <w:style w:type="character" w:customStyle="1" w:styleId="opacity-6">
    <w:name w:val="opacity-6"/>
    <w:basedOn w:val="a0"/>
    <w:rsid w:val="00CF7452"/>
  </w:style>
  <w:style w:type="character" w:styleId="ab">
    <w:name w:val="Unresolved Mention"/>
    <w:basedOn w:val="a0"/>
    <w:uiPriority w:val="99"/>
    <w:semiHidden/>
    <w:unhideWhenUsed/>
    <w:rsid w:val="00A4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6694">
      <w:bodyDiv w:val="1"/>
      <w:marLeft w:val="0"/>
      <w:marRight w:val="0"/>
      <w:marTop w:val="0"/>
      <w:marBottom w:val="0"/>
      <w:divBdr>
        <w:top w:val="none" w:sz="0" w:space="0" w:color="auto"/>
        <w:left w:val="none" w:sz="0" w:space="0" w:color="auto"/>
        <w:bottom w:val="none" w:sz="0" w:space="0" w:color="auto"/>
        <w:right w:val="none" w:sz="0" w:space="0" w:color="auto"/>
      </w:divBdr>
      <w:divsChild>
        <w:div w:id="1108431020">
          <w:marLeft w:val="0"/>
          <w:marRight w:val="0"/>
          <w:marTop w:val="0"/>
          <w:marBottom w:val="0"/>
          <w:divBdr>
            <w:top w:val="none" w:sz="0" w:space="0" w:color="auto"/>
            <w:left w:val="none" w:sz="0" w:space="0" w:color="auto"/>
            <w:bottom w:val="none" w:sz="0" w:space="0" w:color="auto"/>
            <w:right w:val="none" w:sz="0" w:space="0" w:color="auto"/>
          </w:divBdr>
          <w:divsChild>
            <w:div w:id="945574442">
              <w:marLeft w:val="0"/>
              <w:marRight w:val="0"/>
              <w:marTop w:val="0"/>
              <w:marBottom w:val="0"/>
              <w:divBdr>
                <w:top w:val="none" w:sz="0" w:space="0" w:color="auto"/>
                <w:left w:val="none" w:sz="0" w:space="0" w:color="auto"/>
                <w:bottom w:val="none" w:sz="0" w:space="0" w:color="auto"/>
                <w:right w:val="none" w:sz="0" w:space="0" w:color="auto"/>
              </w:divBdr>
              <w:divsChild>
                <w:div w:id="13967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01113">
          <w:marLeft w:val="0"/>
          <w:marRight w:val="0"/>
          <w:marTop w:val="0"/>
          <w:marBottom w:val="0"/>
          <w:divBdr>
            <w:top w:val="none" w:sz="0" w:space="0" w:color="auto"/>
            <w:left w:val="none" w:sz="0" w:space="0" w:color="auto"/>
            <w:bottom w:val="none" w:sz="0" w:space="0" w:color="auto"/>
            <w:right w:val="none" w:sz="0" w:space="0" w:color="auto"/>
          </w:divBdr>
          <w:divsChild>
            <w:div w:id="385446021">
              <w:marLeft w:val="0"/>
              <w:marRight w:val="0"/>
              <w:marTop w:val="0"/>
              <w:marBottom w:val="0"/>
              <w:divBdr>
                <w:top w:val="none" w:sz="0" w:space="0" w:color="auto"/>
                <w:left w:val="none" w:sz="0" w:space="0" w:color="auto"/>
                <w:bottom w:val="none" w:sz="0" w:space="0" w:color="auto"/>
                <w:right w:val="none" w:sz="0" w:space="0" w:color="auto"/>
              </w:divBdr>
            </w:div>
            <w:div w:id="445975530">
              <w:marLeft w:val="0"/>
              <w:marRight w:val="0"/>
              <w:marTop w:val="0"/>
              <w:marBottom w:val="0"/>
              <w:divBdr>
                <w:top w:val="none" w:sz="0" w:space="0" w:color="auto"/>
                <w:left w:val="none" w:sz="0" w:space="0" w:color="auto"/>
                <w:bottom w:val="none" w:sz="0" w:space="0" w:color="auto"/>
                <w:right w:val="none" w:sz="0" w:space="0" w:color="auto"/>
              </w:divBdr>
            </w:div>
            <w:div w:id="1858226222">
              <w:marLeft w:val="0"/>
              <w:marRight w:val="0"/>
              <w:marTop w:val="0"/>
              <w:marBottom w:val="0"/>
              <w:divBdr>
                <w:top w:val="none" w:sz="0" w:space="0" w:color="auto"/>
                <w:left w:val="none" w:sz="0" w:space="0" w:color="auto"/>
                <w:bottom w:val="none" w:sz="0" w:space="0" w:color="auto"/>
                <w:right w:val="none" w:sz="0" w:space="0" w:color="auto"/>
              </w:divBdr>
            </w:div>
            <w:div w:id="1588928174">
              <w:marLeft w:val="0"/>
              <w:marRight w:val="0"/>
              <w:marTop w:val="0"/>
              <w:marBottom w:val="0"/>
              <w:divBdr>
                <w:top w:val="none" w:sz="0" w:space="0" w:color="auto"/>
                <w:left w:val="none" w:sz="0" w:space="0" w:color="auto"/>
                <w:bottom w:val="none" w:sz="0" w:space="0" w:color="auto"/>
                <w:right w:val="none" w:sz="0" w:space="0" w:color="auto"/>
              </w:divBdr>
            </w:div>
            <w:div w:id="4267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eshiva.org.il/midrash/1597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44D9-6A9A-40A2-AAB5-5B6CCC01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2741</Words>
  <Characters>13709</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2024-08-28T09:33:00Z</dcterms:created>
  <dcterms:modified xsi:type="dcterms:W3CDTF">2024-08-28T10:17:00Z</dcterms:modified>
</cp:coreProperties>
</file>