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56FFB" w14:textId="7CC360A8" w:rsidR="00A76427" w:rsidRPr="00A76427" w:rsidRDefault="00A76427" w:rsidP="00A76427">
      <w:pPr>
        <w:rPr>
          <w:rFonts w:asciiTheme="majorBidi" w:hAnsiTheme="majorBidi" w:cstheme="majorBidi"/>
          <w:sz w:val="24"/>
          <w:szCs w:val="24"/>
          <w:rtl/>
        </w:rPr>
      </w:pPr>
      <w:r>
        <w:rPr>
          <w:rFonts w:asciiTheme="majorBidi" w:hAnsiTheme="majorBidi" w:cstheme="majorBidi" w:hint="cs"/>
          <w:sz w:val="24"/>
          <w:szCs w:val="24"/>
          <w:rtl/>
        </w:rPr>
        <w:t xml:space="preserve"> </w:t>
      </w:r>
      <w:r w:rsidRPr="00A76427">
        <w:rPr>
          <w:rFonts w:asciiTheme="majorBidi" w:hAnsiTheme="majorBidi" w:cstheme="majorBidi"/>
          <w:sz w:val="24"/>
          <w:szCs w:val="24"/>
          <w:rtl/>
        </w:rPr>
        <w:t xml:space="preserve"> מסכת בבא </w:t>
      </w:r>
      <w:proofErr w:type="spellStart"/>
      <w:r w:rsidRPr="00A76427">
        <w:rPr>
          <w:rFonts w:asciiTheme="majorBidi" w:hAnsiTheme="majorBidi" w:cstheme="majorBidi"/>
          <w:sz w:val="24"/>
          <w:szCs w:val="24"/>
          <w:rtl/>
        </w:rPr>
        <w:t>בתרא</w:t>
      </w:r>
      <w:proofErr w:type="spellEnd"/>
      <w:r w:rsidRPr="00A76427">
        <w:rPr>
          <w:rFonts w:asciiTheme="majorBidi" w:hAnsiTheme="majorBidi" w:cstheme="majorBidi"/>
          <w:sz w:val="24"/>
          <w:szCs w:val="24"/>
          <w:rtl/>
        </w:rPr>
        <w:t xml:space="preserve"> דף ק עמוד ב</w:t>
      </w:r>
    </w:p>
    <w:p w14:paraId="614C4340" w14:textId="3F193A35" w:rsidR="00715D74" w:rsidRDefault="00A76427" w:rsidP="00715D74">
      <w:pPr>
        <w:rPr>
          <w:rFonts w:asciiTheme="majorBidi" w:hAnsiTheme="majorBidi" w:cstheme="majorBidi"/>
          <w:sz w:val="24"/>
          <w:szCs w:val="24"/>
          <w:rtl/>
        </w:rPr>
      </w:pPr>
      <w:r w:rsidRPr="00A76427">
        <w:rPr>
          <w:rFonts w:asciiTheme="majorBidi" w:hAnsiTheme="majorBidi" w:cstheme="majorBidi"/>
          <w:sz w:val="24"/>
          <w:szCs w:val="24"/>
          <w:rtl/>
        </w:rPr>
        <w:t xml:space="preserve">ת"ר המוכר קברו, דרך קברו, מקום מעמדו, ובית הספדו - באין בני משפחה </w:t>
      </w:r>
      <w:proofErr w:type="spellStart"/>
      <w:r w:rsidRPr="00A76427">
        <w:rPr>
          <w:rFonts w:asciiTheme="majorBidi" w:hAnsiTheme="majorBidi" w:cstheme="majorBidi"/>
          <w:sz w:val="24"/>
          <w:szCs w:val="24"/>
          <w:rtl/>
        </w:rPr>
        <w:t>וקוברין</w:t>
      </w:r>
      <w:proofErr w:type="spellEnd"/>
      <w:r w:rsidRPr="00A76427">
        <w:rPr>
          <w:rFonts w:asciiTheme="majorBidi" w:hAnsiTheme="majorBidi" w:cstheme="majorBidi"/>
          <w:sz w:val="24"/>
          <w:szCs w:val="24"/>
          <w:rtl/>
        </w:rPr>
        <w:t xml:space="preserve"> אותו על </w:t>
      </w:r>
      <w:proofErr w:type="spellStart"/>
      <w:r w:rsidRPr="00A76427">
        <w:rPr>
          <w:rFonts w:asciiTheme="majorBidi" w:hAnsiTheme="majorBidi" w:cstheme="majorBidi"/>
          <w:sz w:val="24"/>
          <w:szCs w:val="24"/>
          <w:rtl/>
        </w:rPr>
        <w:t>כרחו</w:t>
      </w:r>
      <w:proofErr w:type="spellEnd"/>
      <w:r w:rsidRPr="00A76427">
        <w:rPr>
          <w:rFonts w:asciiTheme="majorBidi" w:hAnsiTheme="majorBidi" w:cstheme="majorBidi"/>
          <w:sz w:val="24"/>
          <w:szCs w:val="24"/>
          <w:rtl/>
        </w:rPr>
        <w:t>, משום פגם משפחה.</w:t>
      </w:r>
    </w:p>
    <w:p w14:paraId="77D33AD3" w14:textId="45DACDF5" w:rsidR="00715D74" w:rsidRDefault="00715D74" w:rsidP="00715D74">
      <w:pPr>
        <w:jc w:val="center"/>
        <w:rPr>
          <w:rFonts w:asciiTheme="majorBidi" w:hAnsiTheme="majorBidi" w:cstheme="majorBidi"/>
          <w:b/>
          <w:bCs/>
          <w:sz w:val="28"/>
          <w:szCs w:val="28"/>
          <w:u w:val="single"/>
          <w:rtl/>
        </w:rPr>
      </w:pPr>
      <w:r w:rsidRPr="00715D74">
        <w:rPr>
          <w:rFonts w:asciiTheme="majorBidi" w:hAnsiTheme="majorBidi" w:cstheme="majorBidi" w:hint="cs"/>
          <w:b/>
          <w:bCs/>
          <w:sz w:val="28"/>
          <w:szCs w:val="28"/>
          <w:u w:val="single"/>
          <w:rtl/>
        </w:rPr>
        <w:t>ביטול מקח בשל פגם משפחה</w:t>
      </w:r>
    </w:p>
    <w:p w14:paraId="2050E741" w14:textId="74E694AC" w:rsidR="00715D74" w:rsidRPr="000122AB" w:rsidRDefault="00706C84" w:rsidP="000122AB">
      <w:pPr>
        <w:pStyle w:val="a6"/>
        <w:numPr>
          <w:ilvl w:val="0"/>
          <w:numId w:val="2"/>
        </w:numPr>
        <w:rPr>
          <w:rFonts w:asciiTheme="majorBidi" w:hAnsiTheme="majorBidi" w:cstheme="majorBidi"/>
          <w:sz w:val="24"/>
          <w:szCs w:val="24"/>
          <w:rtl/>
        </w:rPr>
      </w:pPr>
      <w:r w:rsidRPr="000122AB">
        <w:rPr>
          <w:rFonts w:asciiTheme="majorBidi" w:hAnsiTheme="majorBidi" w:cstheme="majorBidi" w:hint="cs"/>
          <w:b/>
          <w:bCs/>
          <w:sz w:val="24"/>
          <w:szCs w:val="24"/>
          <w:rtl/>
        </w:rPr>
        <w:t xml:space="preserve">הקדמה </w:t>
      </w:r>
      <w:r w:rsidR="00715D74" w:rsidRPr="000122AB">
        <w:rPr>
          <w:rFonts w:asciiTheme="majorBidi" w:hAnsiTheme="majorBidi" w:cstheme="majorBidi" w:hint="cs"/>
          <w:sz w:val="24"/>
          <w:szCs w:val="24"/>
          <w:rtl/>
        </w:rPr>
        <w:t xml:space="preserve">קבורה עשוי לכלול כמה פעולות. נבארן לפי </w:t>
      </w:r>
      <w:proofErr w:type="spellStart"/>
      <w:r w:rsidR="00715D74" w:rsidRPr="000122AB">
        <w:rPr>
          <w:rFonts w:asciiTheme="majorBidi" w:hAnsiTheme="majorBidi" w:cstheme="majorBidi" w:hint="cs"/>
          <w:sz w:val="24"/>
          <w:szCs w:val="24"/>
          <w:rtl/>
        </w:rPr>
        <w:t>הרשב"ם</w:t>
      </w:r>
      <w:proofErr w:type="spellEnd"/>
      <w:r w:rsidR="00715D74" w:rsidRPr="000122AB">
        <w:rPr>
          <w:rFonts w:asciiTheme="majorBidi" w:hAnsiTheme="majorBidi" w:cstheme="majorBidi" w:hint="cs"/>
          <w:sz w:val="24"/>
          <w:szCs w:val="24"/>
          <w:rtl/>
        </w:rPr>
        <w:t xml:space="preserve"> כאן: </w:t>
      </w:r>
    </w:p>
    <w:p w14:paraId="592F6DE4" w14:textId="0D08DF4B" w:rsidR="00715D74" w:rsidRPr="00715D74" w:rsidRDefault="00715D74" w:rsidP="00715D74">
      <w:pPr>
        <w:rPr>
          <w:rFonts w:ascii="David" w:hAnsi="David" w:cs="David"/>
          <w:sz w:val="24"/>
          <w:szCs w:val="24"/>
          <w:rtl/>
        </w:rPr>
      </w:pPr>
      <w:r w:rsidRPr="00715D74">
        <w:rPr>
          <w:rFonts w:ascii="David" w:hAnsi="David" w:cs="David"/>
          <w:sz w:val="24"/>
          <w:szCs w:val="24"/>
          <w:rtl/>
        </w:rPr>
        <w:t xml:space="preserve">המוכר קברו - מערות היו </w:t>
      </w:r>
      <w:proofErr w:type="spellStart"/>
      <w:r w:rsidRPr="00715D74">
        <w:rPr>
          <w:rFonts w:ascii="David" w:hAnsi="David" w:cs="David"/>
          <w:sz w:val="24"/>
          <w:szCs w:val="24"/>
          <w:rtl/>
        </w:rPr>
        <w:t>עושין</w:t>
      </w:r>
      <w:proofErr w:type="spellEnd"/>
      <w:r w:rsidRPr="00715D74">
        <w:rPr>
          <w:rFonts w:ascii="David" w:hAnsi="David" w:cs="David"/>
          <w:sz w:val="24"/>
          <w:szCs w:val="24"/>
          <w:rtl/>
        </w:rPr>
        <w:t xml:space="preserve"> להן בחייהן לקבור שם מתי משפחה</w:t>
      </w:r>
      <w:r>
        <w:rPr>
          <w:rFonts w:ascii="David" w:hAnsi="David" w:cs="David" w:hint="cs"/>
          <w:sz w:val="24"/>
          <w:szCs w:val="24"/>
          <w:rtl/>
        </w:rPr>
        <w:t>.</w:t>
      </w:r>
    </w:p>
    <w:p w14:paraId="0B97A9A9" w14:textId="064272B5" w:rsidR="00715D74" w:rsidRPr="00715D74" w:rsidRDefault="00715D74" w:rsidP="00715D74">
      <w:pPr>
        <w:rPr>
          <w:rFonts w:ascii="David" w:hAnsi="David" w:cs="David"/>
          <w:sz w:val="24"/>
          <w:szCs w:val="24"/>
          <w:rtl/>
        </w:rPr>
      </w:pPr>
      <w:r w:rsidRPr="00715D74">
        <w:rPr>
          <w:rFonts w:ascii="David" w:hAnsi="David" w:cs="David"/>
          <w:sz w:val="24"/>
          <w:szCs w:val="24"/>
          <w:rtl/>
        </w:rPr>
        <w:t xml:space="preserve">מקום מעמדו - </w:t>
      </w:r>
      <w:proofErr w:type="spellStart"/>
      <w:r w:rsidRPr="00715D74">
        <w:rPr>
          <w:rFonts w:ascii="David" w:hAnsi="David" w:cs="David"/>
          <w:sz w:val="24"/>
          <w:szCs w:val="24"/>
          <w:rtl/>
        </w:rPr>
        <w:t>שעומדין</w:t>
      </w:r>
      <w:proofErr w:type="spellEnd"/>
      <w:r w:rsidRPr="00715D74">
        <w:rPr>
          <w:rFonts w:ascii="David" w:hAnsi="David" w:cs="David"/>
          <w:sz w:val="24"/>
          <w:szCs w:val="24"/>
          <w:rtl/>
        </w:rPr>
        <w:t xml:space="preserve"> </w:t>
      </w:r>
      <w:proofErr w:type="spellStart"/>
      <w:r w:rsidRPr="00715D74">
        <w:rPr>
          <w:rFonts w:ascii="David" w:hAnsi="David" w:cs="David"/>
          <w:sz w:val="24"/>
          <w:szCs w:val="24"/>
          <w:rtl/>
        </w:rPr>
        <w:t>ויושבין</w:t>
      </w:r>
      <w:proofErr w:type="spellEnd"/>
      <w:r w:rsidRPr="00715D74">
        <w:rPr>
          <w:rFonts w:ascii="David" w:hAnsi="David" w:cs="David"/>
          <w:sz w:val="24"/>
          <w:szCs w:val="24"/>
          <w:rtl/>
        </w:rPr>
        <w:t xml:space="preserve"> שם סמוך לבית הקברות בשובם מן הקבר</w:t>
      </w:r>
      <w:r>
        <w:rPr>
          <w:rFonts w:ascii="David" w:hAnsi="David" w:cs="David" w:hint="cs"/>
          <w:sz w:val="24"/>
          <w:szCs w:val="24"/>
          <w:rtl/>
        </w:rPr>
        <w:t>.</w:t>
      </w:r>
    </w:p>
    <w:p w14:paraId="6790F97A" w14:textId="4A5F498F" w:rsidR="00715D74" w:rsidRDefault="00715D74" w:rsidP="00A26FBA">
      <w:pPr>
        <w:rPr>
          <w:rFonts w:ascii="David" w:hAnsi="David" w:cs="David"/>
          <w:sz w:val="24"/>
          <w:szCs w:val="24"/>
          <w:rtl/>
        </w:rPr>
      </w:pPr>
      <w:r w:rsidRPr="00715D74">
        <w:rPr>
          <w:rFonts w:ascii="David" w:hAnsi="David" w:cs="David"/>
          <w:sz w:val="24"/>
          <w:szCs w:val="24"/>
          <w:rtl/>
        </w:rPr>
        <w:t xml:space="preserve">על </w:t>
      </w:r>
      <w:proofErr w:type="spellStart"/>
      <w:r w:rsidRPr="00715D74">
        <w:rPr>
          <w:rFonts w:ascii="David" w:hAnsi="David" w:cs="David"/>
          <w:sz w:val="24"/>
          <w:szCs w:val="24"/>
          <w:rtl/>
        </w:rPr>
        <w:t>כרחו</w:t>
      </w:r>
      <w:proofErr w:type="spellEnd"/>
      <w:r w:rsidRPr="00715D74">
        <w:rPr>
          <w:rFonts w:ascii="David" w:hAnsi="David" w:cs="David"/>
          <w:sz w:val="24"/>
          <w:szCs w:val="24"/>
          <w:rtl/>
        </w:rPr>
        <w:t xml:space="preserve"> - של לוקח</w:t>
      </w:r>
      <w:r w:rsidR="00ED72F5">
        <w:rPr>
          <w:rFonts w:ascii="David" w:hAnsi="David" w:cs="David" w:hint="cs"/>
          <w:sz w:val="24"/>
          <w:szCs w:val="24"/>
          <w:rtl/>
        </w:rPr>
        <w:t>.</w:t>
      </w:r>
      <w:r w:rsidRPr="00715D74">
        <w:rPr>
          <w:rFonts w:ascii="David" w:hAnsi="David" w:cs="David"/>
          <w:sz w:val="24"/>
          <w:szCs w:val="24"/>
          <w:rtl/>
        </w:rPr>
        <w:t xml:space="preserve"> ותקנת חכמים היא.</w:t>
      </w:r>
    </w:p>
    <w:p w14:paraId="01CC12F6" w14:textId="4495CB4A" w:rsidR="00715D74" w:rsidRDefault="00715D74" w:rsidP="00715D74">
      <w:pPr>
        <w:rPr>
          <w:rFonts w:ascii="David" w:hAnsi="David" w:cs="David"/>
          <w:sz w:val="24"/>
          <w:szCs w:val="24"/>
          <w:rtl/>
        </w:rPr>
      </w:pPr>
      <w:r w:rsidRPr="00715D74">
        <w:rPr>
          <w:rFonts w:ascii="David" w:hAnsi="David" w:cs="David"/>
          <w:sz w:val="24"/>
          <w:szCs w:val="24"/>
          <w:rtl/>
        </w:rPr>
        <w:t xml:space="preserve">משבעה מעמדות ומושבות - בחזירתן מן הקבר </w:t>
      </w:r>
      <w:proofErr w:type="spellStart"/>
      <w:r w:rsidRPr="00715D74">
        <w:rPr>
          <w:rFonts w:ascii="David" w:hAnsi="David" w:cs="David"/>
          <w:sz w:val="24"/>
          <w:szCs w:val="24"/>
          <w:rtl/>
        </w:rPr>
        <w:t>הולכין</w:t>
      </w:r>
      <w:proofErr w:type="spellEnd"/>
      <w:r w:rsidRPr="00715D74">
        <w:rPr>
          <w:rFonts w:ascii="David" w:hAnsi="David" w:cs="David"/>
          <w:sz w:val="24"/>
          <w:szCs w:val="24"/>
          <w:rtl/>
        </w:rPr>
        <w:t xml:space="preserve"> מעט </w:t>
      </w:r>
      <w:proofErr w:type="spellStart"/>
      <w:r w:rsidRPr="00715D74">
        <w:rPr>
          <w:rFonts w:ascii="David" w:hAnsi="David" w:cs="David"/>
          <w:sz w:val="24"/>
          <w:szCs w:val="24"/>
          <w:rtl/>
        </w:rPr>
        <w:t>ויושבין</w:t>
      </w:r>
      <w:proofErr w:type="spellEnd"/>
      <w:r w:rsidRPr="00715D74">
        <w:rPr>
          <w:rFonts w:ascii="David" w:hAnsi="David" w:cs="David"/>
          <w:sz w:val="24"/>
          <w:szCs w:val="24"/>
          <w:rtl/>
        </w:rPr>
        <w:t xml:space="preserve"> לנחם האבל או להרבות צער על המת שמת ולהרבות בבכי ולתת איש אל לבו לשוב בתשובה כי חיי האדם הבל </w:t>
      </w:r>
      <w:proofErr w:type="spellStart"/>
      <w:r w:rsidRPr="00715D74">
        <w:rPr>
          <w:rFonts w:ascii="David" w:hAnsi="David" w:cs="David"/>
          <w:sz w:val="24"/>
          <w:szCs w:val="24"/>
          <w:rtl/>
        </w:rPr>
        <w:t>ועומדין</w:t>
      </w:r>
      <w:proofErr w:type="spellEnd"/>
      <w:r w:rsidRPr="00715D74">
        <w:rPr>
          <w:rFonts w:ascii="David" w:hAnsi="David" w:cs="David"/>
          <w:sz w:val="24"/>
          <w:szCs w:val="24"/>
          <w:rtl/>
        </w:rPr>
        <w:t xml:space="preserve"> </w:t>
      </w:r>
      <w:proofErr w:type="spellStart"/>
      <w:r w:rsidRPr="00715D74">
        <w:rPr>
          <w:rFonts w:ascii="David" w:hAnsi="David" w:cs="David"/>
          <w:sz w:val="24"/>
          <w:szCs w:val="24"/>
          <w:rtl/>
        </w:rPr>
        <w:t>והולכין</w:t>
      </w:r>
      <w:proofErr w:type="spellEnd"/>
      <w:r w:rsidRPr="00715D74">
        <w:rPr>
          <w:rFonts w:ascii="David" w:hAnsi="David" w:cs="David"/>
          <w:sz w:val="24"/>
          <w:szCs w:val="24"/>
          <w:rtl/>
        </w:rPr>
        <w:t xml:space="preserve"> מעט </w:t>
      </w:r>
      <w:proofErr w:type="spellStart"/>
      <w:r w:rsidRPr="00715D74">
        <w:rPr>
          <w:rFonts w:ascii="David" w:hAnsi="David" w:cs="David"/>
          <w:sz w:val="24"/>
          <w:szCs w:val="24"/>
          <w:rtl/>
        </w:rPr>
        <w:t>וחוזרין</w:t>
      </w:r>
      <w:proofErr w:type="spellEnd"/>
      <w:r w:rsidRPr="00715D74">
        <w:rPr>
          <w:rFonts w:ascii="David" w:hAnsi="David" w:cs="David"/>
          <w:sz w:val="24"/>
          <w:szCs w:val="24"/>
          <w:rtl/>
        </w:rPr>
        <w:t xml:space="preserve"> </w:t>
      </w:r>
      <w:proofErr w:type="spellStart"/>
      <w:r w:rsidRPr="00715D74">
        <w:rPr>
          <w:rFonts w:ascii="David" w:hAnsi="David" w:cs="David"/>
          <w:sz w:val="24"/>
          <w:szCs w:val="24"/>
          <w:rtl/>
        </w:rPr>
        <w:t>ויושבין</w:t>
      </w:r>
      <w:proofErr w:type="spellEnd"/>
      <w:r w:rsidRPr="00715D74">
        <w:rPr>
          <w:rFonts w:ascii="David" w:hAnsi="David" w:cs="David"/>
          <w:sz w:val="24"/>
          <w:szCs w:val="24"/>
          <w:rtl/>
        </w:rPr>
        <w:t xml:space="preserve"> מעט</w:t>
      </w:r>
      <w:r w:rsidR="00ED72F5">
        <w:rPr>
          <w:rFonts w:ascii="David" w:hAnsi="David" w:cs="David" w:hint="cs"/>
          <w:sz w:val="24"/>
          <w:szCs w:val="24"/>
          <w:rtl/>
        </w:rPr>
        <w:t>.</w:t>
      </w:r>
      <w:r w:rsidRPr="00715D74">
        <w:rPr>
          <w:rFonts w:ascii="David" w:hAnsi="David" w:cs="David"/>
          <w:sz w:val="24"/>
          <w:szCs w:val="24"/>
          <w:rtl/>
        </w:rPr>
        <w:t xml:space="preserve"> כך </w:t>
      </w:r>
      <w:proofErr w:type="spellStart"/>
      <w:r w:rsidRPr="00715D74">
        <w:rPr>
          <w:rFonts w:ascii="David" w:hAnsi="David" w:cs="David"/>
          <w:sz w:val="24"/>
          <w:szCs w:val="24"/>
          <w:rtl/>
        </w:rPr>
        <w:t>עושין</w:t>
      </w:r>
      <w:proofErr w:type="spellEnd"/>
      <w:r w:rsidRPr="00715D74">
        <w:rPr>
          <w:rFonts w:ascii="David" w:hAnsi="David" w:cs="David"/>
          <w:sz w:val="24"/>
          <w:szCs w:val="24"/>
          <w:rtl/>
        </w:rPr>
        <w:t xml:space="preserve"> ז' פעמים</w:t>
      </w:r>
      <w:r>
        <w:rPr>
          <w:rFonts w:ascii="David" w:hAnsi="David" w:cs="David" w:hint="cs"/>
          <w:sz w:val="24"/>
          <w:szCs w:val="24"/>
          <w:rtl/>
        </w:rPr>
        <w:t>.</w:t>
      </w:r>
    </w:p>
    <w:p w14:paraId="4E996F5F" w14:textId="0D4152E7" w:rsidR="00715D74" w:rsidRDefault="00715D74" w:rsidP="00715D74">
      <w:pPr>
        <w:rPr>
          <w:rFonts w:ascii="David" w:hAnsi="David" w:cs="David"/>
          <w:sz w:val="24"/>
          <w:szCs w:val="24"/>
          <w:rtl/>
        </w:rPr>
      </w:pPr>
      <w:r w:rsidRPr="00715D74">
        <w:rPr>
          <w:rFonts w:ascii="David" w:hAnsi="David" w:cs="David"/>
          <w:sz w:val="24"/>
          <w:szCs w:val="24"/>
          <w:rtl/>
        </w:rPr>
        <w:t>עמדו יקרים - לאחר שישבו מעט היה הממונה אומר להן עמדו ולכו אל מקום אחר.</w:t>
      </w:r>
    </w:p>
    <w:p w14:paraId="719401FD" w14:textId="1D651391" w:rsidR="005971B5" w:rsidRPr="003574AC" w:rsidRDefault="005971B5" w:rsidP="005971B5">
      <w:pPr>
        <w:rPr>
          <w:rFonts w:asciiTheme="majorBidi" w:hAnsiTheme="majorBidi" w:cstheme="majorBidi"/>
          <w:sz w:val="24"/>
          <w:szCs w:val="24"/>
          <w:rtl/>
        </w:rPr>
      </w:pPr>
      <w:r w:rsidRPr="005971B5">
        <w:rPr>
          <w:rFonts w:asciiTheme="majorBidi" w:hAnsiTheme="majorBidi" w:cstheme="majorBidi" w:hint="cs"/>
          <w:b/>
          <w:bCs/>
          <w:sz w:val="24"/>
          <w:szCs w:val="24"/>
          <w:rtl/>
        </w:rPr>
        <w:t>מקבילה</w:t>
      </w:r>
      <w:r>
        <w:rPr>
          <w:rFonts w:asciiTheme="majorBidi" w:hAnsiTheme="majorBidi" w:cstheme="majorBidi" w:hint="cs"/>
          <w:sz w:val="24"/>
          <w:szCs w:val="24"/>
          <w:rtl/>
        </w:rPr>
        <w:t xml:space="preserve">  </w:t>
      </w:r>
      <w:r w:rsidR="00E164A0">
        <w:rPr>
          <w:rFonts w:asciiTheme="majorBidi" w:hAnsiTheme="majorBidi" w:cstheme="majorBidi" w:hint="cs"/>
          <w:sz w:val="24"/>
          <w:szCs w:val="24"/>
          <w:rtl/>
        </w:rPr>
        <w:t xml:space="preserve">משנה: </w:t>
      </w:r>
      <w:r w:rsidRPr="005971B5">
        <w:rPr>
          <w:rFonts w:ascii="David" w:hAnsi="David" w:cs="David"/>
          <w:sz w:val="24"/>
          <w:szCs w:val="24"/>
          <w:rtl/>
        </w:rPr>
        <w:t xml:space="preserve">רבי יוחנן בן ברוקה אומר: (אף) היורש את אשתו יחזיר לבני משפחה, </w:t>
      </w:r>
      <w:r w:rsidRPr="00E164A0">
        <w:rPr>
          <w:rFonts w:ascii="David" w:hAnsi="David" w:cs="David"/>
          <w:b/>
          <w:bCs/>
          <w:sz w:val="24"/>
          <w:szCs w:val="24"/>
          <w:rtl/>
        </w:rPr>
        <w:t>וינכה מהן את הדמים</w:t>
      </w:r>
      <w:r>
        <w:rPr>
          <w:rFonts w:ascii="David" w:hAnsi="David" w:cs="David" w:hint="cs"/>
          <w:sz w:val="24"/>
          <w:szCs w:val="24"/>
          <w:rtl/>
        </w:rPr>
        <w:t xml:space="preserve"> </w:t>
      </w:r>
      <w:r w:rsidR="00E164A0">
        <w:rPr>
          <w:rFonts w:ascii="David" w:hAnsi="David" w:cs="David" w:hint="cs"/>
          <w:sz w:val="24"/>
          <w:szCs w:val="24"/>
          <w:rtl/>
        </w:rPr>
        <w:t xml:space="preserve"> </w:t>
      </w:r>
      <w:proofErr w:type="spellStart"/>
      <w:r w:rsidR="00E164A0">
        <w:rPr>
          <w:rFonts w:ascii="David" w:hAnsi="David" w:cs="David" w:hint="cs"/>
          <w:sz w:val="24"/>
          <w:szCs w:val="24"/>
          <w:rtl/>
        </w:rPr>
        <w:t>גמרא:</w:t>
      </w:r>
      <w:r>
        <w:rPr>
          <w:rFonts w:ascii="David" w:hAnsi="David" w:cs="David" w:hint="cs"/>
          <w:sz w:val="24"/>
          <w:szCs w:val="24"/>
          <w:rtl/>
        </w:rPr>
        <w:t>..</w:t>
      </w:r>
      <w:r w:rsidRPr="005971B5">
        <w:rPr>
          <w:rFonts w:ascii="David" w:hAnsi="David" w:cs="David"/>
          <w:sz w:val="24"/>
          <w:szCs w:val="24"/>
          <w:rtl/>
        </w:rPr>
        <w:t>כגון</w:t>
      </w:r>
      <w:proofErr w:type="spellEnd"/>
      <w:r w:rsidRPr="005971B5">
        <w:rPr>
          <w:rFonts w:ascii="David" w:hAnsi="David" w:cs="David"/>
          <w:sz w:val="24"/>
          <w:szCs w:val="24"/>
          <w:rtl/>
        </w:rPr>
        <w:t xml:space="preserve"> </w:t>
      </w:r>
      <w:proofErr w:type="spellStart"/>
      <w:r w:rsidRPr="005971B5">
        <w:rPr>
          <w:rFonts w:ascii="David" w:hAnsi="David" w:cs="David"/>
          <w:sz w:val="24"/>
          <w:szCs w:val="24"/>
          <w:rtl/>
        </w:rPr>
        <w:t>שהורישתו</w:t>
      </w:r>
      <w:proofErr w:type="spellEnd"/>
      <w:r w:rsidRPr="005971B5">
        <w:rPr>
          <w:rFonts w:ascii="David" w:hAnsi="David" w:cs="David"/>
          <w:sz w:val="24"/>
          <w:szCs w:val="24"/>
          <w:rtl/>
        </w:rPr>
        <w:t xml:space="preserve"> אשתו בית הקברות, ומשום פגם משפחה אמור רבנן לשקול דמי </w:t>
      </w:r>
      <w:proofErr w:type="spellStart"/>
      <w:r w:rsidRPr="005971B5">
        <w:rPr>
          <w:rFonts w:ascii="David" w:hAnsi="David" w:cs="David"/>
          <w:sz w:val="24"/>
          <w:szCs w:val="24"/>
          <w:rtl/>
        </w:rPr>
        <w:t>וליהדר</w:t>
      </w:r>
      <w:proofErr w:type="spellEnd"/>
      <w:r>
        <w:rPr>
          <w:rStyle w:val="a5"/>
          <w:rFonts w:ascii="David" w:hAnsi="David" w:cs="David"/>
          <w:sz w:val="24"/>
          <w:szCs w:val="24"/>
          <w:rtl/>
        </w:rPr>
        <w:footnoteReference w:id="1"/>
      </w:r>
      <w:r w:rsidR="003574AC">
        <w:rPr>
          <w:rFonts w:ascii="David" w:hAnsi="David" w:cs="David" w:hint="cs"/>
          <w:sz w:val="24"/>
          <w:szCs w:val="24"/>
          <w:rtl/>
        </w:rPr>
        <w:t>"</w:t>
      </w:r>
      <w:r>
        <w:rPr>
          <w:rFonts w:ascii="David" w:hAnsi="David" w:cs="David" w:hint="cs"/>
          <w:sz w:val="24"/>
          <w:szCs w:val="24"/>
          <w:rtl/>
        </w:rPr>
        <w:t>.</w:t>
      </w:r>
      <w:r w:rsidR="003574AC">
        <w:rPr>
          <w:rFonts w:ascii="David" w:hAnsi="David" w:cs="David" w:hint="cs"/>
          <w:sz w:val="24"/>
          <w:szCs w:val="24"/>
          <w:rtl/>
        </w:rPr>
        <w:t xml:space="preserve"> </w:t>
      </w:r>
      <w:r w:rsidR="003574AC">
        <w:rPr>
          <w:rFonts w:asciiTheme="majorBidi" w:hAnsiTheme="majorBidi" w:cstheme="majorBidi" w:hint="cs"/>
          <w:sz w:val="24"/>
          <w:szCs w:val="24"/>
          <w:rtl/>
        </w:rPr>
        <w:t xml:space="preserve">מכאן ראייה לדעת הרמב"ם, שמכירת כל אחד מפרטי </w:t>
      </w:r>
      <w:proofErr w:type="spellStart"/>
      <w:r w:rsidR="003574AC">
        <w:rPr>
          <w:rFonts w:asciiTheme="majorBidi" w:hAnsiTheme="majorBidi" w:cstheme="majorBidi" w:hint="cs"/>
          <w:sz w:val="24"/>
          <w:szCs w:val="24"/>
          <w:rtl/>
        </w:rPr>
        <w:t>הברייתא</w:t>
      </w:r>
      <w:proofErr w:type="spellEnd"/>
      <w:r w:rsidR="003574AC">
        <w:rPr>
          <w:rFonts w:asciiTheme="majorBidi" w:hAnsiTheme="majorBidi" w:cstheme="majorBidi" w:hint="cs"/>
          <w:sz w:val="24"/>
          <w:szCs w:val="24"/>
          <w:rtl/>
        </w:rPr>
        <w:t xml:space="preserve"> לבדו, היא עילה בפני עצמה לביטול המקח</w:t>
      </w:r>
      <w:r w:rsidR="003574AC">
        <w:rPr>
          <w:rStyle w:val="a5"/>
          <w:rFonts w:asciiTheme="majorBidi" w:hAnsiTheme="majorBidi" w:cstheme="majorBidi"/>
          <w:sz w:val="24"/>
          <w:szCs w:val="24"/>
          <w:rtl/>
        </w:rPr>
        <w:footnoteReference w:id="2"/>
      </w:r>
      <w:r w:rsidR="003574AC">
        <w:rPr>
          <w:rFonts w:asciiTheme="majorBidi" w:hAnsiTheme="majorBidi" w:cstheme="majorBidi" w:hint="cs"/>
          <w:sz w:val="24"/>
          <w:szCs w:val="24"/>
          <w:rtl/>
        </w:rPr>
        <w:t>.</w:t>
      </w:r>
      <w:r w:rsidR="000B7A5C">
        <w:rPr>
          <w:rFonts w:asciiTheme="majorBidi" w:hAnsiTheme="majorBidi" w:cstheme="majorBidi" w:hint="cs"/>
          <w:sz w:val="24"/>
          <w:szCs w:val="24"/>
          <w:rtl/>
        </w:rPr>
        <w:t xml:space="preserve"> אמנם, בהמשך נבאר שדין קבר </w:t>
      </w:r>
      <w:r w:rsidR="00ED72F5">
        <w:rPr>
          <w:rFonts w:asciiTheme="majorBidi" w:hAnsiTheme="majorBidi" w:cstheme="majorBidi" w:hint="cs"/>
          <w:sz w:val="24"/>
          <w:szCs w:val="24"/>
          <w:rtl/>
        </w:rPr>
        <w:t xml:space="preserve">הוא </w:t>
      </w:r>
      <w:r w:rsidR="000B7A5C">
        <w:rPr>
          <w:rFonts w:asciiTheme="majorBidi" w:hAnsiTheme="majorBidi" w:cstheme="majorBidi" w:hint="cs"/>
          <w:sz w:val="24"/>
          <w:szCs w:val="24"/>
          <w:rtl/>
        </w:rPr>
        <w:t xml:space="preserve">מיוחד, </w:t>
      </w:r>
      <w:r w:rsidR="00ED72F5">
        <w:rPr>
          <w:rFonts w:asciiTheme="majorBidi" w:hAnsiTheme="majorBidi" w:cstheme="majorBidi" w:hint="cs"/>
          <w:sz w:val="24"/>
          <w:szCs w:val="24"/>
          <w:rtl/>
        </w:rPr>
        <w:t xml:space="preserve">כיוון </w:t>
      </w:r>
      <w:r w:rsidR="000B7A5C">
        <w:rPr>
          <w:rFonts w:asciiTheme="majorBidi" w:hAnsiTheme="majorBidi" w:cstheme="majorBidi" w:hint="cs"/>
          <w:sz w:val="24"/>
          <w:szCs w:val="24"/>
          <w:rtl/>
        </w:rPr>
        <w:t xml:space="preserve">שלא ניתן להשתמש בו לשתי מטרות. </w:t>
      </w:r>
    </w:p>
    <w:p w14:paraId="53E5524A" w14:textId="2564A33B" w:rsidR="00706C84" w:rsidRPr="000122AB" w:rsidRDefault="00A26FBA" w:rsidP="000122AB">
      <w:pPr>
        <w:pStyle w:val="a6"/>
        <w:numPr>
          <w:ilvl w:val="0"/>
          <w:numId w:val="2"/>
        </w:numPr>
        <w:rPr>
          <w:rFonts w:asciiTheme="majorBidi" w:hAnsiTheme="majorBidi" w:cstheme="majorBidi"/>
          <w:b/>
          <w:bCs/>
          <w:sz w:val="24"/>
          <w:szCs w:val="24"/>
          <w:rtl/>
        </w:rPr>
      </w:pPr>
      <w:r w:rsidRPr="000122AB">
        <w:rPr>
          <w:rFonts w:asciiTheme="majorBidi" w:hAnsiTheme="majorBidi" w:cstheme="majorBidi" w:hint="cs"/>
          <w:b/>
          <w:bCs/>
          <w:sz w:val="24"/>
          <w:szCs w:val="24"/>
          <w:rtl/>
        </w:rPr>
        <w:t>מהו פגם המשפחה?</w:t>
      </w:r>
    </w:p>
    <w:p w14:paraId="1045A451" w14:textId="5C85AD58" w:rsidR="00A26FBA" w:rsidRPr="00A26FBA" w:rsidRDefault="00A26FBA" w:rsidP="00A26FBA">
      <w:pPr>
        <w:rPr>
          <w:rFonts w:asciiTheme="majorBidi" w:hAnsiTheme="majorBidi" w:cstheme="majorBidi"/>
          <w:sz w:val="24"/>
          <w:szCs w:val="24"/>
          <w:rtl/>
        </w:rPr>
      </w:pPr>
      <w:proofErr w:type="spellStart"/>
      <w:r>
        <w:rPr>
          <w:rFonts w:asciiTheme="majorBidi" w:hAnsiTheme="majorBidi" w:cstheme="majorBidi" w:hint="cs"/>
          <w:sz w:val="24"/>
          <w:szCs w:val="24"/>
          <w:rtl/>
        </w:rPr>
        <w:t>רשב"ם</w:t>
      </w:r>
      <w:proofErr w:type="spellEnd"/>
      <w:r>
        <w:rPr>
          <w:rFonts w:asciiTheme="majorBidi" w:hAnsiTheme="majorBidi" w:cstheme="majorBidi" w:hint="cs"/>
          <w:sz w:val="24"/>
          <w:szCs w:val="24"/>
          <w:rtl/>
        </w:rPr>
        <w:t xml:space="preserve"> ביאר: "</w:t>
      </w:r>
      <w:r w:rsidRPr="00715D74">
        <w:rPr>
          <w:rFonts w:ascii="David" w:hAnsi="David" w:cs="David"/>
          <w:sz w:val="24"/>
          <w:szCs w:val="24"/>
          <w:rtl/>
        </w:rPr>
        <w:t>גנאי הוא להם שאין לקרובים מקום קבורה</w:t>
      </w:r>
      <w:r>
        <w:rPr>
          <w:rFonts w:ascii="David" w:hAnsi="David" w:cs="David" w:hint="cs"/>
          <w:sz w:val="24"/>
          <w:szCs w:val="24"/>
          <w:rtl/>
        </w:rPr>
        <w:t>".</w:t>
      </w:r>
      <w:r>
        <w:rPr>
          <w:rFonts w:asciiTheme="majorBidi" w:hAnsiTheme="majorBidi" w:cstheme="majorBidi" w:hint="cs"/>
          <w:sz w:val="24"/>
          <w:szCs w:val="24"/>
          <w:rtl/>
        </w:rPr>
        <w:t xml:space="preserve"> </w:t>
      </w:r>
    </w:p>
    <w:p w14:paraId="166EDFEA" w14:textId="36669CA1" w:rsidR="00725FB2" w:rsidRDefault="00A26FBA" w:rsidP="00725FB2">
      <w:pPr>
        <w:rPr>
          <w:rFonts w:asciiTheme="majorBidi" w:hAnsiTheme="majorBidi" w:cstheme="majorBidi"/>
          <w:sz w:val="24"/>
          <w:szCs w:val="24"/>
          <w:rtl/>
        </w:rPr>
      </w:pPr>
      <w:r w:rsidRPr="00A26FBA">
        <w:rPr>
          <w:rFonts w:ascii="David" w:hAnsi="David" w:cs="David"/>
          <w:sz w:val="24"/>
          <w:szCs w:val="24"/>
          <w:rtl/>
        </w:rPr>
        <w:t xml:space="preserve">"לפי' </w:t>
      </w:r>
      <w:proofErr w:type="spellStart"/>
      <w:r w:rsidRPr="00A26FBA">
        <w:rPr>
          <w:rFonts w:ascii="David" w:hAnsi="David" w:cs="David"/>
          <w:sz w:val="24"/>
          <w:szCs w:val="24"/>
          <w:rtl/>
        </w:rPr>
        <w:t>רשב"ם</w:t>
      </w:r>
      <w:proofErr w:type="spellEnd"/>
      <w:r w:rsidRPr="00A26FBA">
        <w:rPr>
          <w:rFonts w:ascii="David" w:hAnsi="David" w:cs="David"/>
          <w:sz w:val="24"/>
          <w:szCs w:val="24"/>
          <w:rtl/>
        </w:rPr>
        <w:t xml:space="preserve"> נראה שאם א' מבני המשפחה מכר רק חלקו בקבר</w:t>
      </w:r>
      <w:r w:rsidR="00790F22">
        <w:rPr>
          <w:rFonts w:ascii="David" w:hAnsi="David" w:cs="David" w:hint="cs"/>
          <w:sz w:val="24"/>
          <w:szCs w:val="24"/>
          <w:rtl/>
        </w:rPr>
        <w:t>,</w:t>
      </w:r>
      <w:r w:rsidRPr="00A26FBA">
        <w:rPr>
          <w:rFonts w:ascii="David" w:hAnsi="David" w:cs="David"/>
          <w:sz w:val="24"/>
          <w:szCs w:val="24"/>
          <w:rtl/>
        </w:rPr>
        <w:t xml:space="preserve"> אין בזה </w:t>
      </w:r>
      <w:proofErr w:type="spellStart"/>
      <w:r w:rsidRPr="00A26FBA">
        <w:rPr>
          <w:rFonts w:ascii="David" w:hAnsi="David" w:cs="David"/>
          <w:sz w:val="24"/>
          <w:szCs w:val="24"/>
          <w:rtl/>
        </w:rPr>
        <w:t>פג"מ</w:t>
      </w:r>
      <w:proofErr w:type="spellEnd"/>
      <w:r w:rsidRPr="00A26FBA">
        <w:rPr>
          <w:rFonts w:ascii="David" w:hAnsi="David" w:cs="David"/>
          <w:sz w:val="24"/>
          <w:szCs w:val="24"/>
          <w:rtl/>
        </w:rPr>
        <w:t xml:space="preserve"> כיון שנשאר מקום קבורה ליתר בני משפחה</w:t>
      </w:r>
      <w:r w:rsidRPr="00A26FBA">
        <w:rPr>
          <w:rStyle w:val="a5"/>
          <w:rFonts w:ascii="David" w:hAnsi="David" w:cs="David"/>
          <w:sz w:val="24"/>
          <w:szCs w:val="24"/>
          <w:rtl/>
        </w:rPr>
        <w:footnoteReference w:id="3"/>
      </w:r>
      <w:r w:rsidRPr="00A26FBA">
        <w:rPr>
          <w:rFonts w:ascii="David" w:hAnsi="David" w:cs="David"/>
          <w:sz w:val="24"/>
          <w:szCs w:val="24"/>
          <w:rtl/>
        </w:rPr>
        <w:t>".</w:t>
      </w:r>
      <w:r w:rsidRPr="00A26FBA">
        <w:rPr>
          <w:rFonts w:asciiTheme="majorBidi" w:hAnsiTheme="majorBidi" w:cs="Times New Roman"/>
          <w:sz w:val="24"/>
          <w:szCs w:val="24"/>
          <w:rtl/>
        </w:rPr>
        <w:t xml:space="preserve"> </w:t>
      </w:r>
      <w:r>
        <w:rPr>
          <w:rFonts w:asciiTheme="majorBidi" w:hAnsiTheme="majorBidi" w:cstheme="majorBidi" w:hint="cs"/>
          <w:sz w:val="24"/>
          <w:szCs w:val="24"/>
          <w:rtl/>
        </w:rPr>
        <w:t xml:space="preserve">לכאורה, אם המוכר פוגע בזכויות משפחתו, אין צורך בתקנת חכמים על מנת לבטל את המקח. באמת </w:t>
      </w:r>
      <w:proofErr w:type="spellStart"/>
      <w:r>
        <w:rPr>
          <w:rFonts w:asciiTheme="majorBidi" w:hAnsiTheme="majorBidi" w:cstheme="majorBidi" w:hint="cs"/>
          <w:sz w:val="24"/>
          <w:szCs w:val="24"/>
          <w:rtl/>
        </w:rPr>
        <w:t>רש"ש</w:t>
      </w:r>
      <w:proofErr w:type="spellEnd"/>
      <w:r>
        <w:rPr>
          <w:rFonts w:asciiTheme="majorBidi" w:hAnsiTheme="majorBidi" w:cstheme="majorBidi" w:hint="cs"/>
          <w:sz w:val="24"/>
          <w:szCs w:val="24"/>
          <w:rtl/>
        </w:rPr>
        <w:t xml:space="preserve"> גורס בדברי </w:t>
      </w:r>
      <w:proofErr w:type="spellStart"/>
      <w:r>
        <w:rPr>
          <w:rFonts w:asciiTheme="majorBidi" w:hAnsiTheme="majorBidi" w:cstheme="majorBidi" w:hint="cs"/>
          <w:sz w:val="24"/>
          <w:szCs w:val="24"/>
          <w:rtl/>
        </w:rPr>
        <w:t>הרשב"ם</w:t>
      </w:r>
      <w:proofErr w:type="spellEnd"/>
      <w:r>
        <w:rPr>
          <w:rFonts w:asciiTheme="majorBidi" w:hAnsiTheme="majorBidi" w:cstheme="majorBidi" w:hint="cs"/>
          <w:sz w:val="24"/>
          <w:szCs w:val="24"/>
          <w:rtl/>
        </w:rPr>
        <w:t xml:space="preserve">: </w:t>
      </w:r>
      <w:r>
        <w:rPr>
          <w:rFonts w:ascii="David" w:hAnsi="David" w:cs="David" w:hint="cs"/>
          <w:sz w:val="24"/>
          <w:szCs w:val="24"/>
          <w:rtl/>
        </w:rPr>
        <w:t>"שאין לקרובם</w:t>
      </w:r>
      <w:r>
        <w:rPr>
          <w:rStyle w:val="a5"/>
          <w:rFonts w:ascii="David" w:hAnsi="David" w:cs="David"/>
          <w:sz w:val="24"/>
          <w:szCs w:val="24"/>
          <w:rtl/>
        </w:rPr>
        <w:footnoteReference w:id="4"/>
      </w:r>
      <w:r>
        <w:rPr>
          <w:rFonts w:ascii="David" w:hAnsi="David" w:cs="David" w:hint="cs"/>
          <w:sz w:val="24"/>
          <w:szCs w:val="24"/>
          <w:rtl/>
        </w:rPr>
        <w:t xml:space="preserve">". </w:t>
      </w:r>
      <w:r>
        <w:rPr>
          <w:rFonts w:asciiTheme="majorBidi" w:hAnsiTheme="majorBidi" w:cs="Times New Roman" w:hint="cs"/>
          <w:sz w:val="24"/>
          <w:szCs w:val="24"/>
          <w:rtl/>
        </w:rPr>
        <w:t xml:space="preserve">גם </w:t>
      </w:r>
      <w:r w:rsidR="005971B5" w:rsidRPr="005971B5">
        <w:rPr>
          <w:rFonts w:asciiTheme="majorBidi" w:hAnsiTheme="majorBidi" w:cs="Times New Roman"/>
          <w:sz w:val="24"/>
          <w:szCs w:val="24"/>
          <w:rtl/>
        </w:rPr>
        <w:t xml:space="preserve">רבינו גרשום </w:t>
      </w:r>
      <w:r>
        <w:rPr>
          <w:rFonts w:asciiTheme="majorBidi" w:hAnsiTheme="majorBidi" w:cs="Times New Roman" w:hint="cs"/>
          <w:sz w:val="24"/>
          <w:szCs w:val="24"/>
          <w:rtl/>
        </w:rPr>
        <w:t xml:space="preserve">כתב: </w:t>
      </w:r>
      <w:r>
        <w:rPr>
          <w:rFonts w:asciiTheme="majorBidi" w:hAnsiTheme="majorBidi" w:cstheme="majorBidi" w:hint="cs"/>
          <w:sz w:val="24"/>
          <w:szCs w:val="24"/>
          <w:rtl/>
        </w:rPr>
        <w:t>"</w:t>
      </w:r>
      <w:r w:rsidR="005971B5" w:rsidRPr="005971B5">
        <w:rPr>
          <w:rFonts w:ascii="David" w:hAnsi="David" w:cs="David"/>
          <w:sz w:val="24"/>
          <w:szCs w:val="24"/>
          <w:rtl/>
        </w:rPr>
        <w:t>שלא יאמרו לא היה לו מקום לקבור</w:t>
      </w:r>
      <w:r>
        <w:rPr>
          <w:rFonts w:ascii="David" w:hAnsi="David" w:cs="David" w:hint="cs"/>
          <w:sz w:val="24"/>
          <w:szCs w:val="24"/>
          <w:rtl/>
        </w:rPr>
        <w:t xml:space="preserve">". </w:t>
      </w:r>
      <w:r>
        <w:rPr>
          <w:rFonts w:asciiTheme="majorBidi" w:hAnsiTheme="majorBidi" w:cstheme="majorBidi" w:hint="cs"/>
          <w:sz w:val="24"/>
          <w:szCs w:val="24"/>
          <w:rtl/>
        </w:rPr>
        <w:t xml:space="preserve">הרי שמדובר רק במקומו האישי. </w:t>
      </w:r>
      <w:r w:rsidR="00725FB2" w:rsidRPr="00725FB2">
        <w:rPr>
          <w:rFonts w:asciiTheme="majorBidi" w:hAnsiTheme="majorBidi" w:cstheme="majorBidi"/>
          <w:sz w:val="24"/>
          <w:szCs w:val="24"/>
          <w:rtl/>
        </w:rPr>
        <w:t xml:space="preserve">רש"י נימק את דין החזרת ירושת קבר האישה: </w:t>
      </w:r>
      <w:r w:rsidR="00725FB2">
        <w:rPr>
          <w:rFonts w:ascii="David" w:hAnsi="David" w:cs="David" w:hint="cs"/>
          <w:sz w:val="24"/>
          <w:szCs w:val="24"/>
          <w:rtl/>
        </w:rPr>
        <w:t>"</w:t>
      </w:r>
      <w:r w:rsidR="00725FB2" w:rsidRPr="00725FB2">
        <w:rPr>
          <w:rFonts w:ascii="David" w:hAnsi="David" w:cs="David"/>
          <w:sz w:val="24"/>
          <w:szCs w:val="24"/>
          <w:rtl/>
        </w:rPr>
        <w:t>משום פגם משפחה - גנאי הוא להם שיהיו אחרים נקברים עמהם</w:t>
      </w:r>
      <w:r w:rsidR="00725FB2">
        <w:rPr>
          <w:rFonts w:ascii="David" w:hAnsi="David" w:cs="David" w:hint="cs"/>
          <w:sz w:val="24"/>
          <w:szCs w:val="24"/>
          <w:rtl/>
        </w:rPr>
        <w:t>,</w:t>
      </w:r>
      <w:r w:rsidR="00725FB2" w:rsidRPr="00725FB2">
        <w:rPr>
          <w:rFonts w:ascii="David" w:hAnsi="David" w:cs="David"/>
          <w:sz w:val="24"/>
          <w:szCs w:val="24"/>
          <w:rtl/>
        </w:rPr>
        <w:t xml:space="preserve"> והם יקברו בקבורת אחרים</w:t>
      </w:r>
      <w:r w:rsidR="00725FB2">
        <w:rPr>
          <w:rStyle w:val="a5"/>
          <w:rFonts w:ascii="David" w:hAnsi="David" w:cs="David"/>
          <w:sz w:val="24"/>
          <w:szCs w:val="24"/>
          <w:rtl/>
        </w:rPr>
        <w:footnoteReference w:id="5"/>
      </w:r>
      <w:r w:rsidR="00725FB2">
        <w:rPr>
          <w:rFonts w:ascii="David" w:hAnsi="David" w:cs="David" w:hint="cs"/>
          <w:sz w:val="24"/>
          <w:szCs w:val="24"/>
          <w:rtl/>
        </w:rPr>
        <w:t>"</w:t>
      </w:r>
      <w:r w:rsidR="00725FB2" w:rsidRPr="00725FB2">
        <w:rPr>
          <w:rFonts w:ascii="David" w:hAnsi="David" w:cs="David"/>
          <w:sz w:val="24"/>
          <w:szCs w:val="24"/>
          <w:rtl/>
        </w:rPr>
        <w:t>.</w:t>
      </w:r>
      <w:r w:rsidR="00725FB2">
        <w:rPr>
          <w:rFonts w:asciiTheme="majorBidi" w:hAnsiTheme="majorBidi" w:cstheme="majorBidi" w:hint="cs"/>
          <w:sz w:val="24"/>
          <w:szCs w:val="24"/>
          <w:rtl/>
        </w:rPr>
        <w:t xml:space="preserve"> </w:t>
      </w:r>
      <w:proofErr w:type="spellStart"/>
      <w:r w:rsidR="00725FB2">
        <w:rPr>
          <w:rFonts w:asciiTheme="majorBidi" w:hAnsiTheme="majorBidi" w:cstheme="majorBidi" w:hint="cs"/>
          <w:sz w:val="24"/>
          <w:szCs w:val="24"/>
          <w:rtl/>
        </w:rPr>
        <w:t>המהרי"ט</w:t>
      </w:r>
      <w:proofErr w:type="spellEnd"/>
      <w:r w:rsidR="00725FB2">
        <w:rPr>
          <w:rFonts w:asciiTheme="majorBidi" w:hAnsiTheme="majorBidi" w:cstheme="majorBidi" w:hint="cs"/>
          <w:sz w:val="24"/>
          <w:szCs w:val="24"/>
          <w:rtl/>
        </w:rPr>
        <w:t xml:space="preserve"> טען שזו הייתה כוונת בני חת: </w:t>
      </w:r>
      <w:r w:rsidR="00725FB2" w:rsidRPr="005971B5">
        <w:rPr>
          <w:rFonts w:ascii="David" w:hAnsi="David" w:cs="David"/>
          <w:sz w:val="24"/>
          <w:szCs w:val="24"/>
          <w:rtl/>
        </w:rPr>
        <w:t xml:space="preserve">"נשיא </w:t>
      </w:r>
      <w:proofErr w:type="spellStart"/>
      <w:r w:rsidR="00725FB2" w:rsidRPr="005971B5">
        <w:rPr>
          <w:rFonts w:ascii="David" w:hAnsi="David" w:cs="David"/>
          <w:sz w:val="24"/>
          <w:szCs w:val="24"/>
          <w:rtl/>
        </w:rPr>
        <w:t>אלקים</w:t>
      </w:r>
      <w:proofErr w:type="spellEnd"/>
      <w:r w:rsidR="00725FB2" w:rsidRPr="005971B5">
        <w:rPr>
          <w:rFonts w:ascii="David" w:hAnsi="David" w:cs="David"/>
          <w:sz w:val="24"/>
          <w:szCs w:val="24"/>
          <w:rtl/>
        </w:rPr>
        <w:t xml:space="preserve"> אתה </w:t>
      </w:r>
      <w:proofErr w:type="spellStart"/>
      <w:r w:rsidR="00725FB2" w:rsidRPr="005971B5">
        <w:rPr>
          <w:rFonts w:ascii="David" w:hAnsi="David" w:cs="David"/>
          <w:sz w:val="24"/>
          <w:szCs w:val="24"/>
          <w:rtl/>
        </w:rPr>
        <w:t>בתוכינו</w:t>
      </w:r>
      <w:proofErr w:type="spellEnd"/>
      <w:r w:rsidR="00725FB2" w:rsidRPr="005971B5">
        <w:rPr>
          <w:rFonts w:ascii="David" w:hAnsi="David" w:cs="David"/>
          <w:sz w:val="24"/>
          <w:szCs w:val="24"/>
          <w:rtl/>
        </w:rPr>
        <w:t xml:space="preserve"> במבחר קברינו קבור את מתך"</w:t>
      </w:r>
      <w:r w:rsidR="00790F22">
        <w:rPr>
          <w:rFonts w:ascii="David" w:hAnsi="David" w:cs="David" w:hint="cs"/>
          <w:sz w:val="24"/>
          <w:szCs w:val="24"/>
          <w:rtl/>
        </w:rPr>
        <w:t>.</w:t>
      </w:r>
      <w:r w:rsidR="00725FB2" w:rsidRPr="005971B5">
        <w:rPr>
          <w:rFonts w:ascii="David" w:hAnsi="David" w:cs="David"/>
          <w:sz w:val="24"/>
          <w:szCs w:val="24"/>
          <w:rtl/>
        </w:rPr>
        <w:t xml:space="preserve"> כי באו לשלול שיבא אח"כ אחד מהם ויבטל </w:t>
      </w:r>
      <w:proofErr w:type="spellStart"/>
      <w:r w:rsidR="00725FB2" w:rsidRPr="005971B5">
        <w:rPr>
          <w:rFonts w:ascii="David" w:hAnsi="David" w:cs="David"/>
          <w:sz w:val="24"/>
          <w:szCs w:val="24"/>
          <w:rtl/>
        </w:rPr>
        <w:t>ההקנאה</w:t>
      </w:r>
      <w:proofErr w:type="spellEnd"/>
      <w:r w:rsidR="00725FB2" w:rsidRPr="005971B5">
        <w:rPr>
          <w:rFonts w:ascii="David" w:hAnsi="David" w:cs="David"/>
          <w:sz w:val="24"/>
          <w:szCs w:val="24"/>
          <w:rtl/>
        </w:rPr>
        <w:t xml:space="preserve"> </w:t>
      </w:r>
      <w:proofErr w:type="spellStart"/>
      <w:r w:rsidR="00725FB2" w:rsidRPr="005971B5">
        <w:rPr>
          <w:rFonts w:ascii="David" w:hAnsi="David" w:cs="David"/>
          <w:sz w:val="24"/>
          <w:szCs w:val="24"/>
          <w:rtl/>
        </w:rPr>
        <w:t>ומוציאין</w:t>
      </w:r>
      <w:proofErr w:type="spellEnd"/>
      <w:r w:rsidR="00725FB2" w:rsidRPr="005971B5">
        <w:rPr>
          <w:rFonts w:ascii="David" w:hAnsi="David" w:cs="David"/>
          <w:sz w:val="24"/>
          <w:szCs w:val="24"/>
          <w:rtl/>
        </w:rPr>
        <w:t xml:space="preserve"> ממנו משום פגם משפחה. לזה הקדימו ואמרו לו "נשיא </w:t>
      </w:r>
      <w:proofErr w:type="spellStart"/>
      <w:r w:rsidR="00725FB2" w:rsidRPr="005971B5">
        <w:rPr>
          <w:rFonts w:ascii="David" w:hAnsi="David" w:cs="David"/>
          <w:sz w:val="24"/>
          <w:szCs w:val="24"/>
          <w:rtl/>
        </w:rPr>
        <w:t>אלקים</w:t>
      </w:r>
      <w:proofErr w:type="spellEnd"/>
      <w:r w:rsidR="00725FB2" w:rsidRPr="005971B5">
        <w:rPr>
          <w:rFonts w:ascii="David" w:hAnsi="David" w:cs="David"/>
          <w:sz w:val="24"/>
          <w:szCs w:val="24"/>
          <w:rtl/>
        </w:rPr>
        <w:t xml:space="preserve"> אתה </w:t>
      </w:r>
      <w:proofErr w:type="spellStart"/>
      <w:r w:rsidR="00725FB2" w:rsidRPr="005971B5">
        <w:rPr>
          <w:rFonts w:ascii="David" w:hAnsi="David" w:cs="David"/>
          <w:sz w:val="24"/>
          <w:szCs w:val="24"/>
          <w:rtl/>
        </w:rPr>
        <w:t>בתוכינו</w:t>
      </w:r>
      <w:proofErr w:type="spellEnd"/>
      <w:r w:rsidR="00725FB2" w:rsidRPr="005971B5">
        <w:rPr>
          <w:rFonts w:ascii="David" w:hAnsi="David" w:cs="David"/>
          <w:sz w:val="24"/>
          <w:szCs w:val="24"/>
          <w:rtl/>
        </w:rPr>
        <w:t xml:space="preserve">", וא"כ אדרבה זה שבח </w:t>
      </w:r>
      <w:proofErr w:type="spellStart"/>
      <w:r w:rsidR="00725FB2" w:rsidRPr="005971B5">
        <w:rPr>
          <w:rFonts w:ascii="David" w:hAnsi="David" w:cs="David"/>
          <w:sz w:val="24"/>
          <w:szCs w:val="24"/>
          <w:rtl/>
        </w:rPr>
        <w:t>ומעליותא</w:t>
      </w:r>
      <w:proofErr w:type="spellEnd"/>
      <w:r w:rsidR="00725FB2" w:rsidRPr="005971B5">
        <w:rPr>
          <w:rFonts w:ascii="David" w:hAnsi="David" w:cs="David"/>
          <w:sz w:val="24"/>
          <w:szCs w:val="24"/>
          <w:rtl/>
        </w:rPr>
        <w:t xml:space="preserve"> לנו שתקבור את מתיך אצלנו</w:t>
      </w:r>
      <w:r w:rsidR="00725FB2">
        <w:rPr>
          <w:rStyle w:val="a5"/>
          <w:rFonts w:ascii="David" w:hAnsi="David" w:cs="David"/>
          <w:sz w:val="24"/>
          <w:szCs w:val="24"/>
          <w:rtl/>
        </w:rPr>
        <w:footnoteReference w:id="6"/>
      </w:r>
      <w:r w:rsidR="00725FB2">
        <w:rPr>
          <w:rFonts w:ascii="David" w:hAnsi="David" w:cs="David" w:hint="cs"/>
          <w:sz w:val="24"/>
          <w:szCs w:val="24"/>
          <w:rtl/>
        </w:rPr>
        <w:t>"</w:t>
      </w:r>
      <w:r w:rsidR="00725FB2" w:rsidRPr="005971B5">
        <w:rPr>
          <w:rFonts w:ascii="David" w:hAnsi="David" w:cs="David"/>
          <w:sz w:val="24"/>
          <w:szCs w:val="24"/>
          <w:rtl/>
        </w:rPr>
        <w:t>.</w:t>
      </w:r>
      <w:r w:rsidR="00725FB2">
        <w:rPr>
          <w:rFonts w:ascii="David" w:hAnsi="David" w:cs="David" w:hint="cs"/>
          <w:sz w:val="24"/>
          <w:szCs w:val="24"/>
          <w:rtl/>
        </w:rPr>
        <w:t xml:space="preserve"> </w:t>
      </w:r>
      <w:r w:rsidR="00725FB2">
        <w:rPr>
          <w:rFonts w:asciiTheme="majorBidi" w:hAnsiTheme="majorBidi" w:cstheme="majorBidi" w:hint="cs"/>
          <w:sz w:val="24"/>
          <w:szCs w:val="24"/>
          <w:rtl/>
        </w:rPr>
        <w:t xml:space="preserve">אולם הדברים קשים </w:t>
      </w:r>
      <w:proofErr w:type="spellStart"/>
      <w:r w:rsidR="00725FB2">
        <w:rPr>
          <w:rFonts w:asciiTheme="majorBidi" w:hAnsiTheme="majorBidi" w:cstheme="majorBidi" w:hint="cs"/>
          <w:sz w:val="24"/>
          <w:szCs w:val="24"/>
          <w:rtl/>
        </w:rPr>
        <w:t>להלמם</w:t>
      </w:r>
      <w:proofErr w:type="spellEnd"/>
      <w:r w:rsidR="00725FB2">
        <w:rPr>
          <w:rFonts w:asciiTheme="majorBidi" w:hAnsiTheme="majorBidi" w:cstheme="majorBidi" w:hint="cs"/>
          <w:sz w:val="24"/>
          <w:szCs w:val="24"/>
          <w:rtl/>
        </w:rPr>
        <w:t xml:space="preserve"> בדברי רש"י שהקפיד להוסיף </w:t>
      </w:r>
      <w:r w:rsidR="00790F22">
        <w:rPr>
          <w:rFonts w:asciiTheme="majorBidi" w:hAnsiTheme="majorBidi" w:cstheme="majorBidi" w:hint="cs"/>
          <w:sz w:val="24"/>
          <w:szCs w:val="24"/>
          <w:rtl/>
        </w:rPr>
        <w:lastRenderedPageBreak/>
        <w:t xml:space="preserve">שזהו </w:t>
      </w:r>
      <w:r w:rsidR="00725FB2">
        <w:rPr>
          <w:rFonts w:asciiTheme="majorBidi" w:hAnsiTheme="majorBidi" w:cstheme="majorBidi" w:hint="cs"/>
          <w:sz w:val="24"/>
          <w:szCs w:val="24"/>
          <w:rtl/>
        </w:rPr>
        <w:t>גנאי, שהמשפחה תיאלץ לחפש מקומות אחרים</w:t>
      </w:r>
      <w:r w:rsidR="00E411FE">
        <w:rPr>
          <w:rStyle w:val="a5"/>
          <w:rFonts w:asciiTheme="majorBidi" w:hAnsiTheme="majorBidi" w:cstheme="majorBidi"/>
          <w:sz w:val="24"/>
          <w:szCs w:val="24"/>
          <w:rtl/>
        </w:rPr>
        <w:footnoteReference w:id="7"/>
      </w:r>
      <w:r w:rsidR="00725FB2">
        <w:rPr>
          <w:rFonts w:asciiTheme="majorBidi" w:hAnsiTheme="majorBidi" w:cstheme="majorBidi" w:hint="cs"/>
          <w:sz w:val="24"/>
          <w:szCs w:val="24"/>
          <w:rtl/>
        </w:rPr>
        <w:t xml:space="preserve">. בפוסקים קיים הבדל ניסוח בין הרמב"ם לבין </w:t>
      </w:r>
      <w:proofErr w:type="spellStart"/>
      <w:r w:rsidR="00725FB2">
        <w:rPr>
          <w:rFonts w:asciiTheme="majorBidi" w:hAnsiTheme="majorBidi" w:cstheme="majorBidi" w:hint="cs"/>
          <w:sz w:val="24"/>
          <w:szCs w:val="24"/>
          <w:rtl/>
        </w:rPr>
        <w:t>השו"ע</w:t>
      </w:r>
      <w:proofErr w:type="spellEnd"/>
      <w:r w:rsidR="00725FB2">
        <w:rPr>
          <w:rFonts w:asciiTheme="majorBidi" w:hAnsiTheme="majorBidi" w:cstheme="majorBidi" w:hint="cs"/>
          <w:sz w:val="24"/>
          <w:szCs w:val="24"/>
          <w:rtl/>
        </w:rPr>
        <w:t xml:space="preserve">. הרמב"ם נקט: </w:t>
      </w:r>
      <w:r w:rsidR="00725FB2" w:rsidRPr="00725FB2">
        <w:rPr>
          <w:rFonts w:ascii="David" w:hAnsi="David" w:cs="David"/>
          <w:sz w:val="24"/>
          <w:szCs w:val="24"/>
          <w:rtl/>
        </w:rPr>
        <w:t>"באין בני משפחה וקוברים שם</w:t>
      </w:r>
      <w:r w:rsidR="00725FB2">
        <w:rPr>
          <w:rStyle w:val="a5"/>
          <w:rFonts w:ascii="David" w:hAnsi="David" w:cs="David"/>
          <w:sz w:val="24"/>
          <w:szCs w:val="24"/>
          <w:rtl/>
        </w:rPr>
        <w:footnoteReference w:id="8"/>
      </w:r>
      <w:r w:rsidR="00725FB2" w:rsidRPr="00725FB2">
        <w:rPr>
          <w:rFonts w:ascii="David" w:hAnsi="David" w:cs="David"/>
          <w:sz w:val="24"/>
          <w:szCs w:val="24"/>
          <w:rtl/>
        </w:rPr>
        <w:t>" "באים בני משפחתו וקוברים אותו</w:t>
      </w:r>
      <w:r w:rsidR="00725FB2">
        <w:rPr>
          <w:rStyle w:val="a5"/>
          <w:rFonts w:ascii="David" w:hAnsi="David" w:cs="David"/>
          <w:sz w:val="24"/>
          <w:szCs w:val="24"/>
          <w:rtl/>
        </w:rPr>
        <w:footnoteReference w:id="9"/>
      </w:r>
      <w:r w:rsidR="00725FB2" w:rsidRPr="00725FB2">
        <w:rPr>
          <w:rFonts w:ascii="David" w:hAnsi="David" w:cs="David"/>
          <w:sz w:val="24"/>
          <w:szCs w:val="24"/>
          <w:rtl/>
        </w:rPr>
        <w:t>".</w:t>
      </w:r>
      <w:r w:rsidR="00E411FE">
        <w:rPr>
          <w:rFonts w:asciiTheme="majorBidi" w:hAnsiTheme="majorBidi" w:cstheme="majorBidi" w:hint="cs"/>
          <w:sz w:val="24"/>
          <w:szCs w:val="24"/>
          <w:rtl/>
        </w:rPr>
        <w:t xml:space="preserve"> </w:t>
      </w:r>
      <w:r w:rsidR="00E411FE">
        <w:rPr>
          <w:rFonts w:ascii="David" w:hAnsi="David" w:cs="David" w:hint="cs"/>
          <w:sz w:val="24"/>
          <w:szCs w:val="24"/>
          <w:rtl/>
        </w:rPr>
        <w:t xml:space="preserve">"לכאורה ניתן לומר שהרמב"ם נקט לשון רבים מפני שמדובר במי שמכר את מקום הקבורה של כל המשפחה, ואילו </w:t>
      </w:r>
      <w:proofErr w:type="spellStart"/>
      <w:r w:rsidR="00E411FE">
        <w:rPr>
          <w:rFonts w:ascii="David" w:hAnsi="David" w:cs="David" w:hint="cs"/>
          <w:sz w:val="24"/>
          <w:szCs w:val="24"/>
          <w:rtl/>
        </w:rPr>
        <w:t>השו"ע</w:t>
      </w:r>
      <w:proofErr w:type="spellEnd"/>
      <w:r w:rsidR="00E411FE">
        <w:rPr>
          <w:rFonts w:ascii="David" w:hAnsi="David" w:cs="David" w:hint="cs"/>
          <w:sz w:val="24"/>
          <w:szCs w:val="24"/>
          <w:rtl/>
        </w:rPr>
        <w:t xml:space="preserve"> נוקט לשון יחיד מפני שמדובר אף במי שמכר רק את מקום קבורתו, ובכל זאת המקח בטל..</w:t>
      </w:r>
      <w:r w:rsidR="00E411FE">
        <w:rPr>
          <w:rStyle w:val="a5"/>
          <w:rFonts w:ascii="David" w:hAnsi="David" w:cs="David"/>
          <w:sz w:val="24"/>
          <w:szCs w:val="24"/>
          <w:rtl/>
        </w:rPr>
        <w:footnoteReference w:id="10"/>
      </w:r>
      <w:r w:rsidR="00E411FE">
        <w:rPr>
          <w:rFonts w:ascii="David" w:hAnsi="David" w:cs="David" w:hint="cs"/>
          <w:sz w:val="24"/>
          <w:szCs w:val="24"/>
          <w:rtl/>
        </w:rPr>
        <w:t xml:space="preserve"> </w:t>
      </w:r>
      <w:r w:rsidR="00E411FE">
        <w:rPr>
          <w:rFonts w:asciiTheme="majorBidi" w:hAnsiTheme="majorBidi" w:cstheme="majorBidi" w:hint="cs"/>
          <w:sz w:val="24"/>
          <w:szCs w:val="24"/>
          <w:rtl/>
        </w:rPr>
        <w:t xml:space="preserve">כך מבין </w:t>
      </w:r>
      <w:proofErr w:type="spellStart"/>
      <w:r w:rsidR="00E411FE">
        <w:rPr>
          <w:rFonts w:asciiTheme="majorBidi" w:hAnsiTheme="majorBidi" w:cstheme="majorBidi" w:hint="cs"/>
          <w:sz w:val="24"/>
          <w:szCs w:val="24"/>
          <w:rtl/>
        </w:rPr>
        <w:t>הש"ך</w:t>
      </w:r>
      <w:proofErr w:type="spellEnd"/>
      <w:r w:rsidR="00E411FE">
        <w:rPr>
          <w:rStyle w:val="a5"/>
          <w:rFonts w:asciiTheme="majorBidi" w:hAnsiTheme="majorBidi" w:cstheme="majorBidi"/>
          <w:sz w:val="24"/>
          <w:szCs w:val="24"/>
          <w:rtl/>
        </w:rPr>
        <w:footnoteReference w:id="11"/>
      </w:r>
      <w:r w:rsidR="00E411FE">
        <w:rPr>
          <w:rFonts w:asciiTheme="majorBidi" w:hAnsiTheme="majorBidi" w:cstheme="majorBidi" w:hint="cs"/>
          <w:sz w:val="24"/>
          <w:szCs w:val="24"/>
          <w:rtl/>
        </w:rPr>
        <w:t xml:space="preserve"> בדעת </w:t>
      </w:r>
      <w:proofErr w:type="spellStart"/>
      <w:r w:rsidR="00E411FE">
        <w:rPr>
          <w:rFonts w:asciiTheme="majorBidi" w:hAnsiTheme="majorBidi" w:cstheme="majorBidi" w:hint="cs"/>
          <w:sz w:val="24"/>
          <w:szCs w:val="24"/>
          <w:rtl/>
        </w:rPr>
        <w:t>השו"ע</w:t>
      </w:r>
      <w:proofErr w:type="spellEnd"/>
      <w:r w:rsidR="00E411FE">
        <w:rPr>
          <w:rFonts w:asciiTheme="majorBidi" w:hAnsiTheme="majorBidi" w:cstheme="majorBidi" w:hint="cs"/>
          <w:sz w:val="24"/>
          <w:szCs w:val="24"/>
          <w:rtl/>
        </w:rPr>
        <w:t xml:space="preserve">. </w:t>
      </w:r>
      <w:r w:rsidR="003574AC">
        <w:rPr>
          <w:rFonts w:ascii="David" w:hAnsi="David" w:cs="David" w:hint="cs"/>
          <w:sz w:val="24"/>
          <w:szCs w:val="24"/>
          <w:rtl/>
        </w:rPr>
        <w:t xml:space="preserve"> </w:t>
      </w:r>
      <w:r w:rsidR="003574AC">
        <w:rPr>
          <w:rFonts w:asciiTheme="majorBidi" w:hAnsiTheme="majorBidi" w:cstheme="majorBidi" w:hint="cs"/>
          <w:sz w:val="24"/>
          <w:szCs w:val="24"/>
          <w:rtl/>
        </w:rPr>
        <w:t xml:space="preserve">אולם המגיד משנה הניח כך בפשטות גם בהבנת הרמב"ם. </w:t>
      </w:r>
    </w:p>
    <w:p w14:paraId="3DA56E71" w14:textId="03EEA425" w:rsidR="000B7A5C" w:rsidRPr="000122AB" w:rsidRDefault="000B7A5C" w:rsidP="000122AB">
      <w:pPr>
        <w:pStyle w:val="a6"/>
        <w:numPr>
          <w:ilvl w:val="0"/>
          <w:numId w:val="2"/>
        </w:numPr>
        <w:rPr>
          <w:rFonts w:asciiTheme="majorBidi" w:hAnsiTheme="majorBidi" w:cstheme="majorBidi"/>
          <w:b/>
          <w:bCs/>
          <w:sz w:val="24"/>
          <w:szCs w:val="24"/>
          <w:rtl/>
        </w:rPr>
      </w:pPr>
      <w:r w:rsidRPr="000122AB">
        <w:rPr>
          <w:rFonts w:asciiTheme="majorBidi" w:hAnsiTheme="majorBidi" w:cstheme="majorBidi" w:hint="cs"/>
          <w:b/>
          <w:bCs/>
          <w:sz w:val="24"/>
          <w:szCs w:val="24"/>
          <w:rtl/>
        </w:rPr>
        <w:t>ביטול המקח</w:t>
      </w:r>
      <w:r w:rsidR="004807BF" w:rsidRPr="000122AB">
        <w:rPr>
          <w:rFonts w:asciiTheme="majorBidi" w:hAnsiTheme="majorBidi" w:cstheme="majorBidi" w:hint="cs"/>
          <w:b/>
          <w:bCs/>
          <w:sz w:val="24"/>
          <w:szCs w:val="24"/>
          <w:rtl/>
        </w:rPr>
        <w:t xml:space="preserve">   </w:t>
      </w:r>
    </w:p>
    <w:p w14:paraId="47864DBE" w14:textId="7D117B24" w:rsidR="000B7A5C" w:rsidRDefault="000B7A5C" w:rsidP="000B7A5C">
      <w:pPr>
        <w:rPr>
          <w:rFonts w:asciiTheme="majorBidi" w:hAnsiTheme="majorBidi" w:cstheme="majorBidi"/>
          <w:sz w:val="24"/>
          <w:szCs w:val="24"/>
          <w:rtl/>
        </w:rPr>
      </w:pPr>
      <w:r>
        <w:rPr>
          <w:rFonts w:ascii="David" w:hAnsi="David" w:cs="David" w:hint="cs"/>
          <w:sz w:val="24"/>
          <w:szCs w:val="24"/>
          <w:rtl/>
        </w:rPr>
        <w:t>"רב האי גאון כותב שה</w:t>
      </w:r>
      <w:r w:rsidR="000122AB">
        <w:rPr>
          <w:rFonts w:ascii="David" w:hAnsi="David" w:cs="David" w:hint="cs"/>
          <w:sz w:val="24"/>
          <w:szCs w:val="24"/>
          <w:rtl/>
        </w:rPr>
        <w:t>מקח</w:t>
      </w:r>
      <w:r>
        <w:rPr>
          <w:rFonts w:ascii="David" w:hAnsi="David" w:cs="David" w:hint="cs"/>
          <w:sz w:val="24"/>
          <w:szCs w:val="24"/>
          <w:rtl/>
        </w:rPr>
        <w:t xml:space="preserve"> קיים, אלא שלאחר מותו של ה</w:t>
      </w:r>
      <w:r w:rsidR="000122AB">
        <w:rPr>
          <w:rFonts w:ascii="David" w:hAnsi="David" w:cs="David" w:hint="cs"/>
          <w:sz w:val="24"/>
          <w:szCs w:val="24"/>
          <w:rtl/>
        </w:rPr>
        <w:t>מוכר</w:t>
      </w:r>
      <w:r>
        <w:rPr>
          <w:rFonts w:ascii="David" w:hAnsi="David" w:cs="David" w:hint="cs"/>
          <w:sz w:val="24"/>
          <w:szCs w:val="24"/>
          <w:rtl/>
        </w:rPr>
        <w:t xml:space="preserve">, קוברים אותו שם. אולם </w:t>
      </w:r>
      <w:proofErr w:type="spellStart"/>
      <w:r>
        <w:rPr>
          <w:rFonts w:ascii="David" w:hAnsi="David" w:cs="David" w:hint="cs"/>
          <w:sz w:val="24"/>
          <w:szCs w:val="24"/>
          <w:rtl/>
        </w:rPr>
        <w:t>הראבי"ה</w:t>
      </w:r>
      <w:proofErr w:type="spellEnd"/>
      <w:r>
        <w:rPr>
          <w:rFonts w:ascii="David" w:hAnsi="David" w:cs="David" w:hint="cs"/>
          <w:sz w:val="24"/>
          <w:szCs w:val="24"/>
          <w:rtl/>
        </w:rPr>
        <w:t xml:space="preserve"> סובר שהמכירה בטלה מעיקרא". </w:t>
      </w:r>
      <w:r>
        <w:rPr>
          <w:rFonts w:asciiTheme="majorBidi" w:hAnsiTheme="majorBidi" w:cstheme="majorBidi" w:hint="cs"/>
          <w:sz w:val="24"/>
          <w:szCs w:val="24"/>
          <w:rtl/>
        </w:rPr>
        <w:t xml:space="preserve">נראה </w:t>
      </w:r>
      <w:proofErr w:type="spellStart"/>
      <w:r>
        <w:rPr>
          <w:rFonts w:asciiTheme="majorBidi" w:hAnsiTheme="majorBidi" w:cstheme="majorBidi" w:hint="cs"/>
          <w:sz w:val="24"/>
          <w:szCs w:val="24"/>
          <w:rtl/>
        </w:rPr>
        <w:t>שהרמ"ה</w:t>
      </w:r>
      <w:proofErr w:type="spellEnd"/>
      <w:r>
        <w:rPr>
          <w:rFonts w:asciiTheme="majorBidi" w:hAnsiTheme="majorBidi" w:cstheme="majorBidi" w:hint="cs"/>
          <w:sz w:val="24"/>
          <w:szCs w:val="24"/>
          <w:rtl/>
        </w:rPr>
        <w:t xml:space="preserve"> סבר כרב האי, שכתב: </w:t>
      </w:r>
      <w:r>
        <w:rPr>
          <w:rFonts w:ascii="David" w:hAnsi="David" w:cs="David" w:hint="cs"/>
          <w:sz w:val="24"/>
          <w:szCs w:val="24"/>
          <w:rtl/>
        </w:rPr>
        <w:t>"</w:t>
      </w:r>
      <w:r w:rsidRPr="005971B5">
        <w:rPr>
          <w:rFonts w:ascii="David" w:hAnsi="David" w:cs="David"/>
          <w:sz w:val="24"/>
          <w:szCs w:val="24"/>
          <w:rtl/>
        </w:rPr>
        <w:t xml:space="preserve">ואף על גב דאית ליה </w:t>
      </w:r>
      <w:proofErr w:type="spellStart"/>
      <w:r w:rsidRPr="005971B5">
        <w:rPr>
          <w:rFonts w:ascii="David" w:hAnsi="David" w:cs="David"/>
          <w:sz w:val="24"/>
          <w:szCs w:val="24"/>
          <w:rtl/>
        </w:rPr>
        <w:t>פסידא</w:t>
      </w:r>
      <w:proofErr w:type="spellEnd"/>
      <w:r w:rsidRPr="005971B5">
        <w:rPr>
          <w:rFonts w:ascii="David" w:hAnsi="David" w:cs="David"/>
          <w:sz w:val="24"/>
          <w:szCs w:val="24"/>
          <w:rtl/>
        </w:rPr>
        <w:t xml:space="preserve"> ללוקח. ואין צריך לומר שעומדים שם עליו בשורה במעמדו </w:t>
      </w:r>
      <w:proofErr w:type="spellStart"/>
      <w:r w:rsidRPr="005971B5">
        <w:rPr>
          <w:rFonts w:ascii="David" w:hAnsi="David" w:cs="David"/>
          <w:sz w:val="24"/>
          <w:szCs w:val="24"/>
          <w:rtl/>
        </w:rPr>
        <w:t>ומספידין</w:t>
      </w:r>
      <w:proofErr w:type="spellEnd"/>
      <w:r w:rsidRPr="005971B5">
        <w:rPr>
          <w:rFonts w:ascii="David" w:hAnsi="David" w:cs="David"/>
          <w:sz w:val="24"/>
          <w:szCs w:val="24"/>
          <w:rtl/>
        </w:rPr>
        <w:t xml:space="preserve"> אותו בבית הספדו, דלית ליה ללוקח </w:t>
      </w:r>
      <w:proofErr w:type="spellStart"/>
      <w:r w:rsidRPr="005971B5">
        <w:rPr>
          <w:rFonts w:ascii="David" w:hAnsi="David" w:cs="David"/>
          <w:sz w:val="24"/>
          <w:szCs w:val="24"/>
          <w:rtl/>
        </w:rPr>
        <w:t>פסידא</w:t>
      </w:r>
      <w:proofErr w:type="spellEnd"/>
      <w:r>
        <w:rPr>
          <w:rStyle w:val="a5"/>
          <w:rFonts w:ascii="David" w:hAnsi="David" w:cs="David"/>
          <w:sz w:val="24"/>
          <w:szCs w:val="24"/>
          <w:rtl/>
        </w:rPr>
        <w:footnoteReference w:id="12"/>
      </w:r>
      <w:r>
        <w:rPr>
          <w:rFonts w:ascii="David" w:hAnsi="David" w:cs="David" w:hint="cs"/>
          <w:sz w:val="24"/>
          <w:szCs w:val="24"/>
          <w:rtl/>
        </w:rPr>
        <w:t>"</w:t>
      </w:r>
      <w:r w:rsidRPr="005971B5">
        <w:rPr>
          <w:rFonts w:ascii="David" w:hAnsi="David" w:cs="David"/>
          <w:sz w:val="24"/>
          <w:szCs w:val="24"/>
          <w:rtl/>
        </w:rPr>
        <w:t>.</w:t>
      </w:r>
      <w:r>
        <w:rPr>
          <w:rFonts w:ascii="David" w:hAnsi="David" w:cs="David" w:hint="cs"/>
          <w:sz w:val="24"/>
          <w:szCs w:val="24"/>
          <w:rtl/>
        </w:rPr>
        <w:t xml:space="preserve"> </w:t>
      </w:r>
      <w:r>
        <w:rPr>
          <w:rFonts w:asciiTheme="majorBidi" w:hAnsiTheme="majorBidi" w:cstheme="majorBidi" w:hint="cs"/>
          <w:sz w:val="24"/>
          <w:szCs w:val="24"/>
          <w:rtl/>
        </w:rPr>
        <w:t>דהיינו, הקניין נשאר של הלוקח, אולם חובה עליו לוותר על מקום הקבורה ולאפשר כניסה לשם מעמד ומספד, כשנחוץ. יש לדון ב</w:t>
      </w:r>
      <w:r w:rsidR="00790F22">
        <w:rPr>
          <w:rFonts w:asciiTheme="majorBidi" w:hAnsiTheme="majorBidi" w:cstheme="majorBidi" w:hint="cs"/>
          <w:sz w:val="24"/>
          <w:szCs w:val="24"/>
          <w:rtl/>
        </w:rPr>
        <w:t>חיוני</w:t>
      </w:r>
      <w:r>
        <w:rPr>
          <w:rFonts w:asciiTheme="majorBidi" w:hAnsiTheme="majorBidi" w:cstheme="majorBidi" w:hint="cs"/>
          <w:sz w:val="24"/>
          <w:szCs w:val="24"/>
          <w:rtl/>
        </w:rPr>
        <w:t>ות המספד. הרמב"ן תוהה, שרשאי אדם לוותר על הספדו, ומדוע מכר איננו ויתור כזה. הוא מציע שלושה תירוצים:</w:t>
      </w:r>
    </w:p>
    <w:p w14:paraId="64417933" w14:textId="3CE3546E" w:rsidR="000B7A5C" w:rsidRDefault="004807BF" w:rsidP="000B7A5C">
      <w:pPr>
        <w:rPr>
          <w:rFonts w:ascii="David" w:hAnsi="David" w:cs="David"/>
          <w:sz w:val="24"/>
          <w:szCs w:val="24"/>
          <w:rtl/>
        </w:rPr>
      </w:pPr>
      <w:r w:rsidRPr="004807BF">
        <w:rPr>
          <w:rFonts w:ascii="David" w:hAnsi="David" w:cs="David"/>
          <w:sz w:val="24"/>
          <w:szCs w:val="24"/>
          <w:rtl/>
        </w:rPr>
        <w:t>"</w:t>
      </w:r>
      <w:proofErr w:type="spellStart"/>
      <w:r w:rsidR="000B7A5C" w:rsidRPr="004807BF">
        <w:rPr>
          <w:rFonts w:ascii="David" w:hAnsi="David" w:cs="David"/>
          <w:sz w:val="24"/>
          <w:szCs w:val="24"/>
          <w:rtl/>
        </w:rPr>
        <w:t>קשיא</w:t>
      </w:r>
      <w:proofErr w:type="spellEnd"/>
      <w:r w:rsidR="000B7A5C" w:rsidRPr="004807BF">
        <w:rPr>
          <w:rFonts w:ascii="David" w:hAnsi="David" w:cs="David"/>
          <w:sz w:val="24"/>
          <w:szCs w:val="24"/>
          <w:rtl/>
        </w:rPr>
        <w:t xml:space="preserve">: והא </w:t>
      </w:r>
      <w:proofErr w:type="spellStart"/>
      <w:r w:rsidR="000B7A5C" w:rsidRPr="004807BF">
        <w:rPr>
          <w:rFonts w:ascii="David" w:hAnsi="David" w:cs="David"/>
          <w:sz w:val="24"/>
          <w:szCs w:val="24"/>
          <w:rtl/>
        </w:rPr>
        <w:t>אמרינן</w:t>
      </w:r>
      <w:proofErr w:type="spellEnd"/>
      <w:r w:rsidR="000B7A5C" w:rsidRPr="004807BF">
        <w:rPr>
          <w:rFonts w:ascii="David" w:hAnsi="David" w:cs="David"/>
          <w:sz w:val="24"/>
          <w:szCs w:val="24"/>
          <w:rtl/>
        </w:rPr>
        <w:t xml:space="preserve"> </w:t>
      </w:r>
      <w:proofErr w:type="spellStart"/>
      <w:r w:rsidR="000B7A5C" w:rsidRPr="004807BF">
        <w:rPr>
          <w:rFonts w:ascii="David" w:hAnsi="David" w:cs="David"/>
          <w:sz w:val="24"/>
          <w:szCs w:val="24"/>
          <w:rtl/>
        </w:rPr>
        <w:t>דהיכא</w:t>
      </w:r>
      <w:proofErr w:type="spellEnd"/>
      <w:r w:rsidR="000B7A5C" w:rsidRPr="004807BF">
        <w:rPr>
          <w:rFonts w:ascii="David" w:hAnsi="David" w:cs="David"/>
          <w:sz w:val="24"/>
          <w:szCs w:val="24"/>
          <w:rtl/>
        </w:rPr>
        <w:t xml:space="preserve"> דלא בעי </w:t>
      </w:r>
      <w:proofErr w:type="spellStart"/>
      <w:r w:rsidR="000B7A5C" w:rsidRPr="004807BF">
        <w:rPr>
          <w:rFonts w:ascii="David" w:hAnsi="David" w:cs="David"/>
          <w:sz w:val="24"/>
          <w:szCs w:val="24"/>
          <w:rtl/>
        </w:rPr>
        <w:t>הספדא</w:t>
      </w:r>
      <w:proofErr w:type="spellEnd"/>
      <w:r w:rsidR="000B7A5C" w:rsidRPr="004807BF">
        <w:rPr>
          <w:rFonts w:ascii="David" w:hAnsi="David" w:cs="David"/>
          <w:sz w:val="24"/>
          <w:szCs w:val="24"/>
          <w:rtl/>
        </w:rPr>
        <w:t xml:space="preserve"> דלא </w:t>
      </w:r>
      <w:proofErr w:type="spellStart"/>
      <w:r w:rsidR="000B7A5C" w:rsidRPr="004807BF">
        <w:rPr>
          <w:rFonts w:ascii="David" w:hAnsi="David" w:cs="David"/>
          <w:sz w:val="24"/>
          <w:szCs w:val="24"/>
          <w:rtl/>
        </w:rPr>
        <w:t>מספדינן</w:t>
      </w:r>
      <w:proofErr w:type="spellEnd"/>
      <w:r w:rsidR="000B7A5C" w:rsidRPr="004807BF">
        <w:rPr>
          <w:rFonts w:ascii="David" w:hAnsi="David" w:cs="David"/>
          <w:sz w:val="24"/>
          <w:szCs w:val="24"/>
          <w:rtl/>
        </w:rPr>
        <w:t xml:space="preserve"> ליה</w:t>
      </w:r>
      <w:r w:rsidRPr="004807BF">
        <w:rPr>
          <w:rFonts w:ascii="David" w:hAnsi="David" w:cs="David"/>
          <w:sz w:val="24"/>
          <w:szCs w:val="24"/>
          <w:rtl/>
        </w:rPr>
        <w:t>,</w:t>
      </w:r>
      <w:r w:rsidR="000B7A5C" w:rsidRPr="004807BF">
        <w:rPr>
          <w:rFonts w:ascii="David" w:hAnsi="David" w:cs="David"/>
          <w:sz w:val="24"/>
          <w:szCs w:val="24"/>
          <w:rtl/>
        </w:rPr>
        <w:t xml:space="preserve"> </w:t>
      </w:r>
      <w:proofErr w:type="spellStart"/>
      <w:r w:rsidR="000B7A5C" w:rsidRPr="004807BF">
        <w:rPr>
          <w:rFonts w:ascii="David" w:hAnsi="David" w:cs="David"/>
          <w:sz w:val="24"/>
          <w:szCs w:val="24"/>
          <w:rtl/>
        </w:rPr>
        <w:t>דיקרא</w:t>
      </w:r>
      <w:proofErr w:type="spellEnd"/>
      <w:r w:rsidR="000B7A5C" w:rsidRPr="004807BF">
        <w:rPr>
          <w:rFonts w:ascii="David" w:hAnsi="David" w:cs="David"/>
          <w:sz w:val="24"/>
          <w:szCs w:val="24"/>
          <w:rtl/>
        </w:rPr>
        <w:t xml:space="preserve"> </w:t>
      </w:r>
      <w:proofErr w:type="spellStart"/>
      <w:r w:rsidR="000B7A5C" w:rsidRPr="004807BF">
        <w:rPr>
          <w:rFonts w:ascii="David" w:hAnsi="David" w:cs="David"/>
          <w:sz w:val="24"/>
          <w:szCs w:val="24"/>
          <w:rtl/>
        </w:rPr>
        <w:t>דשכבי</w:t>
      </w:r>
      <w:proofErr w:type="spellEnd"/>
      <w:r w:rsidR="000B7A5C" w:rsidRPr="004807BF">
        <w:rPr>
          <w:rFonts w:ascii="David" w:hAnsi="David" w:cs="David"/>
          <w:sz w:val="24"/>
          <w:szCs w:val="24"/>
          <w:rtl/>
        </w:rPr>
        <w:t xml:space="preserve"> הוא, </w:t>
      </w:r>
      <w:r w:rsidRPr="004807BF">
        <w:rPr>
          <w:rFonts w:ascii="David" w:hAnsi="David" w:cs="David"/>
          <w:sz w:val="24"/>
          <w:szCs w:val="24"/>
          <w:rtl/>
        </w:rPr>
        <w:t>1.</w:t>
      </w:r>
      <w:r w:rsidR="000B7A5C" w:rsidRPr="004807BF">
        <w:rPr>
          <w:rFonts w:ascii="David" w:hAnsi="David" w:cs="David"/>
          <w:sz w:val="24"/>
          <w:szCs w:val="24"/>
          <w:rtl/>
        </w:rPr>
        <w:t xml:space="preserve">התם </w:t>
      </w:r>
      <w:proofErr w:type="spellStart"/>
      <w:r w:rsidR="000B7A5C" w:rsidRPr="004807BF">
        <w:rPr>
          <w:rFonts w:ascii="David" w:hAnsi="David" w:cs="David"/>
          <w:sz w:val="24"/>
          <w:szCs w:val="24"/>
          <w:rtl/>
        </w:rPr>
        <w:t>בדאמר</w:t>
      </w:r>
      <w:proofErr w:type="spellEnd"/>
      <w:r w:rsidR="000B7A5C" w:rsidRPr="004807BF">
        <w:rPr>
          <w:rFonts w:ascii="David" w:hAnsi="David" w:cs="David"/>
          <w:sz w:val="24"/>
          <w:szCs w:val="24"/>
          <w:rtl/>
        </w:rPr>
        <w:t xml:space="preserve"> בשעת מיתה לא תספדוהו, הכא </w:t>
      </w:r>
      <w:r w:rsidR="000B7A5C" w:rsidRPr="004807BF">
        <w:rPr>
          <w:rFonts w:ascii="David" w:hAnsi="David" w:cs="David"/>
          <w:b/>
          <w:bCs/>
          <w:sz w:val="24"/>
          <w:szCs w:val="24"/>
          <w:rtl/>
        </w:rPr>
        <w:t>זוזי אנסיה</w:t>
      </w:r>
      <w:r w:rsidR="00CE22B0">
        <w:rPr>
          <w:rStyle w:val="a5"/>
          <w:rFonts w:ascii="David" w:hAnsi="David" w:cs="David"/>
          <w:b/>
          <w:bCs/>
          <w:sz w:val="24"/>
          <w:szCs w:val="24"/>
          <w:rtl/>
        </w:rPr>
        <w:footnoteReference w:id="13"/>
      </w:r>
      <w:r w:rsidR="000B7A5C" w:rsidRPr="004807BF">
        <w:rPr>
          <w:rFonts w:ascii="David" w:hAnsi="David" w:cs="David"/>
          <w:sz w:val="24"/>
          <w:szCs w:val="24"/>
          <w:rtl/>
        </w:rPr>
        <w:t xml:space="preserve"> ואיכא פגם משפחה. </w:t>
      </w:r>
      <w:r w:rsidRPr="004807BF">
        <w:rPr>
          <w:rFonts w:ascii="David" w:hAnsi="David" w:cs="David"/>
          <w:sz w:val="24"/>
          <w:szCs w:val="24"/>
          <w:rtl/>
        </w:rPr>
        <w:t>2.</w:t>
      </w:r>
      <w:r w:rsidR="000B7A5C" w:rsidRPr="004807BF">
        <w:rPr>
          <w:rFonts w:ascii="David" w:hAnsi="David" w:cs="David"/>
          <w:sz w:val="24"/>
          <w:szCs w:val="24"/>
          <w:rtl/>
        </w:rPr>
        <w:t>אי נמי במוכר</w:t>
      </w:r>
      <w:r w:rsidR="00790F22">
        <w:rPr>
          <w:rFonts w:ascii="David" w:hAnsi="David" w:cs="David" w:hint="cs"/>
          <w:sz w:val="24"/>
          <w:szCs w:val="24"/>
          <w:rtl/>
        </w:rPr>
        <w:t>,</w:t>
      </w:r>
      <w:r w:rsidR="000B7A5C" w:rsidRPr="004807BF">
        <w:rPr>
          <w:rFonts w:ascii="David" w:hAnsi="David" w:cs="David"/>
          <w:sz w:val="24"/>
          <w:szCs w:val="24"/>
          <w:rtl/>
        </w:rPr>
        <w:t xml:space="preserve"> אם באין </w:t>
      </w:r>
      <w:r w:rsidR="000B7A5C" w:rsidRPr="004807BF">
        <w:rPr>
          <w:rFonts w:ascii="David" w:hAnsi="David" w:cs="David"/>
          <w:b/>
          <w:bCs/>
          <w:sz w:val="24"/>
          <w:szCs w:val="24"/>
          <w:rtl/>
        </w:rPr>
        <w:t>אחרים</w:t>
      </w:r>
      <w:r w:rsidR="000B7A5C" w:rsidRPr="004807BF">
        <w:rPr>
          <w:rFonts w:ascii="David" w:hAnsi="David" w:cs="David"/>
          <w:sz w:val="24"/>
          <w:szCs w:val="24"/>
          <w:rtl/>
        </w:rPr>
        <w:t xml:space="preserve"> </w:t>
      </w:r>
      <w:proofErr w:type="spellStart"/>
      <w:r w:rsidR="000B7A5C" w:rsidRPr="004807BF">
        <w:rPr>
          <w:rFonts w:ascii="David" w:hAnsi="David" w:cs="David"/>
          <w:sz w:val="24"/>
          <w:szCs w:val="24"/>
          <w:rtl/>
        </w:rPr>
        <w:t>וסופדין</w:t>
      </w:r>
      <w:proofErr w:type="spellEnd"/>
      <w:r w:rsidR="000B7A5C" w:rsidRPr="004807BF">
        <w:rPr>
          <w:rFonts w:ascii="David" w:hAnsi="David" w:cs="David"/>
          <w:sz w:val="24"/>
          <w:szCs w:val="24"/>
          <w:rtl/>
        </w:rPr>
        <w:t xml:space="preserve"> במקום הספדו איכא פגם משפחה. </w:t>
      </w:r>
      <w:r w:rsidRPr="004807BF">
        <w:rPr>
          <w:rFonts w:ascii="David" w:hAnsi="David" w:cs="David"/>
          <w:sz w:val="24"/>
          <w:szCs w:val="24"/>
          <w:rtl/>
        </w:rPr>
        <w:t>3.</w:t>
      </w:r>
      <w:r w:rsidR="000B7A5C" w:rsidRPr="004807BF">
        <w:rPr>
          <w:rFonts w:ascii="David" w:hAnsi="David" w:cs="David"/>
          <w:sz w:val="24"/>
          <w:szCs w:val="24"/>
          <w:rtl/>
        </w:rPr>
        <w:t xml:space="preserve">אי נמי התם </w:t>
      </w:r>
      <w:proofErr w:type="spellStart"/>
      <w:r w:rsidR="000B7A5C" w:rsidRPr="004807BF">
        <w:rPr>
          <w:rFonts w:ascii="David" w:hAnsi="David" w:cs="David"/>
          <w:sz w:val="24"/>
          <w:szCs w:val="24"/>
          <w:rtl/>
        </w:rPr>
        <w:t>לדידיה</w:t>
      </w:r>
      <w:proofErr w:type="spellEnd"/>
      <w:r w:rsidR="000B7A5C" w:rsidRPr="004807BF">
        <w:rPr>
          <w:rFonts w:ascii="David" w:hAnsi="David" w:cs="David"/>
          <w:sz w:val="24"/>
          <w:szCs w:val="24"/>
          <w:rtl/>
        </w:rPr>
        <w:t xml:space="preserve"> בלחוד הוא, הכא מקום הספדו </w:t>
      </w:r>
      <w:r w:rsidR="000B7A5C" w:rsidRPr="00790F22">
        <w:rPr>
          <w:rFonts w:ascii="David" w:hAnsi="David" w:cs="David"/>
          <w:b/>
          <w:bCs/>
          <w:sz w:val="24"/>
          <w:szCs w:val="24"/>
          <w:rtl/>
        </w:rPr>
        <w:t>יורשיו ובני משפחה</w:t>
      </w:r>
      <w:r w:rsidR="000B7A5C" w:rsidRPr="004807BF">
        <w:rPr>
          <w:rFonts w:ascii="David" w:hAnsi="David" w:cs="David"/>
          <w:sz w:val="24"/>
          <w:szCs w:val="24"/>
          <w:rtl/>
        </w:rPr>
        <w:t xml:space="preserve"> </w:t>
      </w:r>
      <w:proofErr w:type="spellStart"/>
      <w:r w:rsidR="000B7A5C" w:rsidRPr="004807BF">
        <w:rPr>
          <w:rFonts w:ascii="David" w:hAnsi="David" w:cs="David"/>
          <w:sz w:val="24"/>
          <w:szCs w:val="24"/>
          <w:rtl/>
        </w:rPr>
        <w:t>נספדין</w:t>
      </w:r>
      <w:proofErr w:type="spellEnd"/>
      <w:r w:rsidR="000B7A5C" w:rsidRPr="004807BF">
        <w:rPr>
          <w:rFonts w:ascii="David" w:hAnsi="David" w:cs="David"/>
          <w:sz w:val="24"/>
          <w:szCs w:val="24"/>
          <w:rtl/>
        </w:rPr>
        <w:t xml:space="preserve"> שם ואיכא פגם שלהם</w:t>
      </w:r>
      <w:r w:rsidR="000B7A5C" w:rsidRPr="004807BF">
        <w:rPr>
          <w:rStyle w:val="a5"/>
          <w:rFonts w:ascii="David" w:hAnsi="David" w:cs="David"/>
          <w:sz w:val="24"/>
          <w:szCs w:val="24"/>
          <w:rtl/>
        </w:rPr>
        <w:footnoteReference w:id="14"/>
      </w:r>
      <w:r w:rsidRPr="004807BF">
        <w:rPr>
          <w:rFonts w:ascii="David" w:hAnsi="David" w:cs="David"/>
          <w:sz w:val="24"/>
          <w:szCs w:val="24"/>
          <w:rtl/>
        </w:rPr>
        <w:t>"</w:t>
      </w:r>
      <w:r w:rsidR="000B7A5C" w:rsidRPr="004807BF">
        <w:rPr>
          <w:rFonts w:ascii="David" w:hAnsi="David" w:cs="David"/>
          <w:sz w:val="24"/>
          <w:szCs w:val="24"/>
          <w:rtl/>
        </w:rPr>
        <w:t>.</w:t>
      </w:r>
      <w:r>
        <w:rPr>
          <w:rFonts w:ascii="David" w:hAnsi="David" w:cs="David" w:hint="cs"/>
          <w:sz w:val="24"/>
          <w:szCs w:val="24"/>
          <w:rtl/>
        </w:rPr>
        <w:t xml:space="preserve"> "מדברי גיליון </w:t>
      </w:r>
      <w:proofErr w:type="spellStart"/>
      <w:r>
        <w:rPr>
          <w:rFonts w:ascii="David" w:hAnsi="David" w:cs="David" w:hint="cs"/>
          <w:sz w:val="24"/>
          <w:szCs w:val="24"/>
          <w:rtl/>
        </w:rPr>
        <w:t>מהרש"א</w:t>
      </w:r>
      <w:proofErr w:type="spellEnd"/>
      <w:r>
        <w:rPr>
          <w:rStyle w:val="a5"/>
          <w:rFonts w:ascii="David" w:hAnsi="David" w:cs="David"/>
          <w:sz w:val="24"/>
          <w:szCs w:val="24"/>
          <w:rtl/>
        </w:rPr>
        <w:footnoteReference w:id="15"/>
      </w:r>
      <w:r>
        <w:rPr>
          <w:rFonts w:ascii="David" w:hAnsi="David" w:cs="David" w:hint="cs"/>
          <w:sz w:val="24"/>
          <w:szCs w:val="24"/>
          <w:rtl/>
        </w:rPr>
        <w:t xml:space="preserve"> עולה שלפי ההסבר הראשון של הרמב"ן הטעם שבני ה</w:t>
      </w:r>
      <w:r w:rsidR="000122AB">
        <w:rPr>
          <w:rFonts w:ascii="David" w:hAnsi="David" w:cs="David" w:hint="cs"/>
          <w:sz w:val="24"/>
          <w:szCs w:val="24"/>
          <w:rtl/>
        </w:rPr>
        <w:t>משפחה</w:t>
      </w:r>
      <w:r>
        <w:rPr>
          <w:rFonts w:ascii="David" w:hAnsi="David" w:cs="David" w:hint="cs"/>
          <w:sz w:val="24"/>
          <w:szCs w:val="24"/>
          <w:rtl/>
        </w:rPr>
        <w:t xml:space="preserve"> </w:t>
      </w:r>
      <w:r w:rsidR="000122AB">
        <w:rPr>
          <w:rFonts w:ascii="David" w:hAnsi="David" w:cs="David" w:hint="cs"/>
          <w:sz w:val="24"/>
          <w:szCs w:val="24"/>
          <w:rtl/>
        </w:rPr>
        <w:t>קוברים</w:t>
      </w:r>
      <w:r>
        <w:rPr>
          <w:rFonts w:ascii="David" w:hAnsi="David" w:cs="David" w:hint="cs"/>
          <w:sz w:val="24"/>
          <w:szCs w:val="24"/>
          <w:rtl/>
        </w:rPr>
        <w:t xml:space="preserve"> בעל </w:t>
      </w:r>
      <w:proofErr w:type="spellStart"/>
      <w:r>
        <w:rPr>
          <w:rFonts w:ascii="David" w:hAnsi="David" w:cs="David" w:hint="cs"/>
          <w:sz w:val="24"/>
          <w:szCs w:val="24"/>
          <w:rtl/>
        </w:rPr>
        <w:t>כרחו</w:t>
      </w:r>
      <w:proofErr w:type="spellEnd"/>
      <w:r>
        <w:rPr>
          <w:rFonts w:ascii="David" w:hAnsi="David" w:cs="David" w:hint="cs"/>
          <w:sz w:val="24"/>
          <w:szCs w:val="24"/>
          <w:rtl/>
        </w:rPr>
        <w:t xml:space="preserve"> של קונה, הוא שהמכירה לא הייתה ברצון, אלא ה</w:t>
      </w:r>
      <w:r w:rsidR="000122AB">
        <w:rPr>
          <w:rFonts w:ascii="David" w:hAnsi="David" w:cs="David" w:hint="cs"/>
          <w:sz w:val="24"/>
          <w:szCs w:val="24"/>
          <w:rtl/>
        </w:rPr>
        <w:t>מ</w:t>
      </w:r>
      <w:r w:rsidR="00790F22">
        <w:rPr>
          <w:rFonts w:ascii="David" w:hAnsi="David" w:cs="David" w:hint="cs"/>
          <w:sz w:val="24"/>
          <w:szCs w:val="24"/>
          <w:rtl/>
        </w:rPr>
        <w:t>וכר</w:t>
      </w:r>
      <w:r>
        <w:rPr>
          <w:rFonts w:ascii="David" w:hAnsi="David" w:cs="David" w:hint="cs"/>
          <w:sz w:val="24"/>
          <w:szCs w:val="24"/>
          <w:rtl/>
        </w:rPr>
        <w:t xml:space="preserve"> היה אנוס מחמת הממון, והעובדה שיש פגם ל</w:t>
      </w:r>
      <w:r w:rsidR="000122AB">
        <w:rPr>
          <w:rFonts w:ascii="David" w:hAnsi="David" w:cs="David" w:hint="cs"/>
          <w:sz w:val="24"/>
          <w:szCs w:val="24"/>
          <w:rtl/>
        </w:rPr>
        <w:t>משפחה</w:t>
      </w:r>
      <w:r>
        <w:rPr>
          <w:rFonts w:ascii="David" w:hAnsi="David" w:cs="David" w:hint="cs"/>
          <w:sz w:val="24"/>
          <w:szCs w:val="24"/>
          <w:rtl/>
        </w:rPr>
        <w:t xml:space="preserve"> מוכיחה שלא מכר ברצון. הוא מוסיף שהסבר זה מתאים לשיטת </w:t>
      </w:r>
      <w:proofErr w:type="spellStart"/>
      <w:r>
        <w:rPr>
          <w:rFonts w:ascii="David" w:hAnsi="David" w:cs="David" w:hint="cs"/>
          <w:sz w:val="24"/>
          <w:szCs w:val="24"/>
          <w:rtl/>
        </w:rPr>
        <w:t>הרשב"ם</w:t>
      </w:r>
      <w:proofErr w:type="spellEnd"/>
      <w:r>
        <w:rPr>
          <w:rFonts w:ascii="David" w:hAnsi="David" w:cs="David" w:hint="cs"/>
          <w:sz w:val="24"/>
          <w:szCs w:val="24"/>
          <w:rtl/>
        </w:rPr>
        <w:t>.. שה</w:t>
      </w:r>
      <w:r w:rsidR="000122AB">
        <w:rPr>
          <w:rFonts w:ascii="David" w:hAnsi="David" w:cs="David" w:hint="cs"/>
          <w:sz w:val="24"/>
          <w:szCs w:val="24"/>
          <w:rtl/>
        </w:rPr>
        <w:t>מוכר</w:t>
      </w:r>
      <w:r>
        <w:rPr>
          <w:rFonts w:ascii="David" w:hAnsi="David" w:cs="David" w:hint="cs"/>
          <w:sz w:val="24"/>
          <w:szCs w:val="24"/>
          <w:rtl/>
        </w:rPr>
        <w:t xml:space="preserve"> שלא ברצונו אלא מחמת אונס ממון, אף שקיבל תשלום אינו מקנה בלב שלם והמכירה בטלה. אך לשיטת </w:t>
      </w:r>
      <w:proofErr w:type="spellStart"/>
      <w:r>
        <w:rPr>
          <w:rFonts w:ascii="David" w:hAnsi="David" w:cs="David" w:hint="cs"/>
          <w:sz w:val="24"/>
          <w:szCs w:val="24"/>
          <w:rtl/>
        </w:rPr>
        <w:t>הרי"ף</w:t>
      </w:r>
      <w:proofErr w:type="spellEnd"/>
      <w:r>
        <w:rPr>
          <w:rFonts w:ascii="David" w:hAnsi="David" w:cs="David" w:hint="cs"/>
          <w:sz w:val="24"/>
          <w:szCs w:val="24"/>
          <w:rtl/>
        </w:rPr>
        <w:t xml:space="preserve"> והרמב"ם שאף ה</w:t>
      </w:r>
      <w:r w:rsidR="000122AB">
        <w:rPr>
          <w:rFonts w:ascii="David" w:hAnsi="David" w:cs="David" w:hint="cs"/>
          <w:sz w:val="24"/>
          <w:szCs w:val="24"/>
          <w:rtl/>
        </w:rPr>
        <w:t>מ</w:t>
      </w:r>
      <w:r w:rsidR="00790F22">
        <w:rPr>
          <w:rFonts w:ascii="David" w:hAnsi="David" w:cs="David" w:hint="cs"/>
          <w:sz w:val="24"/>
          <w:szCs w:val="24"/>
          <w:rtl/>
        </w:rPr>
        <w:t>וכר</w:t>
      </w:r>
      <w:r>
        <w:rPr>
          <w:rFonts w:ascii="David" w:hAnsi="David" w:cs="David" w:hint="cs"/>
          <w:sz w:val="24"/>
          <w:szCs w:val="24"/>
          <w:rtl/>
        </w:rPr>
        <w:t xml:space="preserve"> מחמת </w:t>
      </w:r>
      <w:r w:rsidR="00CE22B0">
        <w:rPr>
          <w:rFonts w:ascii="David" w:hAnsi="David" w:cs="David" w:hint="cs"/>
          <w:sz w:val="24"/>
          <w:szCs w:val="24"/>
          <w:rtl/>
        </w:rPr>
        <w:t>אונס ממון מכירתו חלה, צריך לומר כהסבר השני, שהטעם ש</w:t>
      </w:r>
      <w:r w:rsidR="000122AB">
        <w:rPr>
          <w:rFonts w:ascii="David" w:hAnsi="David" w:cs="David" w:hint="cs"/>
          <w:sz w:val="24"/>
          <w:szCs w:val="24"/>
          <w:rtl/>
        </w:rPr>
        <w:t>קוברים</w:t>
      </w:r>
      <w:r w:rsidR="00CE22B0">
        <w:rPr>
          <w:rFonts w:ascii="David" w:hAnsi="David" w:cs="David" w:hint="cs"/>
          <w:sz w:val="24"/>
          <w:szCs w:val="24"/>
          <w:rtl/>
        </w:rPr>
        <w:t xml:space="preserve"> אותו  בעל </w:t>
      </w:r>
      <w:proofErr w:type="spellStart"/>
      <w:r w:rsidR="00CE22B0">
        <w:rPr>
          <w:rFonts w:ascii="David" w:hAnsi="David" w:cs="David" w:hint="cs"/>
          <w:sz w:val="24"/>
          <w:szCs w:val="24"/>
          <w:rtl/>
        </w:rPr>
        <w:t>כרחו</w:t>
      </w:r>
      <w:proofErr w:type="spellEnd"/>
      <w:r w:rsidR="00CE22B0">
        <w:rPr>
          <w:rFonts w:ascii="David" w:hAnsi="David" w:cs="David" w:hint="cs"/>
          <w:sz w:val="24"/>
          <w:szCs w:val="24"/>
          <w:rtl/>
        </w:rPr>
        <w:t xml:space="preserve"> הוא שזו תקנת חכמים מיוחדת.. משום פגם </w:t>
      </w:r>
      <w:r w:rsidR="000122AB">
        <w:rPr>
          <w:rFonts w:ascii="David" w:hAnsi="David" w:cs="David" w:hint="cs"/>
          <w:sz w:val="24"/>
          <w:szCs w:val="24"/>
          <w:rtl/>
        </w:rPr>
        <w:t>משפחה</w:t>
      </w:r>
      <w:r w:rsidR="00CE22B0">
        <w:rPr>
          <w:rFonts w:ascii="David" w:hAnsi="David" w:cs="David" w:hint="cs"/>
          <w:sz w:val="24"/>
          <w:szCs w:val="24"/>
          <w:rtl/>
        </w:rPr>
        <w:t xml:space="preserve"> כדברי </w:t>
      </w:r>
      <w:proofErr w:type="spellStart"/>
      <w:r w:rsidR="00CE22B0">
        <w:rPr>
          <w:rFonts w:ascii="David" w:hAnsi="David" w:cs="David" w:hint="cs"/>
          <w:sz w:val="24"/>
          <w:szCs w:val="24"/>
          <w:rtl/>
        </w:rPr>
        <w:t>הרשב"ם</w:t>
      </w:r>
      <w:proofErr w:type="spellEnd"/>
      <w:r w:rsidR="00CE22B0">
        <w:rPr>
          <w:rStyle w:val="a5"/>
          <w:rFonts w:ascii="David" w:hAnsi="David" w:cs="David"/>
          <w:sz w:val="24"/>
          <w:szCs w:val="24"/>
          <w:rtl/>
        </w:rPr>
        <w:footnoteReference w:id="16"/>
      </w:r>
      <w:r w:rsidR="00CE22B0">
        <w:rPr>
          <w:rFonts w:ascii="David" w:hAnsi="David" w:cs="David" w:hint="cs"/>
          <w:sz w:val="24"/>
          <w:szCs w:val="24"/>
          <w:rtl/>
        </w:rPr>
        <w:t>".</w:t>
      </w:r>
    </w:p>
    <w:p w14:paraId="6EF5A8EA" w14:textId="77777777" w:rsidR="00E164A0" w:rsidRDefault="00E164A0" w:rsidP="000B7A5C">
      <w:pPr>
        <w:rPr>
          <w:rFonts w:ascii="David" w:hAnsi="David" w:cs="David"/>
          <w:sz w:val="24"/>
          <w:szCs w:val="24"/>
          <w:rtl/>
        </w:rPr>
      </w:pPr>
    </w:p>
    <w:p w14:paraId="72981753" w14:textId="77777777" w:rsidR="00E164A0" w:rsidRDefault="00E164A0" w:rsidP="000B7A5C">
      <w:pPr>
        <w:rPr>
          <w:rFonts w:ascii="David" w:hAnsi="David" w:cs="David"/>
          <w:sz w:val="24"/>
          <w:szCs w:val="24"/>
          <w:rtl/>
        </w:rPr>
      </w:pPr>
    </w:p>
    <w:p w14:paraId="2229F8BE" w14:textId="77777777" w:rsidR="00E164A0" w:rsidRDefault="00E164A0" w:rsidP="000B7A5C">
      <w:pPr>
        <w:rPr>
          <w:rFonts w:ascii="David" w:hAnsi="David" w:cs="David"/>
          <w:sz w:val="24"/>
          <w:szCs w:val="24"/>
          <w:rtl/>
        </w:rPr>
      </w:pPr>
    </w:p>
    <w:p w14:paraId="3547AB68" w14:textId="28255599" w:rsidR="00CE22B0" w:rsidRPr="000122AB" w:rsidRDefault="00CE22B0" w:rsidP="000122AB">
      <w:pPr>
        <w:pStyle w:val="a6"/>
        <w:numPr>
          <w:ilvl w:val="0"/>
          <w:numId w:val="2"/>
        </w:numPr>
        <w:rPr>
          <w:rFonts w:asciiTheme="majorBidi" w:hAnsiTheme="majorBidi" w:cstheme="majorBidi"/>
          <w:b/>
          <w:bCs/>
          <w:sz w:val="24"/>
          <w:szCs w:val="24"/>
          <w:rtl/>
        </w:rPr>
      </w:pPr>
      <w:r w:rsidRPr="000122AB">
        <w:rPr>
          <w:rFonts w:asciiTheme="majorBidi" w:hAnsiTheme="majorBidi" w:cstheme="majorBidi" w:hint="cs"/>
          <w:b/>
          <w:bCs/>
          <w:sz w:val="24"/>
          <w:szCs w:val="24"/>
          <w:rtl/>
        </w:rPr>
        <w:t>החזרת התשלום</w:t>
      </w:r>
    </w:p>
    <w:p w14:paraId="1A55A948" w14:textId="1DBDEFDD" w:rsidR="00CE22B0" w:rsidRPr="00E164A0" w:rsidRDefault="00CE22B0" w:rsidP="00E164A0">
      <w:pPr>
        <w:rPr>
          <w:rFonts w:asciiTheme="majorBidi" w:hAnsiTheme="majorBidi" w:cstheme="majorBidi"/>
          <w:sz w:val="24"/>
          <w:szCs w:val="24"/>
          <w:rtl/>
        </w:rPr>
      </w:pPr>
      <w:r>
        <w:rPr>
          <w:rFonts w:asciiTheme="majorBidi" w:hAnsiTheme="majorBidi" w:cstheme="majorBidi" w:hint="cs"/>
          <w:sz w:val="24"/>
          <w:szCs w:val="24"/>
          <w:rtl/>
        </w:rPr>
        <w:t xml:space="preserve">לדעת רב האי, שהמקח קיים, כתב בגיליון </w:t>
      </w:r>
      <w:proofErr w:type="spellStart"/>
      <w:r>
        <w:rPr>
          <w:rFonts w:asciiTheme="majorBidi" w:hAnsiTheme="majorBidi" w:cstheme="majorBidi" w:hint="cs"/>
          <w:sz w:val="24"/>
          <w:szCs w:val="24"/>
          <w:rtl/>
        </w:rPr>
        <w:t>מהרש"א</w:t>
      </w:r>
      <w:proofErr w:type="spellEnd"/>
      <w:r>
        <w:rPr>
          <w:rStyle w:val="a5"/>
          <w:rFonts w:asciiTheme="majorBidi" w:hAnsiTheme="majorBidi" w:cstheme="majorBidi"/>
          <w:sz w:val="24"/>
          <w:szCs w:val="24"/>
          <w:rtl/>
        </w:rPr>
        <w:footnoteReference w:id="17"/>
      </w:r>
      <w:r>
        <w:rPr>
          <w:rFonts w:asciiTheme="majorBidi" w:hAnsiTheme="majorBidi" w:cstheme="majorBidi" w:hint="cs"/>
          <w:sz w:val="24"/>
          <w:szCs w:val="24"/>
          <w:rtl/>
        </w:rPr>
        <w:t xml:space="preserve">: </w:t>
      </w:r>
      <w:r>
        <w:rPr>
          <w:rFonts w:ascii="David" w:hAnsi="David" w:cs="David" w:hint="cs"/>
          <w:sz w:val="24"/>
          <w:szCs w:val="24"/>
          <w:rtl/>
        </w:rPr>
        <w:t>"</w:t>
      </w:r>
      <w:proofErr w:type="spellStart"/>
      <w:r>
        <w:rPr>
          <w:rFonts w:ascii="David" w:hAnsi="David" w:cs="David" w:hint="cs"/>
          <w:sz w:val="24"/>
          <w:szCs w:val="24"/>
          <w:rtl/>
        </w:rPr>
        <w:t>ומחזירין</w:t>
      </w:r>
      <w:proofErr w:type="spellEnd"/>
      <w:r>
        <w:rPr>
          <w:rFonts w:ascii="David" w:hAnsi="David" w:cs="David" w:hint="cs"/>
          <w:sz w:val="24"/>
          <w:szCs w:val="24"/>
          <w:rtl/>
        </w:rPr>
        <w:t xml:space="preserve"> מקצת דמים, ואפשר אין </w:t>
      </w:r>
      <w:proofErr w:type="spellStart"/>
      <w:r>
        <w:rPr>
          <w:rFonts w:ascii="David" w:hAnsi="David" w:cs="David" w:hint="cs"/>
          <w:sz w:val="24"/>
          <w:szCs w:val="24"/>
          <w:rtl/>
        </w:rPr>
        <w:t>מחזירין</w:t>
      </w:r>
      <w:proofErr w:type="spellEnd"/>
      <w:r>
        <w:rPr>
          <w:rFonts w:ascii="David" w:hAnsi="David" w:cs="David" w:hint="cs"/>
          <w:sz w:val="24"/>
          <w:szCs w:val="24"/>
          <w:rtl/>
        </w:rPr>
        <w:t xml:space="preserve"> כלל, דהוה כאילו התנה". </w:t>
      </w:r>
      <w:r w:rsidR="00E164A0">
        <w:rPr>
          <w:rFonts w:asciiTheme="majorBidi" w:hAnsiTheme="majorBidi" w:cstheme="majorBidi" w:hint="cs"/>
          <w:sz w:val="24"/>
          <w:szCs w:val="24"/>
          <w:rtl/>
        </w:rPr>
        <w:t xml:space="preserve">ורב האי </w:t>
      </w:r>
      <w:r w:rsidR="00E164A0">
        <w:rPr>
          <w:rFonts w:ascii="David" w:hAnsi="David" w:cs="David" w:hint="cs"/>
          <w:sz w:val="24"/>
          <w:szCs w:val="24"/>
          <w:rtl/>
        </w:rPr>
        <w:t>"</w:t>
      </w:r>
      <w:proofErr w:type="spellStart"/>
      <w:r w:rsidRPr="00CE22B0">
        <w:rPr>
          <w:rFonts w:ascii="David" w:hAnsi="David" w:cs="David"/>
          <w:sz w:val="24"/>
          <w:szCs w:val="24"/>
          <w:rtl/>
        </w:rPr>
        <w:t>ס"ל</w:t>
      </w:r>
      <w:proofErr w:type="spellEnd"/>
      <w:r w:rsidRPr="00CE22B0">
        <w:rPr>
          <w:rFonts w:ascii="David" w:hAnsi="David" w:cs="David"/>
          <w:sz w:val="24"/>
          <w:szCs w:val="24"/>
          <w:rtl/>
        </w:rPr>
        <w:t xml:space="preserve"> </w:t>
      </w:r>
      <w:proofErr w:type="spellStart"/>
      <w:r w:rsidRPr="00CE22B0">
        <w:rPr>
          <w:rFonts w:ascii="David" w:hAnsi="David" w:cs="David"/>
          <w:sz w:val="24"/>
          <w:szCs w:val="24"/>
          <w:rtl/>
        </w:rPr>
        <w:t>דמכירתו</w:t>
      </w:r>
      <w:proofErr w:type="spellEnd"/>
      <w:r w:rsidRPr="00CE22B0">
        <w:rPr>
          <w:rFonts w:ascii="David" w:hAnsi="David" w:cs="David"/>
          <w:sz w:val="24"/>
          <w:szCs w:val="24"/>
          <w:rtl/>
        </w:rPr>
        <w:t xml:space="preserve"> מכירה</w:t>
      </w:r>
      <w:r w:rsidR="00E164A0">
        <w:rPr>
          <w:rFonts w:ascii="David" w:hAnsi="David" w:cs="David" w:hint="cs"/>
          <w:sz w:val="24"/>
          <w:szCs w:val="24"/>
          <w:rtl/>
        </w:rPr>
        <w:t>,</w:t>
      </w:r>
      <w:r w:rsidRPr="00CE22B0">
        <w:rPr>
          <w:rFonts w:ascii="David" w:hAnsi="David" w:cs="David"/>
          <w:sz w:val="24"/>
          <w:szCs w:val="24"/>
          <w:rtl/>
        </w:rPr>
        <w:t xml:space="preserve"> רק כשימות המוכר קוברי</w:t>
      </w:r>
      <w:r w:rsidR="00790F22">
        <w:rPr>
          <w:rFonts w:ascii="David" w:hAnsi="David" w:cs="David" w:hint="cs"/>
          <w:sz w:val="24"/>
          <w:szCs w:val="24"/>
          <w:rtl/>
        </w:rPr>
        <w:t>ם</w:t>
      </w:r>
      <w:r w:rsidRPr="00CE22B0">
        <w:rPr>
          <w:rFonts w:ascii="David" w:hAnsi="David" w:cs="David"/>
          <w:sz w:val="24"/>
          <w:szCs w:val="24"/>
          <w:rtl/>
        </w:rPr>
        <w:t xml:space="preserve"> אותו באותו קבר</w:t>
      </w:r>
      <w:r w:rsidR="00E164A0">
        <w:rPr>
          <w:rFonts w:ascii="David" w:hAnsi="David" w:cs="David" w:hint="cs"/>
          <w:sz w:val="24"/>
          <w:szCs w:val="24"/>
          <w:rtl/>
        </w:rPr>
        <w:t>.</w:t>
      </w:r>
      <w:r w:rsidRPr="00CE22B0">
        <w:rPr>
          <w:rFonts w:ascii="David" w:hAnsi="David" w:cs="David"/>
          <w:sz w:val="24"/>
          <w:szCs w:val="24"/>
          <w:rtl/>
        </w:rPr>
        <w:t xml:space="preserve"> ולפי זה אינו </w:t>
      </w:r>
      <w:proofErr w:type="spellStart"/>
      <w:r w:rsidRPr="00CE22B0">
        <w:rPr>
          <w:rFonts w:ascii="David" w:hAnsi="David" w:cs="David"/>
          <w:sz w:val="24"/>
          <w:szCs w:val="24"/>
          <w:rtl/>
        </w:rPr>
        <w:t>מחזירין</w:t>
      </w:r>
      <w:proofErr w:type="spellEnd"/>
      <w:r w:rsidRPr="00CE22B0">
        <w:rPr>
          <w:rFonts w:ascii="David" w:hAnsi="David" w:cs="David"/>
          <w:sz w:val="24"/>
          <w:szCs w:val="24"/>
          <w:rtl/>
        </w:rPr>
        <w:t xml:space="preserve"> לו כל הדמים ואפשר שאין </w:t>
      </w:r>
      <w:proofErr w:type="spellStart"/>
      <w:r w:rsidRPr="00CE22B0">
        <w:rPr>
          <w:rFonts w:ascii="David" w:hAnsi="David" w:cs="David"/>
          <w:sz w:val="24"/>
          <w:szCs w:val="24"/>
          <w:rtl/>
        </w:rPr>
        <w:t>מחזירין</w:t>
      </w:r>
      <w:proofErr w:type="spellEnd"/>
      <w:r w:rsidRPr="00CE22B0">
        <w:rPr>
          <w:rFonts w:ascii="David" w:hAnsi="David" w:cs="David"/>
          <w:sz w:val="24"/>
          <w:szCs w:val="24"/>
          <w:rtl/>
        </w:rPr>
        <w:t xml:space="preserve"> לו דמי</w:t>
      </w:r>
      <w:r w:rsidR="00790F22">
        <w:rPr>
          <w:rFonts w:ascii="David" w:hAnsi="David" w:cs="David" w:hint="cs"/>
          <w:sz w:val="24"/>
          <w:szCs w:val="24"/>
          <w:rtl/>
        </w:rPr>
        <w:t>ם</w:t>
      </w:r>
      <w:r w:rsidRPr="00CE22B0">
        <w:rPr>
          <w:rFonts w:ascii="David" w:hAnsi="David" w:cs="David"/>
          <w:sz w:val="24"/>
          <w:szCs w:val="24"/>
          <w:rtl/>
        </w:rPr>
        <w:t xml:space="preserve"> כלל</w:t>
      </w:r>
      <w:r w:rsidR="00E164A0">
        <w:rPr>
          <w:rFonts w:ascii="David" w:hAnsi="David" w:cs="David" w:hint="cs"/>
          <w:sz w:val="24"/>
          <w:szCs w:val="24"/>
          <w:rtl/>
        </w:rPr>
        <w:t>,</w:t>
      </w:r>
      <w:r w:rsidRPr="00CE22B0">
        <w:rPr>
          <w:rFonts w:ascii="David" w:hAnsi="David" w:cs="David"/>
          <w:sz w:val="24"/>
          <w:szCs w:val="24"/>
          <w:rtl/>
        </w:rPr>
        <w:t xml:space="preserve"> </w:t>
      </w:r>
      <w:proofErr w:type="spellStart"/>
      <w:r w:rsidRPr="00CE22B0">
        <w:rPr>
          <w:rFonts w:ascii="David" w:hAnsi="David" w:cs="David"/>
          <w:sz w:val="24"/>
          <w:szCs w:val="24"/>
          <w:rtl/>
        </w:rPr>
        <w:t>דה"ל</w:t>
      </w:r>
      <w:proofErr w:type="spellEnd"/>
      <w:r w:rsidRPr="00CE22B0">
        <w:rPr>
          <w:rFonts w:ascii="David" w:hAnsi="David" w:cs="David"/>
          <w:sz w:val="24"/>
          <w:szCs w:val="24"/>
          <w:rtl/>
        </w:rPr>
        <w:t xml:space="preserve"> כאלו מכרו לו בפירוש עד שימות</w:t>
      </w:r>
      <w:r w:rsidR="00790F22">
        <w:rPr>
          <w:rFonts w:ascii="David" w:hAnsi="David" w:cs="David" w:hint="cs"/>
          <w:sz w:val="24"/>
          <w:szCs w:val="24"/>
          <w:rtl/>
        </w:rPr>
        <w:t>.</w:t>
      </w:r>
      <w:r w:rsidRPr="00CE22B0">
        <w:rPr>
          <w:rFonts w:ascii="David" w:hAnsi="David" w:cs="David"/>
          <w:sz w:val="24"/>
          <w:szCs w:val="24"/>
          <w:rtl/>
        </w:rPr>
        <w:t xml:space="preserve"> וטעמא </w:t>
      </w:r>
      <w:proofErr w:type="spellStart"/>
      <w:r w:rsidRPr="00CE22B0">
        <w:rPr>
          <w:rFonts w:ascii="David" w:hAnsi="David" w:cs="David"/>
          <w:sz w:val="24"/>
          <w:szCs w:val="24"/>
          <w:rtl/>
        </w:rPr>
        <w:t>דמילתא</w:t>
      </w:r>
      <w:proofErr w:type="spellEnd"/>
      <w:r w:rsidRPr="00CE22B0">
        <w:rPr>
          <w:rFonts w:ascii="David" w:hAnsi="David" w:cs="David"/>
          <w:sz w:val="24"/>
          <w:szCs w:val="24"/>
          <w:rtl/>
        </w:rPr>
        <w:t xml:space="preserve"> שהמקח קיים עד שימות המוכר כי כל זמן שהמוכר חי אין כאן פגם משפחה אעפ"י שאיש אחר משתמש במקום קברו</w:t>
      </w:r>
      <w:r w:rsidR="00E164A0">
        <w:rPr>
          <w:rStyle w:val="a5"/>
          <w:rFonts w:ascii="David" w:hAnsi="David" w:cs="David"/>
          <w:sz w:val="24"/>
          <w:szCs w:val="24"/>
          <w:rtl/>
        </w:rPr>
        <w:footnoteReference w:id="18"/>
      </w:r>
      <w:r w:rsidR="00E164A0">
        <w:rPr>
          <w:rFonts w:ascii="David" w:hAnsi="David" w:cs="David" w:hint="cs"/>
          <w:sz w:val="24"/>
          <w:szCs w:val="24"/>
          <w:rtl/>
        </w:rPr>
        <w:t>".</w:t>
      </w:r>
    </w:p>
    <w:p w14:paraId="262B5062" w14:textId="1AA7BA0B" w:rsidR="005E0676" w:rsidRPr="005E0676" w:rsidRDefault="00E164A0" w:rsidP="005E0676">
      <w:pPr>
        <w:rPr>
          <w:rFonts w:asciiTheme="majorBidi" w:hAnsiTheme="majorBidi" w:cstheme="majorBidi"/>
          <w:sz w:val="24"/>
          <w:szCs w:val="24"/>
          <w:rtl/>
        </w:rPr>
      </w:pPr>
      <w:proofErr w:type="spellStart"/>
      <w:r w:rsidRPr="00E164A0">
        <w:rPr>
          <w:rFonts w:asciiTheme="majorBidi" w:hAnsiTheme="majorBidi" w:cstheme="majorBidi"/>
          <w:sz w:val="24"/>
          <w:szCs w:val="24"/>
          <w:rtl/>
        </w:rPr>
        <w:t>הרשב"ם</w:t>
      </w:r>
      <w:proofErr w:type="spellEnd"/>
      <w:r w:rsidRPr="00E164A0">
        <w:rPr>
          <w:rFonts w:asciiTheme="majorBidi" w:hAnsiTheme="majorBidi" w:cstheme="majorBidi"/>
          <w:sz w:val="24"/>
          <w:szCs w:val="24"/>
          <w:rtl/>
        </w:rPr>
        <w:t xml:space="preserve"> כותב:  </w:t>
      </w:r>
      <w:r>
        <w:rPr>
          <w:rFonts w:ascii="David" w:hAnsi="David" w:cs="David" w:hint="cs"/>
          <w:sz w:val="24"/>
          <w:szCs w:val="24"/>
          <w:rtl/>
        </w:rPr>
        <w:t>"</w:t>
      </w:r>
      <w:r w:rsidRPr="00E164A0">
        <w:rPr>
          <w:rFonts w:ascii="David" w:hAnsi="David" w:cs="David"/>
          <w:sz w:val="24"/>
          <w:szCs w:val="24"/>
          <w:rtl/>
        </w:rPr>
        <w:t xml:space="preserve">אמור רבנן </w:t>
      </w:r>
      <w:proofErr w:type="spellStart"/>
      <w:r w:rsidRPr="00E164A0">
        <w:rPr>
          <w:rFonts w:ascii="David" w:hAnsi="David" w:cs="David"/>
          <w:sz w:val="24"/>
          <w:szCs w:val="24"/>
          <w:rtl/>
        </w:rPr>
        <w:t>לישקול</w:t>
      </w:r>
      <w:proofErr w:type="spellEnd"/>
      <w:r w:rsidRPr="00E164A0">
        <w:rPr>
          <w:rFonts w:ascii="David" w:hAnsi="David" w:cs="David"/>
          <w:sz w:val="24"/>
          <w:szCs w:val="24"/>
          <w:rtl/>
        </w:rPr>
        <w:t xml:space="preserve"> דמי </w:t>
      </w:r>
      <w:proofErr w:type="spellStart"/>
      <w:r w:rsidRPr="00E164A0">
        <w:rPr>
          <w:rFonts w:ascii="David" w:hAnsi="David" w:cs="David"/>
          <w:sz w:val="24"/>
          <w:szCs w:val="24"/>
          <w:rtl/>
        </w:rPr>
        <w:t>וליהדר</w:t>
      </w:r>
      <w:proofErr w:type="spellEnd"/>
      <w:r w:rsidR="00790F22">
        <w:rPr>
          <w:rFonts w:ascii="David" w:hAnsi="David" w:cs="David" w:hint="cs"/>
          <w:sz w:val="24"/>
          <w:szCs w:val="24"/>
          <w:rtl/>
        </w:rPr>
        <w:t>,</w:t>
      </w:r>
      <w:r w:rsidRPr="00E164A0">
        <w:rPr>
          <w:rFonts w:ascii="David" w:hAnsi="David" w:cs="David"/>
          <w:sz w:val="24"/>
          <w:szCs w:val="24"/>
          <w:rtl/>
        </w:rPr>
        <w:t xml:space="preserve"> והכי </w:t>
      </w:r>
      <w:proofErr w:type="spellStart"/>
      <w:r w:rsidRPr="00E164A0">
        <w:rPr>
          <w:rFonts w:ascii="David" w:hAnsi="David" w:cs="David"/>
          <w:sz w:val="24"/>
          <w:szCs w:val="24"/>
          <w:rtl/>
        </w:rPr>
        <w:t>אמרינן</w:t>
      </w:r>
      <w:proofErr w:type="spellEnd"/>
      <w:r w:rsidRPr="00E164A0">
        <w:rPr>
          <w:rFonts w:ascii="David" w:hAnsi="David" w:cs="David"/>
          <w:sz w:val="24"/>
          <w:szCs w:val="24"/>
          <w:rtl/>
        </w:rPr>
        <w:t xml:space="preserve"> </w:t>
      </w:r>
      <w:proofErr w:type="spellStart"/>
      <w:r w:rsidRPr="00E164A0">
        <w:rPr>
          <w:rFonts w:ascii="David" w:hAnsi="David" w:cs="David"/>
          <w:sz w:val="24"/>
          <w:szCs w:val="24"/>
          <w:rtl/>
        </w:rPr>
        <w:t>בהדיא</w:t>
      </w:r>
      <w:proofErr w:type="spellEnd"/>
      <w:r w:rsidRPr="00E164A0">
        <w:rPr>
          <w:rFonts w:ascii="David" w:hAnsi="David" w:cs="David"/>
          <w:sz w:val="24"/>
          <w:szCs w:val="24"/>
          <w:rtl/>
        </w:rPr>
        <w:t xml:space="preserve"> בבכורות</w:t>
      </w:r>
      <w:r>
        <w:rPr>
          <w:rStyle w:val="a5"/>
          <w:rFonts w:ascii="David" w:hAnsi="David" w:cs="David"/>
          <w:sz w:val="24"/>
          <w:szCs w:val="24"/>
          <w:rtl/>
        </w:rPr>
        <w:footnoteReference w:id="19"/>
      </w:r>
      <w:r>
        <w:rPr>
          <w:rFonts w:ascii="David" w:hAnsi="David" w:cs="David" w:hint="cs"/>
          <w:sz w:val="24"/>
          <w:szCs w:val="24"/>
          <w:rtl/>
        </w:rPr>
        <w:t xml:space="preserve">". </w:t>
      </w:r>
      <w:r>
        <w:rPr>
          <w:rFonts w:asciiTheme="majorBidi" w:hAnsiTheme="majorBidi" w:cstheme="majorBidi" w:hint="cs"/>
          <w:sz w:val="24"/>
          <w:szCs w:val="24"/>
          <w:rtl/>
        </w:rPr>
        <w:t xml:space="preserve"> אולי רב האי יחלק בין קונה</w:t>
      </w:r>
      <w:r w:rsidR="00124AA4">
        <w:rPr>
          <w:rFonts w:asciiTheme="majorBidi" w:hAnsiTheme="majorBidi" w:cstheme="majorBidi" w:hint="cs"/>
          <w:sz w:val="24"/>
          <w:szCs w:val="24"/>
          <w:rtl/>
        </w:rPr>
        <w:t>,</w:t>
      </w:r>
      <w:r>
        <w:rPr>
          <w:rFonts w:asciiTheme="majorBidi" w:hAnsiTheme="majorBidi" w:cstheme="majorBidi" w:hint="cs"/>
          <w:sz w:val="24"/>
          <w:szCs w:val="24"/>
          <w:rtl/>
        </w:rPr>
        <w:t xml:space="preserve"> ששומה עליו לדעת למה הוא נכנס, לבין יורש אשתו </w:t>
      </w:r>
      <w:r w:rsidR="00124AA4">
        <w:rPr>
          <w:rFonts w:asciiTheme="majorBidi" w:hAnsiTheme="majorBidi" w:cstheme="majorBidi" w:hint="cs"/>
          <w:sz w:val="24"/>
          <w:szCs w:val="24"/>
          <w:rtl/>
        </w:rPr>
        <w:t xml:space="preserve">שנקלע למצב זה </w:t>
      </w:r>
      <w:r>
        <w:rPr>
          <w:rFonts w:asciiTheme="majorBidi" w:hAnsiTheme="majorBidi" w:cstheme="majorBidi" w:hint="cs"/>
          <w:sz w:val="24"/>
          <w:szCs w:val="24"/>
          <w:rtl/>
        </w:rPr>
        <w:t>בעל כורחו. לדעה שמחזירים,</w:t>
      </w:r>
      <w:r w:rsidR="00124AA4">
        <w:rPr>
          <w:rFonts w:asciiTheme="majorBidi" w:hAnsiTheme="majorBidi" w:cstheme="majorBidi" w:hint="cs"/>
          <w:sz w:val="24"/>
          <w:szCs w:val="24"/>
          <w:rtl/>
        </w:rPr>
        <w:t xml:space="preserve"> </w:t>
      </w:r>
      <w:r>
        <w:rPr>
          <w:rFonts w:ascii="David" w:hAnsi="David" w:cs="David" w:hint="cs"/>
          <w:sz w:val="24"/>
          <w:szCs w:val="24"/>
          <w:rtl/>
        </w:rPr>
        <w:t>"</w:t>
      </w:r>
      <w:r w:rsidRPr="005971B5">
        <w:rPr>
          <w:rFonts w:ascii="David" w:hAnsi="David" w:cs="David"/>
          <w:sz w:val="24"/>
          <w:szCs w:val="24"/>
          <w:rtl/>
        </w:rPr>
        <w:t xml:space="preserve">מספקא לן אי לית מידי </w:t>
      </w:r>
      <w:proofErr w:type="spellStart"/>
      <w:r w:rsidRPr="005971B5">
        <w:rPr>
          <w:rFonts w:ascii="David" w:hAnsi="David" w:cs="David"/>
          <w:sz w:val="24"/>
          <w:szCs w:val="24"/>
          <w:rtl/>
        </w:rPr>
        <w:t>לההוא</w:t>
      </w:r>
      <w:proofErr w:type="spellEnd"/>
      <w:r w:rsidRPr="005971B5">
        <w:rPr>
          <w:rFonts w:ascii="David" w:hAnsi="David" w:cs="David"/>
          <w:sz w:val="24"/>
          <w:szCs w:val="24"/>
          <w:rtl/>
        </w:rPr>
        <w:t xml:space="preserve"> מוכר, אם יכול הלוקח לומר לבני המשפחה החזירו לי משלכם דמי קברי. או דילמא מצו אמרי ליה</w:t>
      </w:r>
      <w:r>
        <w:rPr>
          <w:rFonts w:ascii="David" w:hAnsi="David" w:cs="David" w:hint="cs"/>
          <w:sz w:val="24"/>
          <w:szCs w:val="24"/>
          <w:rtl/>
        </w:rPr>
        <w:t>:</w:t>
      </w:r>
      <w:r w:rsidRPr="005971B5">
        <w:rPr>
          <w:rFonts w:ascii="David" w:hAnsi="David" w:cs="David"/>
          <w:sz w:val="24"/>
          <w:szCs w:val="24"/>
          <w:rtl/>
        </w:rPr>
        <w:t xml:space="preserve"> לאלתר בטל המקח וחוב הוא שזה חייב לך, אבל אין מקום קברו קנוי לך כלל, ואין לך לעכבו </w:t>
      </w:r>
      <w:proofErr w:type="spellStart"/>
      <w:r w:rsidRPr="005971B5">
        <w:rPr>
          <w:rFonts w:ascii="David" w:hAnsi="David" w:cs="David"/>
          <w:sz w:val="24"/>
          <w:szCs w:val="24"/>
          <w:rtl/>
        </w:rPr>
        <w:t>מלקברו</w:t>
      </w:r>
      <w:proofErr w:type="spellEnd"/>
      <w:r w:rsidRPr="005971B5">
        <w:rPr>
          <w:rFonts w:ascii="David" w:hAnsi="David" w:cs="David"/>
          <w:sz w:val="24"/>
          <w:szCs w:val="24"/>
          <w:rtl/>
        </w:rPr>
        <w:t xml:space="preserve"> שם בשביל חוב שיש לך עליו</w:t>
      </w:r>
      <w:r>
        <w:rPr>
          <w:rStyle w:val="a5"/>
          <w:rFonts w:ascii="David" w:hAnsi="David" w:cs="David"/>
          <w:sz w:val="24"/>
          <w:szCs w:val="24"/>
          <w:rtl/>
        </w:rPr>
        <w:footnoteReference w:id="20"/>
      </w:r>
      <w:r>
        <w:rPr>
          <w:rFonts w:ascii="David" w:hAnsi="David" w:cs="David" w:hint="cs"/>
          <w:sz w:val="24"/>
          <w:szCs w:val="24"/>
          <w:rtl/>
        </w:rPr>
        <w:t xml:space="preserve">". </w:t>
      </w:r>
      <w:r>
        <w:rPr>
          <w:rFonts w:asciiTheme="majorBidi" w:hAnsiTheme="majorBidi" w:cstheme="majorBidi" w:hint="cs"/>
          <w:sz w:val="24"/>
          <w:szCs w:val="24"/>
          <w:rtl/>
        </w:rPr>
        <w:t xml:space="preserve">הרמב"ם </w:t>
      </w:r>
      <w:proofErr w:type="spellStart"/>
      <w:r>
        <w:rPr>
          <w:rFonts w:asciiTheme="majorBidi" w:hAnsiTheme="majorBidi" w:cstheme="majorBidi" w:hint="cs"/>
          <w:sz w:val="24"/>
          <w:szCs w:val="24"/>
          <w:rtl/>
        </w:rPr>
        <w:t>והשו"ע</w:t>
      </w:r>
      <w:proofErr w:type="spellEnd"/>
      <w:r>
        <w:rPr>
          <w:rFonts w:asciiTheme="majorBidi" w:hAnsiTheme="majorBidi" w:cstheme="majorBidi" w:hint="cs"/>
          <w:sz w:val="24"/>
          <w:szCs w:val="24"/>
          <w:rtl/>
        </w:rPr>
        <w:t xml:space="preserve"> נקטו שבני המשפחה </w:t>
      </w:r>
      <w:r>
        <w:rPr>
          <w:rFonts w:ascii="David" w:hAnsi="David" w:cs="David" w:hint="cs"/>
          <w:sz w:val="24"/>
          <w:szCs w:val="24"/>
          <w:rtl/>
        </w:rPr>
        <w:t>'נותנים</w:t>
      </w:r>
      <w:r w:rsidR="00124AA4">
        <w:rPr>
          <w:rStyle w:val="a5"/>
          <w:rFonts w:ascii="David" w:hAnsi="David" w:cs="David"/>
          <w:sz w:val="24"/>
          <w:szCs w:val="24"/>
          <w:rtl/>
        </w:rPr>
        <w:footnoteReference w:id="21"/>
      </w:r>
      <w:r>
        <w:rPr>
          <w:rFonts w:ascii="David" w:hAnsi="David" w:cs="David" w:hint="cs"/>
          <w:sz w:val="24"/>
          <w:szCs w:val="24"/>
          <w:rtl/>
        </w:rPr>
        <w:t xml:space="preserve">' </w:t>
      </w:r>
      <w:r w:rsidR="00124AA4">
        <w:rPr>
          <w:rFonts w:asciiTheme="majorBidi" w:hAnsiTheme="majorBidi" w:cstheme="majorBidi" w:hint="cs"/>
          <w:sz w:val="24"/>
          <w:szCs w:val="24"/>
          <w:rtl/>
        </w:rPr>
        <w:t xml:space="preserve">או </w:t>
      </w:r>
      <w:r>
        <w:rPr>
          <w:rFonts w:ascii="David" w:hAnsi="David" w:cs="David" w:hint="cs"/>
          <w:sz w:val="24"/>
          <w:szCs w:val="24"/>
          <w:rtl/>
        </w:rPr>
        <w:t xml:space="preserve"> '</w:t>
      </w:r>
      <w:proofErr w:type="spellStart"/>
      <w:r>
        <w:rPr>
          <w:rFonts w:ascii="David" w:hAnsi="David" w:cs="David" w:hint="cs"/>
          <w:sz w:val="24"/>
          <w:szCs w:val="24"/>
          <w:rtl/>
        </w:rPr>
        <w:t>מחזירין</w:t>
      </w:r>
      <w:proofErr w:type="spellEnd"/>
      <w:r w:rsidR="00124AA4">
        <w:rPr>
          <w:rStyle w:val="a5"/>
          <w:rFonts w:ascii="David" w:hAnsi="David" w:cs="David"/>
          <w:sz w:val="24"/>
          <w:szCs w:val="24"/>
          <w:rtl/>
        </w:rPr>
        <w:footnoteReference w:id="22"/>
      </w:r>
      <w:r>
        <w:rPr>
          <w:rFonts w:ascii="David" w:hAnsi="David" w:cs="David" w:hint="cs"/>
          <w:sz w:val="24"/>
          <w:szCs w:val="24"/>
          <w:rtl/>
        </w:rPr>
        <w:t>"</w:t>
      </w:r>
      <w:r w:rsidR="00124AA4">
        <w:rPr>
          <w:rFonts w:asciiTheme="majorBidi" w:hAnsiTheme="majorBidi" w:cstheme="majorBidi" w:hint="cs"/>
          <w:sz w:val="24"/>
          <w:szCs w:val="24"/>
          <w:rtl/>
        </w:rPr>
        <w:t>.</w:t>
      </w:r>
      <w:r w:rsidR="005E0676">
        <w:rPr>
          <w:rFonts w:asciiTheme="majorBidi" w:hAnsiTheme="majorBidi" w:cstheme="majorBidi" w:hint="cs"/>
          <w:sz w:val="24"/>
          <w:szCs w:val="24"/>
          <w:rtl/>
        </w:rPr>
        <w:t xml:space="preserve"> </w:t>
      </w:r>
    </w:p>
    <w:p w14:paraId="7C7B9E8D" w14:textId="40868496" w:rsidR="00E164A0" w:rsidRPr="00790F22" w:rsidRDefault="005E0676" w:rsidP="005E0676">
      <w:pPr>
        <w:rPr>
          <w:rFonts w:ascii="David" w:hAnsi="David" w:cs="David"/>
          <w:sz w:val="24"/>
          <w:szCs w:val="24"/>
          <w:rtl/>
        </w:rPr>
      </w:pPr>
      <w:r w:rsidRPr="00790F22">
        <w:rPr>
          <w:rFonts w:ascii="David" w:hAnsi="David" w:cs="David"/>
          <w:sz w:val="24"/>
          <w:szCs w:val="24"/>
          <w:rtl/>
        </w:rPr>
        <w:t xml:space="preserve">"נראה ודאי שגם המוכר </w:t>
      </w:r>
      <w:proofErr w:type="spellStart"/>
      <w:r w:rsidRPr="00790F22">
        <w:rPr>
          <w:rFonts w:ascii="David" w:hAnsi="David" w:cs="David"/>
          <w:sz w:val="24"/>
          <w:szCs w:val="24"/>
          <w:rtl/>
        </w:rPr>
        <w:t>יתן</w:t>
      </w:r>
      <w:proofErr w:type="spellEnd"/>
      <w:r w:rsidRPr="00790F22">
        <w:rPr>
          <w:rFonts w:ascii="David" w:hAnsi="David" w:cs="David"/>
          <w:sz w:val="24"/>
          <w:szCs w:val="24"/>
          <w:rtl/>
        </w:rPr>
        <w:t xml:space="preserve"> חלק עם בני משפחתו לפי הנאתו.. ולזה נכלל </w:t>
      </w:r>
      <w:proofErr w:type="spellStart"/>
      <w:r w:rsidRPr="00790F22">
        <w:rPr>
          <w:rFonts w:ascii="David" w:hAnsi="David" w:cs="David"/>
          <w:sz w:val="24"/>
          <w:szCs w:val="24"/>
          <w:rtl/>
        </w:rPr>
        <w:t>במ"ש</w:t>
      </w:r>
      <w:proofErr w:type="spellEnd"/>
      <w:r w:rsidRPr="00790F22">
        <w:rPr>
          <w:rFonts w:ascii="David" w:hAnsi="David" w:cs="David"/>
          <w:sz w:val="24"/>
          <w:szCs w:val="24"/>
          <w:rtl/>
        </w:rPr>
        <w:t xml:space="preserve"> שבנ</w:t>
      </w:r>
      <w:r w:rsidR="00790F22">
        <w:rPr>
          <w:rFonts w:ascii="David" w:hAnsi="David" w:cs="David" w:hint="cs"/>
          <w:sz w:val="24"/>
          <w:szCs w:val="24"/>
          <w:rtl/>
        </w:rPr>
        <w:t>י משפחה</w:t>
      </w:r>
      <w:r w:rsidRPr="00790F22">
        <w:rPr>
          <w:rFonts w:ascii="David" w:hAnsi="David" w:cs="David"/>
          <w:sz w:val="24"/>
          <w:szCs w:val="24"/>
          <w:rtl/>
        </w:rPr>
        <w:t xml:space="preserve"> יחזירו הדמים שגם המוכר מבני </w:t>
      </w:r>
      <w:r w:rsidR="000122AB" w:rsidRPr="00790F22">
        <w:rPr>
          <w:rFonts w:ascii="David" w:hAnsi="David" w:cs="David"/>
          <w:sz w:val="24"/>
          <w:szCs w:val="24"/>
          <w:rtl/>
        </w:rPr>
        <w:t>משפחה</w:t>
      </w:r>
      <w:r w:rsidRPr="00790F22">
        <w:rPr>
          <w:rStyle w:val="a5"/>
          <w:rFonts w:ascii="David" w:hAnsi="David" w:cs="David"/>
          <w:sz w:val="24"/>
          <w:szCs w:val="24"/>
          <w:rtl/>
        </w:rPr>
        <w:footnoteReference w:id="23"/>
      </w:r>
      <w:r w:rsidRPr="00790F22">
        <w:rPr>
          <w:rFonts w:ascii="David" w:hAnsi="David" w:cs="David"/>
          <w:sz w:val="24"/>
          <w:szCs w:val="24"/>
          <w:rtl/>
        </w:rPr>
        <w:t>".</w:t>
      </w:r>
    </w:p>
    <w:p w14:paraId="56F18B54" w14:textId="00DC0430" w:rsidR="00124AA4" w:rsidRDefault="00124AA4" w:rsidP="00E25521">
      <w:pPr>
        <w:rPr>
          <w:rFonts w:asciiTheme="majorBidi" w:hAnsiTheme="majorBidi" w:cstheme="majorBidi"/>
          <w:sz w:val="24"/>
          <w:szCs w:val="24"/>
          <w:rtl/>
        </w:rPr>
      </w:pPr>
      <w:r>
        <w:rPr>
          <w:rFonts w:asciiTheme="majorBidi" w:hAnsiTheme="majorBidi" w:cstheme="majorBidi" w:hint="cs"/>
          <w:sz w:val="24"/>
          <w:szCs w:val="24"/>
          <w:rtl/>
        </w:rPr>
        <w:t>מה שמציע רב האי ל</w:t>
      </w:r>
      <w:r w:rsidR="000122AB">
        <w:rPr>
          <w:rFonts w:asciiTheme="majorBidi" w:hAnsiTheme="majorBidi" w:cstheme="majorBidi" w:hint="cs"/>
          <w:sz w:val="24"/>
          <w:szCs w:val="24"/>
          <w:rtl/>
        </w:rPr>
        <w:t>מוכר</w:t>
      </w:r>
      <w:r>
        <w:rPr>
          <w:rFonts w:asciiTheme="majorBidi" w:hAnsiTheme="majorBidi" w:cstheme="majorBidi" w:hint="cs"/>
          <w:sz w:val="24"/>
          <w:szCs w:val="24"/>
          <w:rtl/>
        </w:rPr>
        <w:t>, מציע הפרישה לקונה</w:t>
      </w:r>
      <w:r w:rsidR="00E25521">
        <w:rPr>
          <w:rFonts w:asciiTheme="majorBidi" w:hAnsiTheme="majorBidi" w:cstheme="majorBidi" w:hint="cs"/>
          <w:sz w:val="24"/>
          <w:szCs w:val="24"/>
          <w:rtl/>
        </w:rPr>
        <w:t xml:space="preserve">. הן הרמב"ם והן הטור </w:t>
      </w:r>
      <w:proofErr w:type="spellStart"/>
      <w:r w:rsidR="00E25521">
        <w:rPr>
          <w:rFonts w:asciiTheme="majorBidi" w:hAnsiTheme="majorBidi" w:cstheme="majorBidi" w:hint="cs"/>
          <w:sz w:val="24"/>
          <w:szCs w:val="24"/>
          <w:rtl/>
        </w:rPr>
        <w:t>והשו"ע</w:t>
      </w:r>
      <w:proofErr w:type="spellEnd"/>
      <w:r w:rsidR="00E25521">
        <w:rPr>
          <w:rFonts w:asciiTheme="majorBidi" w:hAnsiTheme="majorBidi" w:cstheme="majorBidi" w:hint="cs"/>
          <w:sz w:val="24"/>
          <w:szCs w:val="24"/>
          <w:rtl/>
        </w:rPr>
        <w:t xml:space="preserve"> דברו רק על השבת דמי הקבר. לגבי שאר המכירות, </w:t>
      </w:r>
      <w:r w:rsidR="00E25521">
        <w:rPr>
          <w:rFonts w:ascii="David" w:hAnsi="David" w:cs="David" w:hint="cs"/>
          <w:sz w:val="24"/>
          <w:szCs w:val="24"/>
          <w:rtl/>
        </w:rPr>
        <w:t>"</w:t>
      </w:r>
      <w:r w:rsidR="00E25521" w:rsidRPr="00E25521">
        <w:rPr>
          <w:rFonts w:ascii="David" w:hAnsi="David" w:cs="David"/>
          <w:sz w:val="24"/>
          <w:szCs w:val="24"/>
          <w:rtl/>
        </w:rPr>
        <w:t>דמי הדרך ומקום הספד</w:t>
      </w:r>
      <w:r w:rsidR="00E25521">
        <w:rPr>
          <w:rFonts w:ascii="David" w:hAnsi="David" w:cs="David" w:hint="cs"/>
          <w:sz w:val="24"/>
          <w:szCs w:val="24"/>
          <w:rtl/>
        </w:rPr>
        <w:t>,</w:t>
      </w:r>
      <w:r w:rsidR="00E25521" w:rsidRPr="00E25521">
        <w:rPr>
          <w:rFonts w:ascii="David" w:hAnsi="David" w:cs="David"/>
          <w:sz w:val="24"/>
          <w:szCs w:val="24"/>
          <w:rtl/>
        </w:rPr>
        <w:t xml:space="preserve"> אם ירצה </w:t>
      </w:r>
      <w:r w:rsidR="00E25521" w:rsidRPr="00E25521">
        <w:rPr>
          <w:rFonts w:ascii="David" w:hAnsi="David" w:cs="David"/>
          <w:b/>
          <w:bCs/>
          <w:sz w:val="24"/>
          <w:szCs w:val="24"/>
          <w:rtl/>
        </w:rPr>
        <w:t xml:space="preserve">הלוקח </w:t>
      </w:r>
      <w:r w:rsidR="00E25521" w:rsidRPr="00E25521">
        <w:rPr>
          <w:rFonts w:ascii="David" w:hAnsi="David" w:cs="David"/>
          <w:sz w:val="24"/>
          <w:szCs w:val="24"/>
          <w:rtl/>
        </w:rPr>
        <w:t xml:space="preserve">יאמר </w:t>
      </w:r>
      <w:proofErr w:type="spellStart"/>
      <w:r w:rsidR="00E25521" w:rsidRPr="00E25521">
        <w:rPr>
          <w:rFonts w:ascii="David" w:hAnsi="David" w:cs="David"/>
          <w:sz w:val="24"/>
          <w:szCs w:val="24"/>
          <w:rtl/>
        </w:rPr>
        <w:t>להמוכר</w:t>
      </w:r>
      <w:proofErr w:type="spellEnd"/>
      <w:r w:rsidR="00E25521">
        <w:rPr>
          <w:rFonts w:ascii="David" w:hAnsi="David" w:cs="David" w:hint="cs"/>
          <w:sz w:val="24"/>
          <w:szCs w:val="24"/>
          <w:rtl/>
        </w:rPr>
        <w:t>:</w:t>
      </w:r>
      <w:r w:rsidR="00E25521" w:rsidRPr="00E25521">
        <w:rPr>
          <w:rFonts w:ascii="David" w:hAnsi="David" w:cs="David"/>
          <w:sz w:val="24"/>
          <w:szCs w:val="24"/>
          <w:rtl/>
        </w:rPr>
        <w:t xml:space="preserve"> </w:t>
      </w:r>
      <w:r w:rsidR="00E25521">
        <w:rPr>
          <w:rFonts w:ascii="David" w:hAnsi="David" w:cs="David" w:hint="cs"/>
          <w:sz w:val="24"/>
          <w:szCs w:val="24"/>
          <w:rtl/>
        </w:rPr>
        <w:t>'</w:t>
      </w:r>
      <w:r w:rsidR="00E25521" w:rsidRPr="00E25521">
        <w:rPr>
          <w:rFonts w:ascii="David" w:hAnsi="David" w:cs="David"/>
          <w:sz w:val="24"/>
          <w:szCs w:val="24"/>
          <w:rtl/>
        </w:rPr>
        <w:t>תספיד מתיך על מקום זה</w:t>
      </w:r>
      <w:r w:rsidR="00E25521">
        <w:rPr>
          <w:rFonts w:ascii="David" w:hAnsi="David" w:cs="David" w:hint="cs"/>
          <w:sz w:val="24"/>
          <w:szCs w:val="24"/>
          <w:rtl/>
        </w:rPr>
        <w:t>,</w:t>
      </w:r>
      <w:r w:rsidR="00E25521" w:rsidRPr="00E25521">
        <w:rPr>
          <w:rFonts w:ascii="David" w:hAnsi="David" w:cs="David"/>
          <w:sz w:val="24"/>
          <w:szCs w:val="24"/>
          <w:rtl/>
        </w:rPr>
        <w:t xml:space="preserve"> וכשאין בו זמן הספד אעשה בו צרכי</w:t>
      </w:r>
      <w:r w:rsidR="00E25521">
        <w:rPr>
          <w:rFonts w:ascii="David" w:hAnsi="David" w:cs="David" w:hint="cs"/>
          <w:sz w:val="24"/>
          <w:szCs w:val="24"/>
          <w:rtl/>
        </w:rPr>
        <w:t>'.</w:t>
      </w:r>
      <w:r w:rsidR="00E25521" w:rsidRPr="00E25521">
        <w:rPr>
          <w:rFonts w:ascii="David" w:hAnsi="David" w:cs="David"/>
          <w:sz w:val="24"/>
          <w:szCs w:val="24"/>
          <w:rtl/>
        </w:rPr>
        <w:t xml:space="preserve"> הברירה ביד הלוקח</w:t>
      </w:r>
      <w:r w:rsidR="00E25521">
        <w:rPr>
          <w:rStyle w:val="a5"/>
          <w:rFonts w:ascii="David" w:hAnsi="David" w:cs="David"/>
          <w:sz w:val="24"/>
          <w:szCs w:val="24"/>
          <w:rtl/>
        </w:rPr>
        <w:footnoteReference w:id="24"/>
      </w:r>
      <w:r w:rsidR="00E25521">
        <w:rPr>
          <w:rFonts w:asciiTheme="majorBidi" w:hAnsiTheme="majorBidi" w:cstheme="majorBidi" w:hint="cs"/>
          <w:sz w:val="24"/>
          <w:szCs w:val="24"/>
          <w:rtl/>
        </w:rPr>
        <w:t>".</w:t>
      </w:r>
    </w:p>
    <w:p w14:paraId="3BB56819" w14:textId="216CE687" w:rsidR="004E0134" w:rsidRDefault="004E0134" w:rsidP="004E0134">
      <w:pPr>
        <w:rPr>
          <w:rFonts w:asciiTheme="majorBidi" w:hAnsiTheme="majorBidi" w:cstheme="majorBidi"/>
          <w:sz w:val="20"/>
          <w:szCs w:val="20"/>
          <w:rtl/>
        </w:rPr>
      </w:pPr>
      <w:r>
        <w:rPr>
          <w:rFonts w:asciiTheme="majorBidi" w:hAnsiTheme="majorBidi" w:cstheme="majorBidi" w:hint="cs"/>
          <w:sz w:val="24"/>
          <w:szCs w:val="24"/>
          <w:rtl/>
        </w:rPr>
        <w:t xml:space="preserve">פלא הוא, שערוך השולחן סתם: </w:t>
      </w:r>
      <w:r>
        <w:rPr>
          <w:rFonts w:asciiTheme="majorBidi" w:hAnsiTheme="majorBidi" w:cstheme="majorBidi" w:hint="cs"/>
          <w:sz w:val="20"/>
          <w:szCs w:val="20"/>
          <w:rtl/>
        </w:rPr>
        <w:t>"</w:t>
      </w:r>
      <w:r w:rsidRPr="00124AA4">
        <w:rPr>
          <w:rFonts w:ascii="David" w:hAnsi="David" w:cs="David"/>
          <w:sz w:val="24"/>
          <w:szCs w:val="24"/>
          <w:rtl/>
        </w:rPr>
        <w:t>ובזמנינו במדינתו אין זה נוהג כלל</w:t>
      </w:r>
      <w:r>
        <w:rPr>
          <w:rStyle w:val="a5"/>
          <w:rFonts w:ascii="David" w:hAnsi="David" w:cs="David"/>
          <w:sz w:val="24"/>
          <w:szCs w:val="24"/>
          <w:rtl/>
        </w:rPr>
        <w:footnoteReference w:id="25"/>
      </w:r>
      <w:r>
        <w:rPr>
          <w:rFonts w:ascii="David" w:hAnsi="David" w:cs="David" w:hint="cs"/>
          <w:sz w:val="24"/>
          <w:szCs w:val="24"/>
          <w:rtl/>
        </w:rPr>
        <w:t>".</w:t>
      </w:r>
    </w:p>
    <w:p w14:paraId="69D4947E" w14:textId="039954B3" w:rsidR="008C60DA" w:rsidRPr="00790F22" w:rsidRDefault="008C60DA" w:rsidP="00790F22">
      <w:pPr>
        <w:rPr>
          <w:rFonts w:asciiTheme="majorBidi" w:hAnsiTheme="majorBidi" w:cstheme="majorBidi"/>
          <w:sz w:val="24"/>
          <w:szCs w:val="24"/>
          <w:rtl/>
        </w:rPr>
      </w:pPr>
      <w:r>
        <w:rPr>
          <w:rFonts w:asciiTheme="majorBidi" w:hAnsiTheme="majorBidi" w:cstheme="majorBidi" w:hint="cs"/>
          <w:sz w:val="24"/>
          <w:szCs w:val="24"/>
          <w:rtl/>
        </w:rPr>
        <w:t xml:space="preserve">כתב </w:t>
      </w:r>
      <w:proofErr w:type="spellStart"/>
      <w:r>
        <w:rPr>
          <w:rFonts w:asciiTheme="majorBidi" w:hAnsiTheme="majorBidi" w:cstheme="majorBidi" w:hint="cs"/>
          <w:sz w:val="24"/>
          <w:szCs w:val="24"/>
          <w:rtl/>
        </w:rPr>
        <w:t>הכלבו</w:t>
      </w:r>
      <w:proofErr w:type="spellEnd"/>
      <w:r>
        <w:rPr>
          <w:rFonts w:asciiTheme="majorBidi" w:hAnsiTheme="majorBidi" w:cstheme="majorBidi" w:hint="cs"/>
          <w:sz w:val="24"/>
          <w:szCs w:val="24"/>
          <w:rtl/>
        </w:rPr>
        <w:t xml:space="preserve"> על חשיבות הקבורה, שהוא דבר </w:t>
      </w:r>
      <w:r>
        <w:rPr>
          <w:rFonts w:ascii="David" w:hAnsi="David" w:cs="David" w:hint="cs"/>
          <w:sz w:val="24"/>
          <w:szCs w:val="24"/>
          <w:rtl/>
        </w:rPr>
        <w:t>"</w:t>
      </w:r>
      <w:r w:rsidRPr="008C60DA">
        <w:rPr>
          <w:rFonts w:ascii="David" w:hAnsi="David" w:cs="David"/>
          <w:sz w:val="24"/>
          <w:szCs w:val="24"/>
          <w:rtl/>
        </w:rPr>
        <w:t>צריך לאמונתנו בתחיית המתים</w:t>
      </w:r>
      <w:r>
        <w:rPr>
          <w:rFonts w:ascii="David" w:hAnsi="David" w:cs="David" w:hint="cs"/>
          <w:sz w:val="24"/>
          <w:szCs w:val="24"/>
          <w:rtl/>
        </w:rPr>
        <w:t>.</w:t>
      </w:r>
      <w:r w:rsidRPr="008C60DA">
        <w:rPr>
          <w:rFonts w:ascii="David" w:hAnsi="David" w:cs="David"/>
          <w:sz w:val="24"/>
          <w:szCs w:val="24"/>
          <w:rtl/>
        </w:rPr>
        <w:t xml:space="preserve"> כי אלו היו </w:t>
      </w:r>
      <w:proofErr w:type="spellStart"/>
      <w:r w:rsidRPr="008C60DA">
        <w:rPr>
          <w:rFonts w:ascii="David" w:hAnsi="David" w:cs="David"/>
          <w:sz w:val="24"/>
          <w:szCs w:val="24"/>
          <w:rtl/>
        </w:rPr>
        <w:t>משליכין</w:t>
      </w:r>
      <w:proofErr w:type="spellEnd"/>
      <w:r w:rsidRPr="008C60DA">
        <w:rPr>
          <w:rFonts w:ascii="David" w:hAnsi="David" w:cs="David"/>
          <w:sz w:val="24"/>
          <w:szCs w:val="24"/>
          <w:rtl/>
        </w:rPr>
        <w:t xml:space="preserve"> גוף האדם המת כאחת הנבלות</w:t>
      </w:r>
      <w:r>
        <w:rPr>
          <w:rFonts w:ascii="David" w:hAnsi="David" w:cs="David" w:hint="cs"/>
          <w:sz w:val="24"/>
          <w:szCs w:val="24"/>
          <w:rtl/>
        </w:rPr>
        <w:t>,</w:t>
      </w:r>
      <w:r w:rsidRPr="008C60DA">
        <w:rPr>
          <w:rFonts w:ascii="David" w:hAnsi="David" w:cs="David"/>
          <w:sz w:val="24"/>
          <w:szCs w:val="24"/>
          <w:rtl/>
        </w:rPr>
        <w:t xml:space="preserve"> היו בני אדם אומרים</w:t>
      </w:r>
      <w:r>
        <w:rPr>
          <w:rFonts w:ascii="David" w:hAnsi="David" w:cs="David" w:hint="cs"/>
          <w:sz w:val="24"/>
          <w:szCs w:val="24"/>
          <w:rtl/>
        </w:rPr>
        <w:t>:</w:t>
      </w:r>
      <w:r w:rsidRPr="008C60DA">
        <w:rPr>
          <w:rFonts w:ascii="David" w:hAnsi="David" w:cs="David"/>
          <w:sz w:val="24"/>
          <w:szCs w:val="24"/>
          <w:rtl/>
        </w:rPr>
        <w:t xml:space="preserve"> </w:t>
      </w:r>
      <w:r>
        <w:rPr>
          <w:rFonts w:ascii="David" w:hAnsi="David" w:cs="David" w:hint="cs"/>
          <w:sz w:val="24"/>
          <w:szCs w:val="24"/>
          <w:rtl/>
        </w:rPr>
        <w:t>'</w:t>
      </w:r>
      <w:r w:rsidRPr="008C60DA">
        <w:rPr>
          <w:rFonts w:ascii="David" w:hAnsi="David" w:cs="David"/>
          <w:sz w:val="24"/>
          <w:szCs w:val="24"/>
          <w:rtl/>
        </w:rPr>
        <w:t>נמשל כבהמות נדמו</w:t>
      </w:r>
      <w:r>
        <w:rPr>
          <w:rFonts w:ascii="David" w:hAnsi="David" w:cs="David" w:hint="cs"/>
          <w:sz w:val="24"/>
          <w:szCs w:val="24"/>
          <w:rtl/>
        </w:rPr>
        <w:t>',</w:t>
      </w:r>
      <w:r w:rsidRPr="008C60DA">
        <w:rPr>
          <w:rFonts w:ascii="David" w:hAnsi="David" w:cs="David"/>
          <w:sz w:val="24"/>
          <w:szCs w:val="24"/>
          <w:rtl/>
        </w:rPr>
        <w:t xml:space="preserve"> ולא היו </w:t>
      </w:r>
      <w:proofErr w:type="spellStart"/>
      <w:r w:rsidRPr="008C60DA">
        <w:rPr>
          <w:rFonts w:ascii="David" w:hAnsi="David" w:cs="David"/>
          <w:sz w:val="24"/>
          <w:szCs w:val="24"/>
          <w:rtl/>
        </w:rPr>
        <w:t>מקבלין</w:t>
      </w:r>
      <w:proofErr w:type="spellEnd"/>
      <w:r w:rsidRPr="008C60DA">
        <w:rPr>
          <w:rFonts w:ascii="David" w:hAnsi="David" w:cs="David"/>
          <w:sz w:val="24"/>
          <w:szCs w:val="24"/>
          <w:rtl/>
        </w:rPr>
        <w:t xml:space="preserve"> אמונת התחיה כמו שהן </w:t>
      </w:r>
      <w:proofErr w:type="spellStart"/>
      <w:r w:rsidRPr="008C60DA">
        <w:rPr>
          <w:rFonts w:ascii="David" w:hAnsi="David" w:cs="David"/>
          <w:sz w:val="24"/>
          <w:szCs w:val="24"/>
          <w:rtl/>
        </w:rPr>
        <w:t>מקבלין</w:t>
      </w:r>
      <w:proofErr w:type="spellEnd"/>
      <w:r w:rsidRPr="008C60DA">
        <w:rPr>
          <w:rFonts w:ascii="David" w:hAnsi="David" w:cs="David"/>
          <w:sz w:val="24"/>
          <w:szCs w:val="24"/>
          <w:rtl/>
        </w:rPr>
        <w:t xml:space="preserve"> עם קבורתו בראותם כי יבנו לו בית </w:t>
      </w:r>
      <w:proofErr w:type="spellStart"/>
      <w:r w:rsidRPr="008C60DA">
        <w:rPr>
          <w:rFonts w:ascii="David" w:hAnsi="David" w:cs="David"/>
          <w:sz w:val="24"/>
          <w:szCs w:val="24"/>
          <w:rtl/>
        </w:rPr>
        <w:t>וילבשינו</w:t>
      </w:r>
      <w:proofErr w:type="spellEnd"/>
      <w:r>
        <w:rPr>
          <w:rFonts w:ascii="David" w:hAnsi="David" w:cs="David" w:hint="cs"/>
          <w:sz w:val="24"/>
          <w:szCs w:val="24"/>
          <w:rtl/>
        </w:rPr>
        <w:t xml:space="preserve">, </w:t>
      </w:r>
      <w:r w:rsidRPr="008C60DA">
        <w:rPr>
          <w:rFonts w:ascii="David" w:hAnsi="David" w:cs="David"/>
          <w:sz w:val="24"/>
          <w:szCs w:val="24"/>
          <w:rtl/>
        </w:rPr>
        <w:t xml:space="preserve"> וכ"ש בראותם כי </w:t>
      </w:r>
      <w:r w:rsidRPr="008C60DA">
        <w:rPr>
          <w:rFonts w:ascii="David" w:hAnsi="David" w:cs="David"/>
          <w:b/>
          <w:bCs/>
          <w:sz w:val="24"/>
          <w:szCs w:val="24"/>
          <w:rtl/>
        </w:rPr>
        <w:t>יקברוהו אצל אבותיו ובני משפחתו להיות עתידים לעמוד יחד בני המשפחה</w:t>
      </w:r>
      <w:r>
        <w:rPr>
          <w:rFonts w:ascii="David" w:hAnsi="David" w:cs="David" w:hint="cs"/>
          <w:sz w:val="24"/>
          <w:szCs w:val="24"/>
          <w:rtl/>
        </w:rPr>
        <w:t xml:space="preserve">. </w:t>
      </w:r>
      <w:r w:rsidRPr="008C60DA">
        <w:rPr>
          <w:rFonts w:ascii="David" w:hAnsi="David" w:cs="David"/>
          <w:sz w:val="24"/>
          <w:szCs w:val="24"/>
          <w:rtl/>
        </w:rPr>
        <w:t xml:space="preserve"> ולקיים זאת </w:t>
      </w:r>
      <w:r w:rsidRPr="008C60DA">
        <w:rPr>
          <w:rFonts w:ascii="David" w:hAnsi="David" w:cs="David"/>
          <w:sz w:val="24"/>
          <w:szCs w:val="24"/>
          <w:rtl/>
        </w:rPr>
        <w:lastRenderedPageBreak/>
        <w:t>האמונה ההכרחית</w:t>
      </w:r>
      <w:r w:rsidR="000122AB">
        <w:rPr>
          <w:rFonts w:ascii="David" w:hAnsi="David" w:cs="David" w:hint="cs"/>
          <w:sz w:val="24"/>
          <w:szCs w:val="24"/>
          <w:rtl/>
        </w:rPr>
        <w:t>,</w:t>
      </w:r>
      <w:r w:rsidRPr="008C60DA">
        <w:rPr>
          <w:rFonts w:ascii="David" w:hAnsi="David" w:cs="David"/>
          <w:sz w:val="24"/>
          <w:szCs w:val="24"/>
          <w:rtl/>
        </w:rPr>
        <w:t xml:space="preserve"> נכתב בתורה מה שבא בקבורת האבות </w:t>
      </w:r>
      <w:proofErr w:type="spellStart"/>
      <w:r w:rsidRPr="008C60DA">
        <w:rPr>
          <w:rFonts w:ascii="David" w:hAnsi="David" w:cs="David"/>
          <w:sz w:val="24"/>
          <w:szCs w:val="24"/>
          <w:rtl/>
        </w:rPr>
        <w:t>ובקפדותם</w:t>
      </w:r>
      <w:proofErr w:type="spellEnd"/>
      <w:r w:rsidRPr="008C60DA">
        <w:rPr>
          <w:rFonts w:ascii="David" w:hAnsi="David" w:cs="David"/>
          <w:sz w:val="24"/>
          <w:szCs w:val="24"/>
          <w:rtl/>
        </w:rPr>
        <w:t xml:space="preserve"> במקום קבורתם</w:t>
      </w:r>
      <w:r w:rsidR="000122AB">
        <w:rPr>
          <w:rFonts w:ascii="David" w:hAnsi="David" w:cs="David" w:hint="cs"/>
          <w:sz w:val="24"/>
          <w:szCs w:val="24"/>
          <w:rtl/>
        </w:rPr>
        <w:t>:</w:t>
      </w:r>
      <w:r w:rsidRPr="008C60DA">
        <w:rPr>
          <w:rFonts w:ascii="David" w:hAnsi="David" w:cs="David"/>
          <w:sz w:val="24"/>
          <w:szCs w:val="24"/>
          <w:rtl/>
        </w:rPr>
        <w:t xml:space="preserve"> ושכבתי עם </w:t>
      </w:r>
      <w:proofErr w:type="spellStart"/>
      <w:r w:rsidRPr="008C60DA">
        <w:rPr>
          <w:rFonts w:ascii="David" w:hAnsi="David" w:cs="David"/>
          <w:sz w:val="24"/>
          <w:szCs w:val="24"/>
          <w:rtl/>
        </w:rPr>
        <w:t>אבותי</w:t>
      </w:r>
      <w:proofErr w:type="spellEnd"/>
      <w:r w:rsidR="000122AB">
        <w:rPr>
          <w:rStyle w:val="a5"/>
          <w:rFonts w:ascii="David" w:hAnsi="David" w:cs="David"/>
          <w:sz w:val="24"/>
          <w:szCs w:val="24"/>
          <w:rtl/>
        </w:rPr>
        <w:footnoteReference w:id="26"/>
      </w:r>
      <w:r w:rsidR="000122AB">
        <w:rPr>
          <w:rFonts w:ascii="David" w:hAnsi="David" w:cs="David" w:hint="cs"/>
          <w:sz w:val="24"/>
          <w:szCs w:val="24"/>
          <w:rtl/>
        </w:rPr>
        <w:t>".</w:t>
      </w:r>
    </w:p>
    <w:p w14:paraId="11DAC6C4" w14:textId="0E46F47B" w:rsidR="00E25521" w:rsidRPr="000122AB" w:rsidRDefault="00E25521" w:rsidP="000122AB">
      <w:pPr>
        <w:pStyle w:val="a6"/>
        <w:numPr>
          <w:ilvl w:val="0"/>
          <w:numId w:val="2"/>
        </w:numPr>
        <w:rPr>
          <w:rFonts w:asciiTheme="majorBidi" w:hAnsiTheme="majorBidi" w:cstheme="majorBidi"/>
          <w:b/>
          <w:bCs/>
          <w:sz w:val="24"/>
          <w:szCs w:val="24"/>
          <w:rtl/>
        </w:rPr>
      </w:pPr>
      <w:r w:rsidRPr="000122AB">
        <w:rPr>
          <w:rFonts w:asciiTheme="majorBidi" w:hAnsiTheme="majorBidi" w:cstheme="majorBidi" w:hint="cs"/>
          <w:b/>
          <w:bCs/>
          <w:sz w:val="24"/>
          <w:szCs w:val="24"/>
          <w:rtl/>
        </w:rPr>
        <w:t>השלכות והרחבות</w:t>
      </w:r>
    </w:p>
    <w:p w14:paraId="5F7B79D5" w14:textId="77EBB79C" w:rsidR="00E25521" w:rsidRPr="00E25521" w:rsidRDefault="00E25521" w:rsidP="00E25521">
      <w:pPr>
        <w:pStyle w:val="a6"/>
        <w:numPr>
          <w:ilvl w:val="0"/>
          <w:numId w:val="1"/>
        </w:numPr>
        <w:rPr>
          <w:rFonts w:asciiTheme="majorBidi" w:hAnsiTheme="majorBidi" w:cstheme="majorBidi"/>
          <w:sz w:val="24"/>
          <w:szCs w:val="24"/>
        </w:rPr>
      </w:pPr>
      <w:r>
        <w:rPr>
          <w:rFonts w:asciiTheme="majorBidi" w:hAnsiTheme="majorBidi" w:cstheme="majorBidi" w:hint="cs"/>
          <w:sz w:val="24"/>
          <w:szCs w:val="24"/>
          <w:rtl/>
        </w:rPr>
        <w:t xml:space="preserve">פסק </w:t>
      </w:r>
      <w:proofErr w:type="spellStart"/>
      <w:r>
        <w:rPr>
          <w:rFonts w:asciiTheme="majorBidi" w:hAnsiTheme="majorBidi" w:cstheme="majorBidi" w:hint="cs"/>
          <w:sz w:val="24"/>
          <w:szCs w:val="24"/>
          <w:rtl/>
        </w:rPr>
        <w:t>השו"ע</w:t>
      </w:r>
      <w:proofErr w:type="spellEnd"/>
      <w:r>
        <w:rPr>
          <w:rFonts w:asciiTheme="majorBidi" w:hAnsiTheme="majorBidi" w:cstheme="majorBidi" w:hint="cs"/>
          <w:sz w:val="24"/>
          <w:szCs w:val="24"/>
          <w:rtl/>
        </w:rPr>
        <w:t>: "</w:t>
      </w:r>
      <w:r w:rsidRPr="00E25521">
        <w:rPr>
          <w:rFonts w:ascii="David" w:hAnsi="David" w:cs="David"/>
          <w:sz w:val="24"/>
          <w:szCs w:val="24"/>
          <w:rtl/>
        </w:rPr>
        <w:t xml:space="preserve">אין </w:t>
      </w:r>
      <w:proofErr w:type="spellStart"/>
      <w:r w:rsidRPr="00E25521">
        <w:rPr>
          <w:rFonts w:ascii="David" w:hAnsi="David" w:cs="David"/>
          <w:sz w:val="24"/>
          <w:szCs w:val="24"/>
          <w:rtl/>
        </w:rPr>
        <w:t>מפנין</w:t>
      </w:r>
      <w:proofErr w:type="spellEnd"/>
      <w:r w:rsidRPr="00E25521">
        <w:rPr>
          <w:rFonts w:ascii="David" w:hAnsi="David" w:cs="David"/>
          <w:sz w:val="24"/>
          <w:szCs w:val="24"/>
          <w:rtl/>
        </w:rPr>
        <w:t xml:space="preserve"> המת והעצמות.. ובתוך שלו, אפילו ממכובד לבזוי, מותר, </w:t>
      </w:r>
      <w:r w:rsidRPr="00E25521">
        <w:rPr>
          <w:rFonts w:ascii="David" w:hAnsi="David" w:cs="David"/>
          <w:b/>
          <w:bCs/>
          <w:sz w:val="24"/>
          <w:szCs w:val="24"/>
          <w:rtl/>
        </w:rPr>
        <w:t>שערב לאדם שיהא נח אצל אבותיו</w:t>
      </w:r>
      <w:r w:rsidRPr="00E25521">
        <w:rPr>
          <w:rStyle w:val="a5"/>
          <w:rFonts w:ascii="David" w:hAnsi="David" w:cs="David"/>
          <w:b/>
          <w:bCs/>
          <w:sz w:val="24"/>
          <w:szCs w:val="24"/>
          <w:rtl/>
        </w:rPr>
        <w:footnoteReference w:id="27"/>
      </w:r>
      <w:r>
        <w:rPr>
          <w:rFonts w:ascii="David" w:hAnsi="David" w:cs="David" w:hint="cs"/>
          <w:b/>
          <w:bCs/>
          <w:sz w:val="24"/>
          <w:szCs w:val="24"/>
          <w:rtl/>
        </w:rPr>
        <w:t>"</w:t>
      </w:r>
      <w:r w:rsidRPr="00E25521">
        <w:rPr>
          <w:rFonts w:ascii="David" w:hAnsi="David" w:cs="David"/>
          <w:b/>
          <w:bCs/>
          <w:sz w:val="24"/>
          <w:szCs w:val="24"/>
          <w:rtl/>
        </w:rPr>
        <w:t xml:space="preserve">.  </w:t>
      </w:r>
    </w:p>
    <w:p w14:paraId="4D3D0C3B" w14:textId="59261C1D" w:rsidR="008D265D" w:rsidRPr="008D265D" w:rsidRDefault="00E25521" w:rsidP="008D265D">
      <w:pPr>
        <w:pStyle w:val="a6"/>
        <w:numPr>
          <w:ilvl w:val="0"/>
          <w:numId w:val="1"/>
        </w:numPr>
        <w:rPr>
          <w:rFonts w:asciiTheme="majorBidi" w:hAnsiTheme="majorBidi" w:cstheme="majorBidi"/>
          <w:sz w:val="20"/>
          <w:szCs w:val="20"/>
          <w:rtl/>
        </w:rPr>
      </w:pPr>
      <w:r>
        <w:rPr>
          <w:rFonts w:asciiTheme="majorBidi" w:hAnsiTheme="majorBidi" w:cstheme="majorBidi" w:hint="cs"/>
          <w:sz w:val="24"/>
          <w:szCs w:val="24"/>
          <w:rtl/>
        </w:rPr>
        <w:t xml:space="preserve">כתב המרדכי: </w:t>
      </w:r>
      <w:r>
        <w:rPr>
          <w:rFonts w:ascii="David" w:hAnsi="David" w:cs="David" w:hint="cs"/>
          <w:sz w:val="24"/>
          <w:szCs w:val="24"/>
          <w:rtl/>
        </w:rPr>
        <w:t xml:space="preserve">"כתב </w:t>
      </w:r>
      <w:proofErr w:type="spellStart"/>
      <w:r>
        <w:rPr>
          <w:rFonts w:ascii="David" w:hAnsi="David" w:cs="David" w:hint="cs"/>
          <w:sz w:val="24"/>
          <w:szCs w:val="24"/>
          <w:rtl/>
        </w:rPr>
        <w:t>ראבי"ה</w:t>
      </w:r>
      <w:proofErr w:type="spellEnd"/>
      <w:r>
        <w:rPr>
          <w:rFonts w:ascii="David" w:hAnsi="David" w:cs="David" w:hint="cs"/>
          <w:sz w:val="24"/>
          <w:szCs w:val="24"/>
          <w:rtl/>
        </w:rPr>
        <w:t xml:space="preserve">  </w:t>
      </w:r>
      <w:proofErr w:type="spellStart"/>
      <w:r>
        <w:rPr>
          <w:rFonts w:ascii="David" w:hAnsi="David" w:cs="David" w:hint="cs"/>
          <w:sz w:val="24"/>
          <w:szCs w:val="24"/>
          <w:rtl/>
        </w:rPr>
        <w:t>דה"ה</w:t>
      </w:r>
      <w:proofErr w:type="spellEnd"/>
      <w:r>
        <w:rPr>
          <w:rFonts w:ascii="David" w:hAnsi="David" w:cs="David" w:hint="cs"/>
          <w:sz w:val="24"/>
          <w:szCs w:val="24"/>
          <w:rtl/>
        </w:rPr>
        <w:t xml:space="preserve"> דאין יכול למכור וליתן מקום אבותיו בבית הכנסת. מיהו הדמים יחזירו בני משפחה.. ורב האי </w:t>
      </w:r>
      <w:r w:rsidR="008D265D">
        <w:rPr>
          <w:rFonts w:ascii="David" w:hAnsi="David" w:cs="David" w:hint="cs"/>
          <w:sz w:val="24"/>
          <w:szCs w:val="24"/>
          <w:rtl/>
        </w:rPr>
        <w:t xml:space="preserve">גאון </w:t>
      </w:r>
      <w:r>
        <w:rPr>
          <w:rFonts w:ascii="David" w:hAnsi="David" w:cs="David" w:hint="cs"/>
          <w:sz w:val="24"/>
          <w:szCs w:val="24"/>
          <w:rtl/>
        </w:rPr>
        <w:t>כתב</w:t>
      </w:r>
      <w:r w:rsidR="008D265D">
        <w:rPr>
          <w:rFonts w:ascii="David" w:hAnsi="David" w:cs="David" w:hint="cs"/>
          <w:sz w:val="24"/>
          <w:szCs w:val="24"/>
          <w:rtl/>
        </w:rPr>
        <w:t xml:space="preserve"> שמכירתו מכירה</w:t>
      </w:r>
      <w:r w:rsidR="008D265D">
        <w:rPr>
          <w:rStyle w:val="a5"/>
          <w:rFonts w:ascii="David" w:hAnsi="David" w:cs="David"/>
          <w:sz w:val="24"/>
          <w:szCs w:val="24"/>
          <w:rtl/>
        </w:rPr>
        <w:footnoteReference w:id="28"/>
      </w:r>
      <w:r w:rsidR="008D265D">
        <w:rPr>
          <w:rFonts w:ascii="David" w:hAnsi="David" w:cs="David" w:hint="cs"/>
          <w:sz w:val="24"/>
          <w:szCs w:val="24"/>
          <w:rtl/>
        </w:rPr>
        <w:t>".</w:t>
      </w:r>
      <w:r w:rsidR="008D265D">
        <w:rPr>
          <w:rFonts w:asciiTheme="majorBidi" w:hAnsiTheme="majorBidi" w:cstheme="majorBidi" w:hint="cs"/>
          <w:sz w:val="24"/>
          <w:szCs w:val="24"/>
          <w:rtl/>
        </w:rPr>
        <w:t xml:space="preserve"> </w:t>
      </w:r>
    </w:p>
    <w:p w14:paraId="01364065" w14:textId="77777777" w:rsidR="008D265D" w:rsidRDefault="008D265D" w:rsidP="008D265D">
      <w:pPr>
        <w:pStyle w:val="a6"/>
        <w:rPr>
          <w:rFonts w:asciiTheme="majorBidi" w:hAnsiTheme="majorBidi" w:cstheme="majorBidi"/>
          <w:sz w:val="24"/>
          <w:szCs w:val="24"/>
          <w:rtl/>
        </w:rPr>
      </w:pPr>
      <w:r w:rsidRPr="008D265D">
        <w:rPr>
          <w:rFonts w:ascii="David" w:hAnsi="David" w:cs="David"/>
          <w:sz w:val="24"/>
          <w:szCs w:val="24"/>
          <w:rtl/>
        </w:rPr>
        <w:t>"דלא שייך בזה פגם</w:t>
      </w:r>
      <w:r w:rsidRPr="008D265D">
        <w:rPr>
          <w:rStyle w:val="a5"/>
          <w:rFonts w:ascii="David" w:hAnsi="David" w:cs="David"/>
          <w:sz w:val="24"/>
          <w:szCs w:val="24"/>
        </w:rPr>
        <w:footnoteReference w:id="29"/>
      </w:r>
      <w:r w:rsidRPr="008D265D">
        <w:rPr>
          <w:rFonts w:ascii="David" w:hAnsi="David" w:cs="David"/>
          <w:sz w:val="24"/>
          <w:szCs w:val="24"/>
          <w:rtl/>
        </w:rPr>
        <w:t>".</w:t>
      </w:r>
      <w:r>
        <w:rPr>
          <w:rFonts w:ascii="David" w:hAnsi="David" w:cs="David" w:hint="cs"/>
          <w:sz w:val="24"/>
          <w:szCs w:val="24"/>
          <w:rtl/>
        </w:rPr>
        <w:t xml:space="preserve"> </w:t>
      </w:r>
      <w:proofErr w:type="spellStart"/>
      <w:r>
        <w:rPr>
          <w:rFonts w:asciiTheme="majorBidi" w:hAnsiTheme="majorBidi" w:cstheme="majorBidi" w:hint="cs"/>
          <w:sz w:val="24"/>
          <w:szCs w:val="24"/>
          <w:rtl/>
        </w:rPr>
        <w:t>המ"א</w:t>
      </w:r>
      <w:proofErr w:type="spellEnd"/>
      <w:r>
        <w:rPr>
          <w:rFonts w:asciiTheme="majorBidi" w:hAnsiTheme="majorBidi" w:cstheme="majorBidi" w:hint="cs"/>
          <w:sz w:val="24"/>
          <w:szCs w:val="24"/>
          <w:rtl/>
        </w:rPr>
        <w:t xml:space="preserve"> הביא את שתי הדעות והכריע על פי המנהג: </w:t>
      </w:r>
    </w:p>
    <w:p w14:paraId="557498A5" w14:textId="2997ABC5" w:rsidR="008D265D" w:rsidRDefault="008D265D" w:rsidP="008D265D">
      <w:pPr>
        <w:pStyle w:val="a6"/>
        <w:rPr>
          <w:rFonts w:asciiTheme="majorBidi" w:hAnsiTheme="majorBidi" w:cstheme="majorBidi"/>
          <w:sz w:val="24"/>
          <w:szCs w:val="24"/>
          <w:rtl/>
        </w:rPr>
      </w:pPr>
      <w:r w:rsidRPr="008D265D">
        <w:rPr>
          <w:rFonts w:ascii="David" w:hAnsi="David" w:cs="Guttman Yad-Brush" w:hint="cs"/>
          <w:sz w:val="18"/>
          <w:szCs w:val="18"/>
          <w:rtl/>
        </w:rPr>
        <w:t>"</w:t>
      </w:r>
      <w:r w:rsidRPr="008D265D">
        <w:rPr>
          <w:rFonts w:ascii="David" w:hAnsi="David" w:cs="Guttman Yad-Brush"/>
          <w:sz w:val="18"/>
          <w:szCs w:val="18"/>
          <w:rtl/>
        </w:rPr>
        <w:t>י"א</w:t>
      </w:r>
      <w:r w:rsidRPr="008D265D">
        <w:rPr>
          <w:rFonts w:ascii="David" w:hAnsi="David" w:cs="Guttman Yad-Brush" w:hint="cs"/>
          <w:sz w:val="18"/>
          <w:szCs w:val="18"/>
          <w:rtl/>
        </w:rPr>
        <w:t xml:space="preserve"> </w:t>
      </w:r>
      <w:proofErr w:type="spellStart"/>
      <w:r w:rsidRPr="008D265D">
        <w:rPr>
          <w:rFonts w:ascii="David" w:hAnsi="David" w:cs="Guttman Yad-Brush"/>
          <w:sz w:val="18"/>
          <w:szCs w:val="18"/>
          <w:rtl/>
        </w:rPr>
        <w:t>דהמוכר</w:t>
      </w:r>
      <w:proofErr w:type="spellEnd"/>
      <w:r w:rsidRPr="008D265D">
        <w:rPr>
          <w:rFonts w:ascii="David" w:hAnsi="David" w:cs="Guttman Yad-Brush"/>
          <w:sz w:val="18"/>
          <w:szCs w:val="18"/>
          <w:rtl/>
        </w:rPr>
        <w:t xml:space="preserve"> במקומות בבית הכנסת, בני משפחתו </w:t>
      </w:r>
      <w:proofErr w:type="spellStart"/>
      <w:r w:rsidRPr="008D265D">
        <w:rPr>
          <w:rFonts w:ascii="David" w:hAnsi="David" w:cs="Guttman Yad-Brush"/>
          <w:sz w:val="18"/>
          <w:szCs w:val="18"/>
          <w:rtl/>
        </w:rPr>
        <w:t>יכולין</w:t>
      </w:r>
      <w:proofErr w:type="spellEnd"/>
      <w:r w:rsidRPr="008D265D">
        <w:rPr>
          <w:rFonts w:ascii="David" w:hAnsi="David" w:cs="Guttman Yad-Brush"/>
          <w:sz w:val="18"/>
          <w:szCs w:val="18"/>
          <w:rtl/>
        </w:rPr>
        <w:t xml:space="preserve"> לסלק המוכר משום פגם משפחה,</w:t>
      </w:r>
      <w:r w:rsidRPr="008D265D">
        <w:rPr>
          <w:rFonts w:ascii="David" w:hAnsi="David" w:cs="Guttman Yad-Brush" w:hint="cs"/>
          <w:sz w:val="18"/>
          <w:szCs w:val="18"/>
          <w:rtl/>
        </w:rPr>
        <w:t xml:space="preserve"> </w:t>
      </w:r>
      <w:r w:rsidRPr="008D265D">
        <w:rPr>
          <w:rFonts w:ascii="David" w:hAnsi="David" w:cs="Guttman Yad-Brush"/>
          <w:sz w:val="18"/>
          <w:szCs w:val="18"/>
          <w:rtl/>
        </w:rPr>
        <w:t xml:space="preserve">ויש </w:t>
      </w:r>
      <w:proofErr w:type="spellStart"/>
      <w:r w:rsidRPr="008D265D">
        <w:rPr>
          <w:rFonts w:ascii="David" w:hAnsi="David" w:cs="Guttman Yad-Brush"/>
          <w:sz w:val="18"/>
          <w:szCs w:val="18"/>
          <w:rtl/>
        </w:rPr>
        <w:t>חולקין</w:t>
      </w:r>
      <w:proofErr w:type="spellEnd"/>
      <w:r w:rsidRPr="008D265D">
        <w:rPr>
          <w:rFonts w:ascii="David" w:hAnsi="David" w:cs="Guttman Yad-Brush" w:hint="cs"/>
          <w:sz w:val="18"/>
          <w:szCs w:val="18"/>
          <w:rtl/>
        </w:rPr>
        <w:t xml:space="preserve">. </w:t>
      </w:r>
      <w:r w:rsidRPr="008D265D">
        <w:rPr>
          <w:rFonts w:ascii="David" w:hAnsi="David" w:cs="Guttman Yad-Brush"/>
          <w:sz w:val="18"/>
          <w:szCs w:val="18"/>
          <w:rtl/>
        </w:rPr>
        <w:t xml:space="preserve"> ונ"ל </w:t>
      </w:r>
      <w:proofErr w:type="spellStart"/>
      <w:r w:rsidRPr="008D265D">
        <w:rPr>
          <w:rFonts w:ascii="David" w:hAnsi="David" w:cs="Guttman Yad-Brush"/>
          <w:b/>
          <w:bCs/>
          <w:sz w:val="18"/>
          <w:szCs w:val="18"/>
          <w:rtl/>
        </w:rPr>
        <w:t>דהכל</w:t>
      </w:r>
      <w:proofErr w:type="spellEnd"/>
      <w:r w:rsidRPr="008D265D">
        <w:rPr>
          <w:rFonts w:ascii="David" w:hAnsi="David" w:cs="Guttman Yad-Brush"/>
          <w:b/>
          <w:bCs/>
          <w:sz w:val="18"/>
          <w:szCs w:val="18"/>
          <w:rtl/>
        </w:rPr>
        <w:t xml:space="preserve"> לפי </w:t>
      </w:r>
      <w:proofErr w:type="spellStart"/>
      <w:r w:rsidRPr="008D265D">
        <w:rPr>
          <w:rFonts w:ascii="David" w:hAnsi="David" w:cs="Guttman Yad-Brush"/>
          <w:b/>
          <w:bCs/>
          <w:sz w:val="18"/>
          <w:szCs w:val="18"/>
          <w:rtl/>
        </w:rPr>
        <w:t>הענין</w:t>
      </w:r>
      <w:proofErr w:type="spellEnd"/>
      <w:r w:rsidRPr="008D265D">
        <w:rPr>
          <w:rFonts w:ascii="David" w:hAnsi="David" w:cs="Guttman Yad-Brush"/>
          <w:sz w:val="18"/>
          <w:szCs w:val="18"/>
          <w:rtl/>
        </w:rPr>
        <w:t xml:space="preserve">, דאם היה פגם בזה למשפחה, כגון </w:t>
      </w:r>
      <w:proofErr w:type="spellStart"/>
      <w:r w:rsidRPr="008D265D">
        <w:rPr>
          <w:rFonts w:ascii="David" w:hAnsi="David" w:cs="Guttman Yad-Brush"/>
          <w:sz w:val="18"/>
          <w:szCs w:val="18"/>
          <w:rtl/>
        </w:rPr>
        <w:t>שיושבין</w:t>
      </w:r>
      <w:proofErr w:type="spellEnd"/>
      <w:r w:rsidRPr="008D265D">
        <w:rPr>
          <w:rFonts w:ascii="David" w:hAnsi="David" w:cs="Guttman Yad-Brush"/>
          <w:sz w:val="18"/>
          <w:szCs w:val="18"/>
          <w:rtl/>
        </w:rPr>
        <w:t xml:space="preserve"> משפחות </w:t>
      </w:r>
      <w:proofErr w:type="spellStart"/>
      <w:r w:rsidRPr="008D265D">
        <w:rPr>
          <w:rFonts w:ascii="David" w:hAnsi="David" w:cs="Guttman Yad-Brush"/>
          <w:sz w:val="18"/>
          <w:szCs w:val="18"/>
          <w:rtl/>
        </w:rPr>
        <w:t>משפחות</w:t>
      </w:r>
      <w:proofErr w:type="spellEnd"/>
      <w:r w:rsidRPr="008D265D">
        <w:rPr>
          <w:rFonts w:ascii="David" w:hAnsi="David" w:cs="Guttman Yad-Brush"/>
          <w:sz w:val="18"/>
          <w:szCs w:val="18"/>
          <w:rtl/>
        </w:rPr>
        <w:t xml:space="preserve"> לבד, יש לדון </w:t>
      </w:r>
      <w:proofErr w:type="spellStart"/>
      <w:r w:rsidRPr="008D265D">
        <w:rPr>
          <w:rFonts w:ascii="David" w:hAnsi="David" w:cs="Guttman Yad-Brush"/>
          <w:sz w:val="18"/>
          <w:szCs w:val="18"/>
          <w:rtl/>
        </w:rPr>
        <w:t>כסברא</w:t>
      </w:r>
      <w:proofErr w:type="spellEnd"/>
      <w:r w:rsidRPr="008D265D">
        <w:rPr>
          <w:rFonts w:ascii="David" w:hAnsi="David" w:cs="Guttman Yad-Brush"/>
          <w:sz w:val="18"/>
          <w:szCs w:val="18"/>
          <w:rtl/>
        </w:rPr>
        <w:t xml:space="preserve"> הראשונה</w:t>
      </w:r>
      <w:r w:rsidRPr="008D265D">
        <w:rPr>
          <w:rStyle w:val="a5"/>
          <w:rFonts w:ascii="David" w:hAnsi="David" w:cs="Guttman Yad-Brush"/>
          <w:sz w:val="18"/>
          <w:szCs w:val="18"/>
          <w:rtl/>
        </w:rPr>
        <w:footnoteReference w:id="30"/>
      </w:r>
      <w:r w:rsidRPr="008D265D">
        <w:rPr>
          <w:rFonts w:ascii="David" w:hAnsi="David" w:cs="Guttman Yad-Brush" w:hint="cs"/>
          <w:sz w:val="18"/>
          <w:szCs w:val="18"/>
          <w:rtl/>
        </w:rPr>
        <w:t>".</w:t>
      </w:r>
      <w:r>
        <w:rPr>
          <w:rFonts w:ascii="David" w:hAnsi="David" w:cs="Guttman Yad-Brush" w:hint="cs"/>
          <w:sz w:val="18"/>
          <w:szCs w:val="18"/>
          <w:rtl/>
        </w:rPr>
        <w:t xml:space="preserve"> </w:t>
      </w:r>
      <w:r>
        <w:rPr>
          <w:rFonts w:asciiTheme="majorBidi" w:hAnsiTheme="majorBidi" w:cstheme="majorBidi" w:hint="cs"/>
          <w:sz w:val="24"/>
          <w:szCs w:val="24"/>
          <w:rtl/>
        </w:rPr>
        <w:t>אולם ב</w:t>
      </w:r>
      <w:r w:rsidRPr="008D265D">
        <w:rPr>
          <w:rtl/>
        </w:rPr>
        <w:t xml:space="preserve"> </w:t>
      </w:r>
      <w:r w:rsidRPr="008D265D">
        <w:rPr>
          <w:rFonts w:asciiTheme="majorBidi" w:hAnsiTheme="majorBidi" w:cs="Times New Roman"/>
          <w:sz w:val="24"/>
          <w:szCs w:val="24"/>
          <w:rtl/>
        </w:rPr>
        <w:t>שו"ת עבודת הגרשוני</w:t>
      </w:r>
      <w:r>
        <w:rPr>
          <w:rStyle w:val="a5"/>
          <w:rFonts w:asciiTheme="majorBidi" w:hAnsiTheme="majorBidi" w:cs="Times New Roman"/>
          <w:sz w:val="24"/>
          <w:szCs w:val="24"/>
          <w:rtl/>
        </w:rPr>
        <w:footnoteReference w:id="31"/>
      </w:r>
      <w:r>
        <w:rPr>
          <w:rFonts w:asciiTheme="majorBidi" w:hAnsiTheme="majorBidi" w:cstheme="majorBidi" w:hint="cs"/>
          <w:sz w:val="24"/>
          <w:szCs w:val="24"/>
          <w:rtl/>
        </w:rPr>
        <w:t xml:space="preserve"> סבור שרב האי </w:t>
      </w:r>
      <w:r w:rsidR="004E0134">
        <w:rPr>
          <w:rFonts w:asciiTheme="majorBidi" w:hAnsiTheme="majorBidi" w:cstheme="majorBidi" w:hint="cs"/>
          <w:sz w:val="24"/>
          <w:szCs w:val="24"/>
          <w:rtl/>
        </w:rPr>
        <w:t>כלל לא דיבר על בית כנסת</w:t>
      </w:r>
      <w:r w:rsidR="004E0134">
        <w:rPr>
          <w:rStyle w:val="a5"/>
          <w:rFonts w:asciiTheme="majorBidi" w:hAnsiTheme="majorBidi" w:cstheme="majorBidi"/>
          <w:sz w:val="24"/>
          <w:szCs w:val="24"/>
          <w:rtl/>
        </w:rPr>
        <w:footnoteReference w:id="32"/>
      </w:r>
      <w:r w:rsidR="004E0134">
        <w:rPr>
          <w:rFonts w:asciiTheme="majorBidi" w:hAnsiTheme="majorBidi" w:cstheme="majorBidi" w:hint="cs"/>
          <w:sz w:val="24"/>
          <w:szCs w:val="24"/>
          <w:rtl/>
        </w:rPr>
        <w:t>.</w:t>
      </w:r>
    </w:p>
    <w:p w14:paraId="6D6F20EF" w14:textId="6BBBAEB6" w:rsidR="004E0134" w:rsidRDefault="004E0134" w:rsidP="004E0134">
      <w:pPr>
        <w:pStyle w:val="a6"/>
        <w:numPr>
          <w:ilvl w:val="0"/>
          <w:numId w:val="1"/>
        </w:numPr>
        <w:rPr>
          <w:rFonts w:asciiTheme="majorBidi" w:hAnsiTheme="majorBidi" w:cstheme="majorBidi"/>
          <w:sz w:val="24"/>
          <w:szCs w:val="24"/>
        </w:rPr>
      </w:pPr>
      <w:r w:rsidRPr="004E0134">
        <w:rPr>
          <w:rFonts w:asciiTheme="majorBidi" w:hAnsiTheme="majorBidi" w:cstheme="majorBidi"/>
          <w:sz w:val="24"/>
          <w:szCs w:val="24"/>
          <w:rtl/>
        </w:rPr>
        <w:t xml:space="preserve">כתב </w:t>
      </w:r>
      <w:proofErr w:type="spellStart"/>
      <w:r w:rsidRPr="004E0134">
        <w:rPr>
          <w:rFonts w:asciiTheme="majorBidi" w:hAnsiTheme="majorBidi" w:cstheme="majorBidi"/>
          <w:sz w:val="24"/>
          <w:szCs w:val="24"/>
          <w:rtl/>
        </w:rPr>
        <w:t>הריטב"א</w:t>
      </w:r>
      <w:proofErr w:type="spellEnd"/>
      <w:r w:rsidRPr="004E0134">
        <w:rPr>
          <w:rFonts w:ascii="David" w:hAnsi="David" w:cs="David"/>
          <w:sz w:val="24"/>
          <w:szCs w:val="24"/>
          <w:rtl/>
        </w:rPr>
        <w:t xml:space="preserve"> </w:t>
      </w:r>
      <w:r w:rsidRPr="004E0134">
        <w:rPr>
          <w:rFonts w:ascii="David" w:hAnsi="David" w:cs="David" w:hint="cs"/>
          <w:sz w:val="24"/>
          <w:szCs w:val="24"/>
          <w:rtl/>
        </w:rPr>
        <w:t xml:space="preserve"> </w:t>
      </w:r>
      <w:r w:rsidRPr="004E0134">
        <w:rPr>
          <w:rFonts w:ascii="David" w:hAnsi="David" w:cs="David"/>
          <w:sz w:val="24"/>
          <w:szCs w:val="24"/>
          <w:rtl/>
        </w:rPr>
        <w:t xml:space="preserve">ה"ה למי שבא </w:t>
      </w:r>
      <w:proofErr w:type="spellStart"/>
      <w:r w:rsidRPr="004E0134">
        <w:rPr>
          <w:rFonts w:ascii="David" w:hAnsi="David" w:cs="David"/>
          <w:sz w:val="24"/>
          <w:szCs w:val="24"/>
          <w:rtl/>
        </w:rPr>
        <w:t>לישא</w:t>
      </w:r>
      <w:proofErr w:type="spellEnd"/>
      <w:r w:rsidRPr="004E0134">
        <w:rPr>
          <w:rFonts w:ascii="David" w:hAnsi="David" w:cs="David"/>
          <w:sz w:val="24"/>
          <w:szCs w:val="24"/>
          <w:rtl/>
        </w:rPr>
        <w:t xml:space="preserve"> </w:t>
      </w:r>
      <w:proofErr w:type="spellStart"/>
      <w:r w:rsidRPr="004E0134">
        <w:rPr>
          <w:rFonts w:ascii="David" w:hAnsi="David" w:cs="David"/>
          <w:sz w:val="24"/>
          <w:szCs w:val="24"/>
          <w:rtl/>
        </w:rPr>
        <w:t>אשה</w:t>
      </w:r>
      <w:proofErr w:type="spellEnd"/>
      <w:r w:rsidRPr="004E0134">
        <w:rPr>
          <w:rFonts w:ascii="David" w:hAnsi="David" w:cs="David"/>
          <w:sz w:val="24"/>
          <w:szCs w:val="24"/>
          <w:rtl/>
        </w:rPr>
        <w:t xml:space="preserve"> שאינה הוגנת לו שיכולים למחות בידו לכתחילה, מפי רבי</w:t>
      </w:r>
      <w:r w:rsidRPr="004E0134">
        <w:rPr>
          <w:rFonts w:ascii="David" w:hAnsi="David" w:cs="David" w:hint="cs"/>
          <w:sz w:val="24"/>
          <w:szCs w:val="24"/>
          <w:rtl/>
        </w:rPr>
        <w:t>"</w:t>
      </w:r>
      <w:r w:rsidRPr="004E0134">
        <w:rPr>
          <w:rFonts w:ascii="David" w:hAnsi="David" w:cs="David"/>
          <w:sz w:val="24"/>
          <w:szCs w:val="24"/>
          <w:rtl/>
        </w:rPr>
        <w:t>.</w:t>
      </w:r>
      <w:r w:rsidRPr="004E0134">
        <w:rPr>
          <w:rFonts w:ascii="David" w:hAnsi="David" w:cs="David" w:hint="cs"/>
          <w:sz w:val="24"/>
          <w:szCs w:val="24"/>
          <w:rtl/>
        </w:rPr>
        <w:t xml:space="preserve">  </w:t>
      </w:r>
      <w:proofErr w:type="spellStart"/>
      <w:r w:rsidRPr="004E0134">
        <w:rPr>
          <w:rFonts w:asciiTheme="majorBidi" w:hAnsiTheme="majorBidi" w:cstheme="majorBidi" w:hint="cs"/>
          <w:sz w:val="24"/>
          <w:szCs w:val="24"/>
          <w:rtl/>
        </w:rPr>
        <w:t>הרמ"א</w:t>
      </w:r>
      <w:proofErr w:type="spellEnd"/>
      <w:r w:rsidRPr="004E0134">
        <w:rPr>
          <w:rFonts w:asciiTheme="majorBidi" w:hAnsiTheme="majorBidi" w:cstheme="majorBidi" w:hint="cs"/>
          <w:sz w:val="24"/>
          <w:szCs w:val="24"/>
          <w:rtl/>
        </w:rPr>
        <w:t xml:space="preserve"> פסק זאת: </w:t>
      </w:r>
      <w:r w:rsidRPr="004E0134">
        <w:rPr>
          <w:rFonts w:ascii="David" w:hAnsi="David" w:cs="Guttman Yad-Brush" w:hint="cs"/>
          <w:sz w:val="18"/>
          <w:szCs w:val="18"/>
          <w:rtl/>
        </w:rPr>
        <w:t>"</w:t>
      </w:r>
      <w:r w:rsidRPr="004E0134">
        <w:rPr>
          <w:rFonts w:ascii="David" w:hAnsi="David" w:cs="Guttman Yad-Brush"/>
          <w:sz w:val="18"/>
          <w:szCs w:val="18"/>
          <w:rtl/>
        </w:rPr>
        <w:t xml:space="preserve">מי שרוצה </w:t>
      </w:r>
      <w:proofErr w:type="spellStart"/>
      <w:r w:rsidRPr="004E0134">
        <w:rPr>
          <w:rFonts w:ascii="David" w:hAnsi="David" w:cs="Guttman Yad-Brush"/>
          <w:sz w:val="18"/>
          <w:szCs w:val="18"/>
          <w:rtl/>
        </w:rPr>
        <w:t>לישא</w:t>
      </w:r>
      <w:proofErr w:type="spellEnd"/>
      <w:r w:rsidRPr="004E0134">
        <w:rPr>
          <w:rFonts w:ascii="David" w:hAnsi="David" w:cs="Guttman Yad-Brush"/>
          <w:sz w:val="18"/>
          <w:szCs w:val="18"/>
          <w:rtl/>
        </w:rPr>
        <w:t xml:space="preserve"> </w:t>
      </w:r>
      <w:proofErr w:type="spellStart"/>
      <w:r w:rsidRPr="004E0134">
        <w:rPr>
          <w:rFonts w:ascii="David" w:hAnsi="David" w:cs="Guttman Yad-Brush"/>
          <w:sz w:val="18"/>
          <w:szCs w:val="18"/>
          <w:rtl/>
        </w:rPr>
        <w:t>אשה</w:t>
      </w:r>
      <w:proofErr w:type="spellEnd"/>
      <w:r w:rsidRPr="004E0134">
        <w:rPr>
          <w:rFonts w:ascii="David" w:hAnsi="David" w:cs="Guttman Yad-Brush"/>
          <w:sz w:val="18"/>
          <w:szCs w:val="18"/>
          <w:rtl/>
        </w:rPr>
        <w:t xml:space="preserve"> פסולה, בני משפחתו </w:t>
      </w:r>
      <w:proofErr w:type="spellStart"/>
      <w:r w:rsidRPr="004E0134">
        <w:rPr>
          <w:rFonts w:ascii="David" w:hAnsi="David" w:cs="Guttman Yad-Brush"/>
          <w:sz w:val="18"/>
          <w:szCs w:val="18"/>
          <w:rtl/>
        </w:rPr>
        <w:t>יכולין</w:t>
      </w:r>
      <w:proofErr w:type="spellEnd"/>
      <w:r w:rsidRPr="004E0134">
        <w:rPr>
          <w:rFonts w:ascii="David" w:hAnsi="David" w:cs="Guttman Yad-Brush"/>
          <w:sz w:val="18"/>
          <w:szCs w:val="18"/>
          <w:rtl/>
        </w:rPr>
        <w:t xml:space="preserve"> למחות בו</w:t>
      </w:r>
      <w:r w:rsidRPr="004E0134">
        <w:rPr>
          <w:rFonts w:ascii="David" w:hAnsi="David" w:cs="Guttman Yad-Brush" w:hint="cs"/>
          <w:sz w:val="18"/>
          <w:szCs w:val="18"/>
          <w:rtl/>
        </w:rPr>
        <w:t xml:space="preserve">. </w:t>
      </w:r>
      <w:r w:rsidRPr="004E0134">
        <w:rPr>
          <w:rFonts w:ascii="David" w:hAnsi="David" w:cs="Guttman Yad-Brush"/>
          <w:sz w:val="18"/>
          <w:szCs w:val="18"/>
          <w:rtl/>
        </w:rPr>
        <w:t>ואם אינו רוצה להשגיח בהם, יעשו איזה דבר לסימן שלא יתערב זרעו בזרעם</w:t>
      </w:r>
      <w:r w:rsidRPr="004E0134">
        <w:rPr>
          <w:rStyle w:val="a5"/>
          <w:rFonts w:ascii="David" w:hAnsi="David" w:cs="Guttman Yad-Brush"/>
          <w:sz w:val="18"/>
          <w:szCs w:val="18"/>
          <w:rtl/>
        </w:rPr>
        <w:footnoteReference w:id="33"/>
      </w:r>
      <w:r w:rsidRPr="004E0134">
        <w:rPr>
          <w:rFonts w:ascii="David" w:hAnsi="David" w:cs="Guttman Yad-Brush" w:hint="cs"/>
          <w:sz w:val="18"/>
          <w:szCs w:val="18"/>
          <w:rtl/>
        </w:rPr>
        <w:t>"</w:t>
      </w:r>
      <w:r w:rsidRPr="004E0134">
        <w:rPr>
          <w:rFonts w:ascii="David" w:hAnsi="David" w:cs="Guttman Yad-Brush"/>
          <w:sz w:val="18"/>
          <w:szCs w:val="18"/>
          <w:rtl/>
        </w:rPr>
        <w:t>.</w:t>
      </w:r>
    </w:p>
    <w:p w14:paraId="4C948979" w14:textId="5F8E6A96" w:rsidR="004E0134" w:rsidRDefault="004E0134" w:rsidP="001033AF">
      <w:pPr>
        <w:pStyle w:val="a6"/>
        <w:rPr>
          <w:rFonts w:asciiTheme="majorBidi" w:hAnsiTheme="majorBidi" w:cstheme="majorBidi"/>
          <w:sz w:val="24"/>
          <w:szCs w:val="24"/>
          <w:rtl/>
        </w:rPr>
      </w:pPr>
      <w:r>
        <w:rPr>
          <w:rFonts w:asciiTheme="majorBidi" w:hAnsiTheme="majorBidi" w:cstheme="majorBidi" w:hint="cs"/>
          <w:sz w:val="24"/>
          <w:szCs w:val="24"/>
          <w:rtl/>
        </w:rPr>
        <w:t xml:space="preserve">לכאורה, אם האישה אסורה עליו, כל ישראל יכולים </w:t>
      </w:r>
      <w:proofErr w:type="spellStart"/>
      <w:r>
        <w:rPr>
          <w:rFonts w:asciiTheme="majorBidi" w:hAnsiTheme="majorBidi" w:cstheme="majorBidi" w:hint="cs"/>
          <w:sz w:val="24"/>
          <w:szCs w:val="24"/>
          <w:rtl/>
        </w:rPr>
        <w:t>לכופו</w:t>
      </w:r>
      <w:proofErr w:type="spellEnd"/>
      <w:r>
        <w:rPr>
          <w:rFonts w:asciiTheme="majorBidi" w:hAnsiTheme="majorBidi" w:cstheme="majorBidi" w:hint="cs"/>
          <w:sz w:val="24"/>
          <w:szCs w:val="24"/>
          <w:rtl/>
        </w:rPr>
        <w:t xml:space="preserve"> שלא לעבור עבירה. אולי לכן דייק </w:t>
      </w:r>
      <w:r w:rsidR="001033AF">
        <w:rPr>
          <w:rFonts w:asciiTheme="majorBidi" w:hAnsiTheme="majorBidi" w:cstheme="majorBidi" w:hint="cs"/>
          <w:sz w:val="24"/>
          <w:szCs w:val="24"/>
          <w:rtl/>
        </w:rPr>
        <w:t xml:space="preserve">הרב </w:t>
      </w:r>
      <w:proofErr w:type="spellStart"/>
      <w:r w:rsidR="001033AF">
        <w:rPr>
          <w:rFonts w:asciiTheme="majorBidi" w:hAnsiTheme="majorBidi" w:cstheme="majorBidi" w:hint="cs"/>
          <w:sz w:val="24"/>
          <w:szCs w:val="24"/>
          <w:rtl/>
        </w:rPr>
        <w:t>פייבוש</w:t>
      </w:r>
      <w:proofErr w:type="spellEnd"/>
      <w:r w:rsidR="001033AF">
        <w:rPr>
          <w:rFonts w:asciiTheme="majorBidi" w:hAnsiTheme="majorBidi" w:cstheme="majorBidi" w:hint="cs"/>
          <w:sz w:val="24"/>
          <w:szCs w:val="24"/>
          <w:rtl/>
        </w:rPr>
        <w:t xml:space="preserve">: </w:t>
      </w:r>
      <w:r w:rsidR="001033AF">
        <w:rPr>
          <w:rFonts w:ascii="David" w:hAnsi="David" w:cs="David" w:hint="cs"/>
          <w:sz w:val="24"/>
          <w:szCs w:val="24"/>
          <w:rtl/>
        </w:rPr>
        <w:t>"</w:t>
      </w:r>
      <w:r w:rsidRPr="001033AF">
        <w:rPr>
          <w:rFonts w:ascii="David" w:hAnsi="David" w:cs="David"/>
          <w:sz w:val="24"/>
          <w:szCs w:val="24"/>
          <w:rtl/>
        </w:rPr>
        <w:t xml:space="preserve">היינו פסול </w:t>
      </w:r>
      <w:proofErr w:type="spellStart"/>
      <w:r w:rsidRPr="001033AF">
        <w:rPr>
          <w:rFonts w:ascii="David" w:hAnsi="David" w:cs="David"/>
          <w:sz w:val="24"/>
          <w:szCs w:val="24"/>
          <w:rtl/>
        </w:rPr>
        <w:t>דאסורה</w:t>
      </w:r>
      <w:proofErr w:type="spellEnd"/>
      <w:r w:rsidRPr="001033AF">
        <w:rPr>
          <w:rFonts w:ascii="David" w:hAnsi="David" w:cs="David"/>
          <w:sz w:val="24"/>
          <w:szCs w:val="24"/>
          <w:rtl/>
        </w:rPr>
        <w:t xml:space="preserve"> לו היינו משום </w:t>
      </w:r>
      <w:r w:rsidRPr="001033AF">
        <w:rPr>
          <w:rFonts w:ascii="David" w:hAnsi="David" w:cs="David"/>
          <w:b/>
          <w:bCs/>
          <w:sz w:val="24"/>
          <w:szCs w:val="24"/>
          <w:rtl/>
        </w:rPr>
        <w:t>חשש</w:t>
      </w:r>
      <w:r w:rsidRPr="001033AF">
        <w:rPr>
          <w:rFonts w:ascii="David" w:hAnsi="David" w:cs="David"/>
          <w:sz w:val="24"/>
          <w:szCs w:val="24"/>
          <w:rtl/>
        </w:rPr>
        <w:t xml:space="preserve"> ממזר או חללה לכ"ג</w:t>
      </w:r>
      <w:r w:rsidR="001033AF" w:rsidRPr="001033AF">
        <w:rPr>
          <w:rStyle w:val="a5"/>
          <w:rFonts w:ascii="David" w:hAnsi="David" w:cs="David"/>
          <w:sz w:val="24"/>
          <w:szCs w:val="24"/>
          <w:rtl/>
        </w:rPr>
        <w:footnoteReference w:id="34"/>
      </w:r>
      <w:r w:rsidR="001033AF">
        <w:rPr>
          <w:rFonts w:ascii="David" w:hAnsi="David" w:cs="David" w:hint="cs"/>
          <w:sz w:val="24"/>
          <w:szCs w:val="24"/>
          <w:rtl/>
        </w:rPr>
        <w:t>".</w:t>
      </w:r>
    </w:p>
    <w:p w14:paraId="5A3EFBA3" w14:textId="40D09C23" w:rsidR="001033AF" w:rsidRPr="001033AF" w:rsidRDefault="001033AF" w:rsidP="001033AF">
      <w:pPr>
        <w:pStyle w:val="a6"/>
        <w:rPr>
          <w:rFonts w:asciiTheme="majorBidi" w:hAnsiTheme="majorBidi" w:cstheme="majorBidi"/>
          <w:sz w:val="24"/>
          <w:szCs w:val="24"/>
          <w:rtl/>
        </w:rPr>
      </w:pPr>
      <w:r>
        <w:rPr>
          <w:rFonts w:asciiTheme="majorBidi" w:hAnsiTheme="majorBidi" w:cstheme="majorBidi" w:hint="cs"/>
          <w:sz w:val="24"/>
          <w:szCs w:val="24"/>
          <w:rtl/>
        </w:rPr>
        <w:t xml:space="preserve">בערוך השולחן כתב: </w:t>
      </w:r>
      <w:r>
        <w:rPr>
          <w:rFonts w:asciiTheme="majorBidi" w:hAnsiTheme="majorBidi" w:cs="Times New Roman" w:hint="cs"/>
          <w:sz w:val="24"/>
          <w:szCs w:val="24"/>
          <w:rtl/>
        </w:rPr>
        <w:t xml:space="preserve"> </w:t>
      </w:r>
    </w:p>
    <w:p w14:paraId="7167477B" w14:textId="09DFD65D" w:rsidR="001033AF" w:rsidRDefault="001033AF" w:rsidP="001033AF">
      <w:pPr>
        <w:pStyle w:val="a6"/>
        <w:rPr>
          <w:rFonts w:asciiTheme="majorBidi" w:hAnsiTheme="majorBidi" w:cstheme="majorBidi"/>
          <w:sz w:val="24"/>
          <w:szCs w:val="24"/>
          <w:rtl/>
        </w:rPr>
      </w:pPr>
      <w:r w:rsidRPr="001033AF">
        <w:rPr>
          <w:rFonts w:ascii="David" w:hAnsi="David" w:cs="David"/>
          <w:sz w:val="24"/>
          <w:szCs w:val="24"/>
          <w:rtl/>
        </w:rPr>
        <w:t xml:space="preserve">"שיש בה שמץ פסול הן שהפסול בגופה כמו </w:t>
      </w:r>
      <w:r w:rsidRPr="001033AF">
        <w:rPr>
          <w:rFonts w:ascii="David" w:hAnsi="David" w:cs="David"/>
          <w:b/>
          <w:bCs/>
          <w:sz w:val="24"/>
          <w:szCs w:val="24"/>
          <w:rtl/>
        </w:rPr>
        <w:t xml:space="preserve">פרוצה </w:t>
      </w:r>
      <w:r w:rsidRPr="001033AF">
        <w:rPr>
          <w:rFonts w:ascii="David" w:hAnsi="David" w:cs="David"/>
          <w:sz w:val="24"/>
          <w:szCs w:val="24"/>
          <w:rtl/>
        </w:rPr>
        <w:t>וכיוצא בזה</w:t>
      </w:r>
      <w:r>
        <w:rPr>
          <w:rFonts w:ascii="David" w:hAnsi="David" w:cs="David" w:hint="cs"/>
          <w:sz w:val="24"/>
          <w:szCs w:val="24"/>
          <w:rtl/>
        </w:rPr>
        <w:t>.</w:t>
      </w:r>
      <w:r w:rsidRPr="001033AF">
        <w:rPr>
          <w:rFonts w:ascii="David" w:hAnsi="David" w:cs="David"/>
          <w:sz w:val="24"/>
          <w:szCs w:val="24"/>
          <w:rtl/>
        </w:rPr>
        <w:t xml:space="preserve"> הן שהפסול </w:t>
      </w:r>
      <w:r w:rsidRPr="001033AF">
        <w:rPr>
          <w:rFonts w:ascii="David" w:hAnsi="David" w:cs="David"/>
          <w:b/>
          <w:bCs/>
          <w:sz w:val="24"/>
          <w:szCs w:val="24"/>
          <w:rtl/>
        </w:rPr>
        <w:t xml:space="preserve">במשפחתה </w:t>
      </w:r>
      <w:r w:rsidRPr="001033AF">
        <w:rPr>
          <w:rFonts w:ascii="David" w:hAnsi="David" w:cs="David"/>
          <w:sz w:val="24"/>
          <w:szCs w:val="24"/>
          <w:rtl/>
        </w:rPr>
        <w:t xml:space="preserve">כגון שיש במשפחתה פסול </w:t>
      </w:r>
      <w:proofErr w:type="spellStart"/>
      <w:r w:rsidRPr="001033AF">
        <w:rPr>
          <w:rFonts w:ascii="David" w:hAnsi="David" w:cs="David"/>
          <w:sz w:val="24"/>
          <w:szCs w:val="24"/>
          <w:rtl/>
        </w:rPr>
        <w:t>ממזירות</w:t>
      </w:r>
      <w:proofErr w:type="spellEnd"/>
      <w:r>
        <w:rPr>
          <w:rFonts w:ascii="David" w:hAnsi="David" w:cs="David" w:hint="cs"/>
          <w:sz w:val="24"/>
          <w:szCs w:val="24"/>
          <w:rtl/>
        </w:rPr>
        <w:t>,</w:t>
      </w:r>
      <w:r w:rsidRPr="001033AF">
        <w:rPr>
          <w:rFonts w:ascii="David" w:hAnsi="David" w:cs="David"/>
          <w:sz w:val="24"/>
          <w:szCs w:val="24"/>
          <w:rtl/>
        </w:rPr>
        <w:t xml:space="preserve"> או שהוא כהן ויש במשפחתה פסול </w:t>
      </w:r>
      <w:proofErr w:type="spellStart"/>
      <w:r w:rsidRPr="001033AF">
        <w:rPr>
          <w:rFonts w:ascii="David" w:hAnsi="David" w:cs="David"/>
          <w:sz w:val="24"/>
          <w:szCs w:val="24"/>
          <w:rtl/>
        </w:rPr>
        <w:t>חללות</w:t>
      </w:r>
      <w:proofErr w:type="spellEnd"/>
      <w:r w:rsidRPr="001033AF">
        <w:rPr>
          <w:rStyle w:val="a5"/>
          <w:rFonts w:ascii="David" w:hAnsi="David" w:cs="David"/>
          <w:sz w:val="24"/>
          <w:szCs w:val="24"/>
          <w:rtl/>
        </w:rPr>
        <w:footnoteReference w:id="35"/>
      </w:r>
      <w:r w:rsidRPr="001033AF">
        <w:rPr>
          <w:rFonts w:ascii="David" w:hAnsi="David" w:cs="David"/>
          <w:sz w:val="24"/>
          <w:szCs w:val="24"/>
          <w:rtl/>
        </w:rPr>
        <w:t>".</w:t>
      </w:r>
      <w:r>
        <w:rPr>
          <w:rFonts w:ascii="David" w:hAnsi="David" w:cs="David" w:hint="cs"/>
          <w:sz w:val="24"/>
          <w:szCs w:val="24"/>
          <w:rtl/>
        </w:rPr>
        <w:t xml:space="preserve"> </w:t>
      </w:r>
      <w:r>
        <w:rPr>
          <w:rFonts w:asciiTheme="majorBidi" w:hAnsiTheme="majorBidi" w:cstheme="majorBidi" w:hint="cs"/>
          <w:sz w:val="24"/>
          <w:szCs w:val="24"/>
          <w:rtl/>
        </w:rPr>
        <w:t>אמנם למדנו: "</w:t>
      </w:r>
      <w:r w:rsidRPr="001033AF">
        <w:rPr>
          <w:rFonts w:ascii="David" w:hAnsi="David" w:cs="David"/>
          <w:sz w:val="24"/>
          <w:szCs w:val="24"/>
          <w:rtl/>
        </w:rPr>
        <w:t xml:space="preserve">תנו רבנן: כיצד קצצה? אחד מן </w:t>
      </w:r>
      <w:proofErr w:type="spellStart"/>
      <w:r w:rsidRPr="001033AF">
        <w:rPr>
          <w:rFonts w:ascii="David" w:hAnsi="David" w:cs="David"/>
          <w:sz w:val="24"/>
          <w:szCs w:val="24"/>
          <w:rtl/>
        </w:rPr>
        <w:t>האחין</w:t>
      </w:r>
      <w:proofErr w:type="spellEnd"/>
      <w:r w:rsidRPr="001033AF">
        <w:rPr>
          <w:rFonts w:ascii="David" w:hAnsi="David" w:cs="David"/>
          <w:sz w:val="24"/>
          <w:szCs w:val="24"/>
          <w:rtl/>
        </w:rPr>
        <w:t xml:space="preserve"> שנשא </w:t>
      </w:r>
      <w:proofErr w:type="spellStart"/>
      <w:r w:rsidRPr="001033AF">
        <w:rPr>
          <w:rFonts w:ascii="David" w:hAnsi="David" w:cs="David"/>
          <w:sz w:val="24"/>
          <w:szCs w:val="24"/>
          <w:rtl/>
        </w:rPr>
        <w:t>אשה</w:t>
      </w:r>
      <w:proofErr w:type="spellEnd"/>
      <w:r w:rsidRPr="001033AF">
        <w:rPr>
          <w:rFonts w:ascii="David" w:hAnsi="David" w:cs="David"/>
          <w:sz w:val="24"/>
          <w:szCs w:val="24"/>
          <w:rtl/>
        </w:rPr>
        <w:t xml:space="preserve"> שאינה הוגנת לו, באין בני משפחה </w:t>
      </w:r>
      <w:proofErr w:type="spellStart"/>
      <w:r w:rsidRPr="001033AF">
        <w:rPr>
          <w:rFonts w:ascii="David" w:hAnsi="David" w:cs="David"/>
          <w:sz w:val="24"/>
          <w:szCs w:val="24"/>
          <w:rtl/>
        </w:rPr>
        <w:t>ומביאין</w:t>
      </w:r>
      <w:proofErr w:type="spellEnd"/>
      <w:r w:rsidRPr="001033AF">
        <w:rPr>
          <w:rFonts w:ascii="David" w:hAnsi="David" w:cs="David"/>
          <w:sz w:val="24"/>
          <w:szCs w:val="24"/>
          <w:rtl/>
        </w:rPr>
        <w:t xml:space="preserve"> חבית מליאה פירות, </w:t>
      </w:r>
      <w:proofErr w:type="spellStart"/>
      <w:r w:rsidRPr="001033AF">
        <w:rPr>
          <w:rFonts w:ascii="David" w:hAnsi="David" w:cs="David"/>
          <w:sz w:val="24"/>
          <w:szCs w:val="24"/>
          <w:rtl/>
        </w:rPr>
        <w:t>ושוברין</w:t>
      </w:r>
      <w:proofErr w:type="spellEnd"/>
      <w:r w:rsidRPr="001033AF">
        <w:rPr>
          <w:rFonts w:ascii="David" w:hAnsi="David" w:cs="David"/>
          <w:sz w:val="24"/>
          <w:szCs w:val="24"/>
          <w:rtl/>
        </w:rPr>
        <w:t xml:space="preserve"> אותה באמצע רחבה, ואומרים: אחינו בית ישראל שמעו, אחינו פלוני נשא </w:t>
      </w:r>
      <w:proofErr w:type="spellStart"/>
      <w:r w:rsidRPr="001033AF">
        <w:rPr>
          <w:rFonts w:ascii="David" w:hAnsi="David" w:cs="David"/>
          <w:sz w:val="24"/>
          <w:szCs w:val="24"/>
          <w:rtl/>
        </w:rPr>
        <w:t>אשה</w:t>
      </w:r>
      <w:proofErr w:type="spellEnd"/>
      <w:r w:rsidRPr="001033AF">
        <w:rPr>
          <w:rFonts w:ascii="David" w:hAnsi="David" w:cs="David"/>
          <w:sz w:val="24"/>
          <w:szCs w:val="24"/>
          <w:rtl/>
        </w:rPr>
        <w:t xml:space="preserve"> שאינה הוגנת לו, ומתייראים אנו שמא יתערב זרעו </w:t>
      </w:r>
      <w:r w:rsidRPr="001033AF">
        <w:rPr>
          <w:rFonts w:ascii="David" w:hAnsi="David" w:cs="David"/>
          <w:sz w:val="24"/>
          <w:szCs w:val="24"/>
          <w:rtl/>
        </w:rPr>
        <w:lastRenderedPageBreak/>
        <w:t>בזרעינו, בואו וקחו לכם דוגמא לדורות שלא יתערב זרעו בזרעינו</w:t>
      </w:r>
      <w:r>
        <w:rPr>
          <w:rStyle w:val="a5"/>
          <w:rFonts w:ascii="David" w:hAnsi="David" w:cs="David"/>
          <w:sz w:val="24"/>
          <w:szCs w:val="24"/>
          <w:rtl/>
        </w:rPr>
        <w:footnoteReference w:id="36"/>
      </w:r>
      <w:r>
        <w:rPr>
          <w:rFonts w:asciiTheme="majorBidi" w:hAnsiTheme="majorBidi" w:cstheme="majorBidi" w:hint="cs"/>
          <w:sz w:val="24"/>
          <w:szCs w:val="24"/>
          <w:rtl/>
        </w:rPr>
        <w:t>". משמע שמדובר בפסול של ממש. הרי תשובה להלכה:</w:t>
      </w:r>
    </w:p>
    <w:p w14:paraId="123931D6" w14:textId="2C117743" w:rsidR="001033AF" w:rsidRPr="008C60DA" w:rsidRDefault="000122AB" w:rsidP="008C60DA">
      <w:pPr>
        <w:pStyle w:val="a6"/>
        <w:spacing w:line="240" w:lineRule="auto"/>
        <w:rPr>
          <w:rFonts w:ascii="David" w:hAnsi="David" w:cs="David"/>
          <w:sz w:val="20"/>
          <w:szCs w:val="20"/>
          <w:rtl/>
        </w:rPr>
      </w:pPr>
      <w:r>
        <w:rPr>
          <w:rFonts w:ascii="David" w:hAnsi="David" w:cs="David" w:hint="cs"/>
          <w:sz w:val="24"/>
          <w:szCs w:val="24"/>
          <w:rtl/>
        </w:rPr>
        <w:t>"</w:t>
      </w:r>
      <w:r w:rsidR="001033AF" w:rsidRPr="008C60DA">
        <w:rPr>
          <w:rFonts w:ascii="David" w:hAnsi="David" w:cs="David"/>
          <w:sz w:val="24"/>
          <w:szCs w:val="24"/>
          <w:rtl/>
        </w:rPr>
        <w:t xml:space="preserve">בספר הישר והטוב.. כותב: שאלה, אם אדם מכובד שרוצה לשדך את בנו עם בת פלוני, ולדעת בניו וקרוביו אין שידוך זה ראוי לכבוד משפחתו, האם יכולים למחות בו שלא ישתדך עם פלוני בטענה שאינו לפי כבודו שיהא לו מחותן פלוני. ומשיב.. </w:t>
      </w:r>
      <w:proofErr w:type="spellStart"/>
      <w:r w:rsidR="001033AF" w:rsidRPr="008C60DA">
        <w:rPr>
          <w:rFonts w:ascii="David" w:hAnsi="David" w:cs="David"/>
          <w:sz w:val="24"/>
          <w:szCs w:val="24"/>
          <w:rtl/>
        </w:rPr>
        <w:t>אשה</w:t>
      </w:r>
      <w:proofErr w:type="spellEnd"/>
      <w:r w:rsidR="001033AF" w:rsidRPr="008C60DA">
        <w:rPr>
          <w:rFonts w:ascii="David" w:hAnsi="David" w:cs="David"/>
          <w:sz w:val="24"/>
          <w:szCs w:val="24"/>
          <w:rtl/>
        </w:rPr>
        <w:t xml:space="preserve"> שאינה הוגנת הפירוש הוא שיש בה פסול, </w:t>
      </w:r>
      <w:r w:rsidR="001033AF" w:rsidRPr="008C60DA">
        <w:rPr>
          <w:rFonts w:ascii="David" w:hAnsi="David" w:cs="David"/>
          <w:sz w:val="20"/>
          <w:szCs w:val="20"/>
          <w:rtl/>
        </w:rPr>
        <w:t xml:space="preserve">כן כתב </w:t>
      </w:r>
      <w:proofErr w:type="spellStart"/>
      <w:r w:rsidR="001033AF" w:rsidRPr="008C60DA">
        <w:rPr>
          <w:rFonts w:ascii="David" w:hAnsi="David" w:cs="David"/>
          <w:sz w:val="20"/>
          <w:szCs w:val="20"/>
          <w:rtl/>
        </w:rPr>
        <w:t>הרמ"א</w:t>
      </w:r>
      <w:proofErr w:type="spellEnd"/>
      <w:r w:rsidR="001033AF" w:rsidRPr="008C60DA">
        <w:rPr>
          <w:rFonts w:ascii="David" w:hAnsi="David" w:cs="David"/>
          <w:sz w:val="20"/>
          <w:szCs w:val="20"/>
          <w:rtl/>
        </w:rPr>
        <w:t xml:space="preserve"> </w:t>
      </w:r>
      <w:proofErr w:type="spellStart"/>
      <w:r w:rsidR="001033AF" w:rsidRPr="008C60DA">
        <w:rPr>
          <w:rFonts w:ascii="David" w:hAnsi="David" w:cs="David"/>
          <w:sz w:val="20"/>
          <w:szCs w:val="20"/>
          <w:rtl/>
        </w:rPr>
        <w:t>באה"ע</w:t>
      </w:r>
      <w:proofErr w:type="spellEnd"/>
      <w:r w:rsidR="001033AF" w:rsidRPr="008C60DA">
        <w:rPr>
          <w:rFonts w:ascii="David" w:hAnsi="David" w:cs="David"/>
          <w:sz w:val="20"/>
          <w:szCs w:val="20"/>
          <w:rtl/>
        </w:rPr>
        <w:t xml:space="preserve"> (סימן ב' ס"ב).</w:t>
      </w:r>
      <w:r w:rsidR="001033AF" w:rsidRPr="008C60DA">
        <w:rPr>
          <w:rFonts w:ascii="David" w:hAnsi="David" w:cs="David"/>
          <w:sz w:val="24"/>
          <w:szCs w:val="24"/>
          <w:rtl/>
        </w:rPr>
        <w:t xml:space="preserve"> אבל אם נושא </w:t>
      </w:r>
      <w:proofErr w:type="spellStart"/>
      <w:r w:rsidR="001033AF" w:rsidRPr="008C60DA">
        <w:rPr>
          <w:rFonts w:ascii="David" w:hAnsi="David" w:cs="David"/>
          <w:sz w:val="24"/>
          <w:szCs w:val="24"/>
          <w:rtl/>
        </w:rPr>
        <w:t>אשה</w:t>
      </w:r>
      <w:proofErr w:type="spellEnd"/>
      <w:r w:rsidR="001033AF" w:rsidRPr="008C60DA">
        <w:rPr>
          <w:rFonts w:ascii="David" w:hAnsi="David" w:cs="David"/>
          <w:sz w:val="24"/>
          <w:szCs w:val="24"/>
          <w:rtl/>
        </w:rPr>
        <w:t xml:space="preserve"> שאין בה פסול אלא שאינה לפי כבודו, </w:t>
      </w:r>
      <w:r w:rsidR="001033AF" w:rsidRPr="008C60DA">
        <w:rPr>
          <w:rFonts w:ascii="David" w:hAnsi="David" w:cs="David"/>
          <w:b/>
          <w:bCs/>
          <w:sz w:val="24"/>
          <w:szCs w:val="24"/>
          <w:rtl/>
        </w:rPr>
        <w:t xml:space="preserve">לא מצאנו </w:t>
      </w:r>
      <w:proofErr w:type="spellStart"/>
      <w:r w:rsidR="001033AF" w:rsidRPr="008C60DA">
        <w:rPr>
          <w:rFonts w:ascii="David" w:hAnsi="David" w:cs="David"/>
          <w:b/>
          <w:bCs/>
          <w:sz w:val="24"/>
          <w:szCs w:val="24"/>
          <w:rtl/>
        </w:rPr>
        <w:t>שיכולין</w:t>
      </w:r>
      <w:proofErr w:type="spellEnd"/>
      <w:r w:rsidR="001033AF" w:rsidRPr="008C60DA">
        <w:rPr>
          <w:rFonts w:ascii="David" w:hAnsi="David" w:cs="David"/>
          <w:b/>
          <w:bCs/>
          <w:sz w:val="24"/>
          <w:szCs w:val="24"/>
          <w:rtl/>
        </w:rPr>
        <w:t xml:space="preserve"> למחות בו.</w:t>
      </w:r>
      <w:r w:rsidR="001033AF" w:rsidRPr="008C60DA">
        <w:rPr>
          <w:rFonts w:ascii="David" w:hAnsi="David" w:cs="David"/>
          <w:sz w:val="24"/>
          <w:szCs w:val="24"/>
          <w:rtl/>
        </w:rPr>
        <w:t xml:space="preserve"> ואפילו אם א' רוצה </w:t>
      </w:r>
      <w:proofErr w:type="spellStart"/>
      <w:r w:rsidR="001033AF" w:rsidRPr="008C60DA">
        <w:rPr>
          <w:rFonts w:ascii="David" w:hAnsi="David" w:cs="David"/>
          <w:sz w:val="24"/>
          <w:szCs w:val="24"/>
          <w:rtl/>
        </w:rPr>
        <w:t>ליקח</w:t>
      </w:r>
      <w:proofErr w:type="spellEnd"/>
      <w:r w:rsidR="001033AF" w:rsidRPr="008C60DA">
        <w:rPr>
          <w:rFonts w:ascii="David" w:hAnsi="David" w:cs="David"/>
          <w:sz w:val="24"/>
          <w:szCs w:val="24"/>
          <w:rtl/>
        </w:rPr>
        <w:t xml:space="preserve"> חתן ע"ה לבתו או שרוצה </w:t>
      </w:r>
      <w:proofErr w:type="spellStart"/>
      <w:r w:rsidR="001033AF" w:rsidRPr="008C60DA">
        <w:rPr>
          <w:rFonts w:ascii="David" w:hAnsi="David" w:cs="David"/>
          <w:sz w:val="24"/>
          <w:szCs w:val="24"/>
          <w:rtl/>
        </w:rPr>
        <w:t>ליקח</w:t>
      </w:r>
      <w:proofErr w:type="spellEnd"/>
      <w:r w:rsidR="001033AF" w:rsidRPr="008C60DA">
        <w:rPr>
          <w:rFonts w:ascii="David" w:hAnsi="David" w:cs="David"/>
          <w:sz w:val="24"/>
          <w:szCs w:val="24"/>
          <w:rtl/>
        </w:rPr>
        <w:t xml:space="preserve"> בנו בת ע"ה, דיש מקור בחז"ל להקפיד ע"ז, </w:t>
      </w:r>
      <w:r w:rsidR="001033AF" w:rsidRPr="008C60DA">
        <w:rPr>
          <w:rFonts w:ascii="David" w:hAnsi="David" w:cs="David"/>
          <w:sz w:val="20"/>
          <w:szCs w:val="20"/>
          <w:rtl/>
        </w:rPr>
        <w:t xml:space="preserve">עיין בפסחים (מ"ט ע"א), </w:t>
      </w:r>
      <w:proofErr w:type="spellStart"/>
      <w:r w:rsidR="001033AF" w:rsidRPr="008C60DA">
        <w:rPr>
          <w:rFonts w:ascii="David" w:hAnsi="David" w:cs="David"/>
          <w:sz w:val="20"/>
          <w:szCs w:val="20"/>
          <w:rtl/>
        </w:rPr>
        <w:t>אפ"ה</w:t>
      </w:r>
      <w:proofErr w:type="spellEnd"/>
      <w:r w:rsidR="001033AF" w:rsidRPr="008C60DA">
        <w:rPr>
          <w:rFonts w:ascii="David" w:hAnsi="David" w:cs="David"/>
          <w:sz w:val="20"/>
          <w:szCs w:val="20"/>
          <w:rtl/>
        </w:rPr>
        <w:t xml:space="preserve"> איתא </w:t>
      </w:r>
      <w:proofErr w:type="spellStart"/>
      <w:r w:rsidR="001033AF" w:rsidRPr="008C60DA">
        <w:rPr>
          <w:rFonts w:ascii="David" w:hAnsi="David" w:cs="David"/>
          <w:sz w:val="20"/>
          <w:szCs w:val="20"/>
          <w:rtl/>
        </w:rPr>
        <w:t>בשו"ת</w:t>
      </w:r>
      <w:proofErr w:type="spellEnd"/>
      <w:r w:rsidR="001033AF" w:rsidRPr="008C60DA">
        <w:rPr>
          <w:rFonts w:ascii="David" w:hAnsi="David" w:cs="David"/>
          <w:sz w:val="20"/>
          <w:szCs w:val="20"/>
          <w:rtl/>
        </w:rPr>
        <w:t xml:space="preserve"> </w:t>
      </w:r>
      <w:proofErr w:type="spellStart"/>
      <w:r w:rsidR="001033AF" w:rsidRPr="008C60DA">
        <w:rPr>
          <w:rFonts w:ascii="David" w:hAnsi="David" w:cs="David"/>
          <w:sz w:val="20"/>
          <w:szCs w:val="20"/>
          <w:rtl/>
        </w:rPr>
        <w:t>הריב"ש</w:t>
      </w:r>
      <w:proofErr w:type="spellEnd"/>
      <w:r w:rsidR="001033AF" w:rsidRPr="008C60DA">
        <w:rPr>
          <w:rFonts w:ascii="David" w:hAnsi="David" w:cs="David"/>
          <w:sz w:val="20"/>
          <w:szCs w:val="20"/>
          <w:rtl/>
        </w:rPr>
        <w:t xml:space="preserve"> (סימן ט"ו) הובא בדרכי משה </w:t>
      </w:r>
      <w:proofErr w:type="spellStart"/>
      <w:r w:rsidR="001033AF" w:rsidRPr="008C60DA">
        <w:rPr>
          <w:rFonts w:ascii="David" w:hAnsi="David" w:cs="David"/>
          <w:sz w:val="20"/>
          <w:szCs w:val="20"/>
          <w:rtl/>
        </w:rPr>
        <w:t>אה"ע</w:t>
      </w:r>
      <w:proofErr w:type="spellEnd"/>
      <w:r w:rsidR="001033AF" w:rsidRPr="008C60DA">
        <w:rPr>
          <w:rFonts w:ascii="David" w:hAnsi="David" w:cs="David"/>
          <w:sz w:val="20"/>
          <w:szCs w:val="20"/>
          <w:rtl/>
        </w:rPr>
        <w:t xml:space="preserve"> (סימן א' </w:t>
      </w:r>
      <w:proofErr w:type="spellStart"/>
      <w:r w:rsidR="001033AF" w:rsidRPr="008C60DA">
        <w:rPr>
          <w:rFonts w:ascii="David" w:hAnsi="David" w:cs="David"/>
          <w:sz w:val="20"/>
          <w:szCs w:val="20"/>
          <w:rtl/>
        </w:rPr>
        <w:t>סק"ג</w:t>
      </w:r>
      <w:proofErr w:type="spellEnd"/>
      <w:r w:rsidR="001033AF" w:rsidRPr="008C60DA">
        <w:rPr>
          <w:rFonts w:ascii="David" w:hAnsi="David" w:cs="David"/>
          <w:sz w:val="20"/>
          <w:szCs w:val="20"/>
          <w:rtl/>
        </w:rPr>
        <w:t xml:space="preserve">) </w:t>
      </w:r>
      <w:r w:rsidR="001033AF" w:rsidRPr="008C60DA">
        <w:rPr>
          <w:rFonts w:ascii="David" w:hAnsi="David" w:cs="David"/>
          <w:b/>
          <w:bCs/>
          <w:sz w:val="20"/>
          <w:szCs w:val="20"/>
          <w:rtl/>
        </w:rPr>
        <w:t>ש</w:t>
      </w:r>
      <w:r w:rsidR="001033AF" w:rsidRPr="008C60DA">
        <w:rPr>
          <w:rFonts w:ascii="David" w:hAnsi="David" w:cs="David"/>
          <w:b/>
          <w:bCs/>
          <w:sz w:val="24"/>
          <w:szCs w:val="24"/>
          <w:rtl/>
        </w:rPr>
        <w:t>בזמנינו אין מוחין בבת כהן או בת ת"ח לע"ה</w:t>
      </w:r>
      <w:r w:rsidR="00790F22">
        <w:rPr>
          <w:rFonts w:ascii="David" w:hAnsi="David" w:cs="David" w:hint="cs"/>
          <w:b/>
          <w:bCs/>
          <w:sz w:val="24"/>
          <w:szCs w:val="24"/>
          <w:rtl/>
        </w:rPr>
        <w:t>,</w:t>
      </w:r>
      <w:r w:rsidR="001033AF" w:rsidRPr="008C60DA">
        <w:rPr>
          <w:rFonts w:ascii="David" w:hAnsi="David" w:cs="David"/>
          <w:b/>
          <w:bCs/>
          <w:sz w:val="24"/>
          <w:szCs w:val="24"/>
          <w:rtl/>
        </w:rPr>
        <w:t xml:space="preserve"> כדי שלא תרבה הקטטה והמריבה</w:t>
      </w:r>
      <w:r w:rsidR="001033AF" w:rsidRPr="008C60DA">
        <w:rPr>
          <w:rFonts w:ascii="David" w:hAnsi="David" w:cs="David"/>
          <w:sz w:val="24"/>
          <w:szCs w:val="24"/>
          <w:rtl/>
        </w:rPr>
        <w:t xml:space="preserve">, וכ"ש שלא להפרידם אם שניהם </w:t>
      </w:r>
      <w:proofErr w:type="spellStart"/>
      <w:r w:rsidR="001033AF" w:rsidRPr="008C60DA">
        <w:rPr>
          <w:rFonts w:ascii="David" w:hAnsi="David" w:cs="David"/>
          <w:sz w:val="24"/>
          <w:szCs w:val="24"/>
          <w:rtl/>
        </w:rPr>
        <w:t>רוצין</w:t>
      </w:r>
      <w:proofErr w:type="spellEnd"/>
      <w:r w:rsidR="001033AF" w:rsidRPr="008C60DA">
        <w:rPr>
          <w:rFonts w:ascii="David" w:hAnsi="David" w:cs="David"/>
          <w:sz w:val="24"/>
          <w:szCs w:val="24"/>
          <w:rtl/>
        </w:rPr>
        <w:t xml:space="preserve"> ואין </w:t>
      </w:r>
      <w:proofErr w:type="spellStart"/>
      <w:r w:rsidR="001033AF" w:rsidRPr="008C60DA">
        <w:rPr>
          <w:rFonts w:ascii="David" w:hAnsi="David" w:cs="David"/>
          <w:sz w:val="24"/>
          <w:szCs w:val="24"/>
          <w:rtl/>
        </w:rPr>
        <w:t>בנשואין</w:t>
      </w:r>
      <w:proofErr w:type="spellEnd"/>
      <w:r w:rsidR="001033AF" w:rsidRPr="008C60DA">
        <w:rPr>
          <w:rFonts w:ascii="David" w:hAnsi="David" w:cs="David"/>
          <w:sz w:val="24"/>
          <w:szCs w:val="24"/>
          <w:rtl/>
        </w:rPr>
        <w:t xml:space="preserve"> ההם לא משום ערוה ולא משום איסור קדושה</w:t>
      </w:r>
      <w:r w:rsidR="008C60DA" w:rsidRPr="008C60DA">
        <w:rPr>
          <w:rFonts w:ascii="David" w:hAnsi="David" w:cs="David"/>
          <w:sz w:val="24"/>
          <w:szCs w:val="24"/>
          <w:rtl/>
        </w:rPr>
        <w:t xml:space="preserve">.. </w:t>
      </w:r>
      <w:r w:rsidR="001033AF" w:rsidRPr="008C60DA">
        <w:rPr>
          <w:rFonts w:ascii="David" w:hAnsi="David" w:cs="David"/>
          <w:sz w:val="24"/>
          <w:szCs w:val="24"/>
          <w:rtl/>
        </w:rPr>
        <w:t xml:space="preserve">א"כ כ"ש דאין </w:t>
      </w:r>
      <w:proofErr w:type="spellStart"/>
      <w:r w:rsidR="001033AF" w:rsidRPr="008C60DA">
        <w:rPr>
          <w:rFonts w:ascii="David" w:hAnsi="David" w:cs="David"/>
          <w:sz w:val="24"/>
          <w:szCs w:val="24"/>
          <w:rtl/>
        </w:rPr>
        <w:t>יכולין</w:t>
      </w:r>
      <w:proofErr w:type="spellEnd"/>
      <w:r w:rsidR="001033AF" w:rsidRPr="008C60DA">
        <w:rPr>
          <w:rFonts w:ascii="David" w:hAnsi="David" w:cs="David"/>
          <w:sz w:val="24"/>
          <w:szCs w:val="24"/>
          <w:rtl/>
        </w:rPr>
        <w:t xml:space="preserve"> בני המשפחה למחות אם המחותן אינו לפי כבודם, דאין לזה שום מקור בגמרא.</w:t>
      </w:r>
      <w:r w:rsidR="008C60DA" w:rsidRPr="008C60DA">
        <w:rPr>
          <w:rFonts w:ascii="David" w:hAnsi="David" w:cs="David"/>
          <w:sz w:val="24"/>
          <w:szCs w:val="24"/>
          <w:rtl/>
        </w:rPr>
        <w:t xml:space="preserve"> </w:t>
      </w:r>
      <w:r w:rsidR="001033AF" w:rsidRPr="008C60DA">
        <w:rPr>
          <w:rFonts w:ascii="David" w:hAnsi="David" w:cs="David"/>
          <w:sz w:val="24"/>
          <w:szCs w:val="24"/>
          <w:rtl/>
        </w:rPr>
        <w:t xml:space="preserve">וגדולה מזה מצאנו </w:t>
      </w:r>
      <w:proofErr w:type="spellStart"/>
      <w:r w:rsidR="001033AF" w:rsidRPr="008C60DA">
        <w:rPr>
          <w:rFonts w:ascii="David" w:hAnsi="David" w:cs="David"/>
          <w:sz w:val="20"/>
          <w:szCs w:val="20"/>
          <w:rtl/>
        </w:rPr>
        <w:t>ברמ"א</w:t>
      </w:r>
      <w:proofErr w:type="spellEnd"/>
      <w:r w:rsidR="001033AF" w:rsidRPr="008C60DA">
        <w:rPr>
          <w:rFonts w:ascii="David" w:hAnsi="David" w:cs="David"/>
          <w:sz w:val="20"/>
          <w:szCs w:val="20"/>
          <w:rtl/>
        </w:rPr>
        <w:t xml:space="preserve"> </w:t>
      </w:r>
      <w:proofErr w:type="spellStart"/>
      <w:r w:rsidR="001033AF" w:rsidRPr="008C60DA">
        <w:rPr>
          <w:rFonts w:ascii="David" w:hAnsi="David" w:cs="David"/>
          <w:sz w:val="20"/>
          <w:szCs w:val="20"/>
          <w:rtl/>
        </w:rPr>
        <w:t>יור"ד</w:t>
      </w:r>
      <w:proofErr w:type="spellEnd"/>
      <w:r w:rsidR="001033AF" w:rsidRPr="008C60DA">
        <w:rPr>
          <w:rFonts w:ascii="David" w:hAnsi="David" w:cs="David"/>
          <w:sz w:val="20"/>
          <w:szCs w:val="20"/>
          <w:rtl/>
        </w:rPr>
        <w:t xml:space="preserve"> (</w:t>
      </w:r>
      <w:proofErr w:type="spellStart"/>
      <w:r w:rsidR="001033AF" w:rsidRPr="008C60DA">
        <w:rPr>
          <w:rFonts w:ascii="David" w:hAnsi="David" w:cs="David"/>
          <w:sz w:val="20"/>
          <w:szCs w:val="20"/>
          <w:rtl/>
        </w:rPr>
        <w:t>סוס"י</w:t>
      </w:r>
      <w:proofErr w:type="spellEnd"/>
      <w:r w:rsidR="001033AF" w:rsidRPr="008C60DA">
        <w:rPr>
          <w:rFonts w:ascii="David" w:hAnsi="David" w:cs="David"/>
          <w:sz w:val="20"/>
          <w:szCs w:val="20"/>
          <w:rtl/>
        </w:rPr>
        <w:t xml:space="preserve"> ר"מ) בשם שו"ת </w:t>
      </w:r>
      <w:proofErr w:type="spellStart"/>
      <w:r w:rsidR="001033AF" w:rsidRPr="008C60DA">
        <w:rPr>
          <w:rFonts w:ascii="David" w:hAnsi="David" w:cs="David"/>
          <w:sz w:val="20"/>
          <w:szCs w:val="20"/>
          <w:rtl/>
        </w:rPr>
        <w:t>מהרי"ק</w:t>
      </w:r>
      <w:proofErr w:type="spellEnd"/>
      <w:r w:rsidR="001033AF" w:rsidRPr="008C60DA">
        <w:rPr>
          <w:rFonts w:ascii="David" w:hAnsi="David" w:cs="David"/>
          <w:sz w:val="20"/>
          <w:szCs w:val="20"/>
          <w:rtl/>
        </w:rPr>
        <w:t>,</w:t>
      </w:r>
      <w:r w:rsidR="001033AF" w:rsidRPr="008C60DA">
        <w:rPr>
          <w:rFonts w:ascii="David" w:hAnsi="David" w:cs="David"/>
          <w:sz w:val="24"/>
          <w:szCs w:val="24"/>
          <w:rtl/>
        </w:rPr>
        <w:t xml:space="preserve"> שאם האב מוחה בבן </w:t>
      </w:r>
      <w:proofErr w:type="spellStart"/>
      <w:r w:rsidR="001033AF" w:rsidRPr="008C60DA">
        <w:rPr>
          <w:rFonts w:ascii="David" w:hAnsi="David" w:cs="David"/>
          <w:sz w:val="24"/>
          <w:szCs w:val="24"/>
          <w:rtl/>
        </w:rPr>
        <w:t>לישא</w:t>
      </w:r>
      <w:proofErr w:type="spellEnd"/>
      <w:r w:rsidR="001033AF" w:rsidRPr="008C60DA">
        <w:rPr>
          <w:rFonts w:ascii="David" w:hAnsi="David" w:cs="David"/>
          <w:sz w:val="24"/>
          <w:szCs w:val="24"/>
          <w:rtl/>
        </w:rPr>
        <w:t xml:space="preserve"> איזה </w:t>
      </w:r>
      <w:proofErr w:type="spellStart"/>
      <w:r w:rsidR="001033AF" w:rsidRPr="008C60DA">
        <w:rPr>
          <w:rFonts w:ascii="David" w:hAnsi="David" w:cs="David"/>
          <w:sz w:val="24"/>
          <w:szCs w:val="24"/>
          <w:rtl/>
        </w:rPr>
        <w:t>אשה</w:t>
      </w:r>
      <w:proofErr w:type="spellEnd"/>
      <w:r w:rsidR="001033AF" w:rsidRPr="008C60DA">
        <w:rPr>
          <w:rFonts w:ascii="David" w:hAnsi="David" w:cs="David"/>
          <w:sz w:val="24"/>
          <w:szCs w:val="24"/>
          <w:rtl/>
        </w:rPr>
        <w:t xml:space="preserve"> שיחפוץ בה הבן, אין צריך הבן לשמוע אל האב. ועיין בשדה חמד </w:t>
      </w:r>
      <w:r w:rsidR="001033AF" w:rsidRPr="008C60DA">
        <w:rPr>
          <w:rFonts w:ascii="David" w:hAnsi="David" w:cs="David"/>
          <w:sz w:val="20"/>
          <w:szCs w:val="20"/>
          <w:rtl/>
        </w:rPr>
        <w:t>(מערכת כ' כלל קע"ז)</w:t>
      </w:r>
      <w:r w:rsidR="001033AF" w:rsidRPr="008C60DA">
        <w:rPr>
          <w:rFonts w:ascii="David" w:hAnsi="David" w:cs="David"/>
          <w:sz w:val="24"/>
          <w:szCs w:val="24"/>
          <w:rtl/>
        </w:rPr>
        <w:t xml:space="preserve"> </w:t>
      </w:r>
      <w:proofErr w:type="spellStart"/>
      <w:r w:rsidR="001033AF" w:rsidRPr="008C60DA">
        <w:rPr>
          <w:rFonts w:ascii="David" w:hAnsi="David" w:cs="David"/>
          <w:sz w:val="24"/>
          <w:szCs w:val="24"/>
          <w:rtl/>
        </w:rPr>
        <w:t>דזה</w:t>
      </w:r>
      <w:proofErr w:type="spellEnd"/>
      <w:r w:rsidR="001033AF" w:rsidRPr="008C60DA">
        <w:rPr>
          <w:rFonts w:ascii="David" w:hAnsi="David" w:cs="David"/>
          <w:sz w:val="24"/>
          <w:szCs w:val="24"/>
          <w:rtl/>
        </w:rPr>
        <w:t xml:space="preserve"> איירי כשהבן רוצה </w:t>
      </w:r>
      <w:proofErr w:type="spellStart"/>
      <w:r w:rsidR="001033AF" w:rsidRPr="008C60DA">
        <w:rPr>
          <w:rFonts w:ascii="David" w:hAnsi="David" w:cs="David"/>
          <w:sz w:val="24"/>
          <w:szCs w:val="24"/>
          <w:rtl/>
        </w:rPr>
        <w:t>ליקח</w:t>
      </w:r>
      <w:proofErr w:type="spellEnd"/>
      <w:r w:rsidR="001033AF" w:rsidRPr="008C60DA">
        <w:rPr>
          <w:rFonts w:ascii="David" w:hAnsi="David" w:cs="David"/>
          <w:sz w:val="24"/>
          <w:szCs w:val="24"/>
          <w:rtl/>
        </w:rPr>
        <w:t xml:space="preserve"> </w:t>
      </w:r>
      <w:proofErr w:type="spellStart"/>
      <w:r w:rsidR="001033AF" w:rsidRPr="008C60DA">
        <w:rPr>
          <w:rFonts w:ascii="David" w:hAnsi="David" w:cs="David"/>
          <w:sz w:val="24"/>
          <w:szCs w:val="24"/>
          <w:rtl/>
        </w:rPr>
        <w:t>אשה</w:t>
      </w:r>
      <w:proofErr w:type="spellEnd"/>
      <w:r w:rsidR="001033AF" w:rsidRPr="008C60DA">
        <w:rPr>
          <w:rFonts w:ascii="David" w:hAnsi="David" w:cs="David"/>
          <w:sz w:val="24"/>
          <w:szCs w:val="24"/>
          <w:rtl/>
        </w:rPr>
        <w:t xml:space="preserve"> הגונה הישרה בעיניו והאב רוצה לעכב בידו. אמנם אם הבן רוצה </w:t>
      </w:r>
      <w:proofErr w:type="spellStart"/>
      <w:r w:rsidR="001033AF" w:rsidRPr="008C60DA">
        <w:rPr>
          <w:rFonts w:ascii="David" w:hAnsi="David" w:cs="David"/>
          <w:sz w:val="24"/>
          <w:szCs w:val="24"/>
          <w:rtl/>
        </w:rPr>
        <w:t>ליקח</w:t>
      </w:r>
      <w:proofErr w:type="spellEnd"/>
      <w:r w:rsidR="001033AF" w:rsidRPr="008C60DA">
        <w:rPr>
          <w:rFonts w:ascii="David" w:hAnsi="David" w:cs="David"/>
          <w:sz w:val="24"/>
          <w:szCs w:val="24"/>
          <w:rtl/>
        </w:rPr>
        <w:t xml:space="preserve"> </w:t>
      </w:r>
      <w:proofErr w:type="spellStart"/>
      <w:r w:rsidR="001033AF" w:rsidRPr="008C60DA">
        <w:rPr>
          <w:rFonts w:ascii="David" w:hAnsi="David" w:cs="David"/>
          <w:sz w:val="24"/>
          <w:szCs w:val="24"/>
          <w:rtl/>
        </w:rPr>
        <w:t>אשה</w:t>
      </w:r>
      <w:proofErr w:type="spellEnd"/>
      <w:r w:rsidR="001033AF" w:rsidRPr="008C60DA">
        <w:rPr>
          <w:rFonts w:ascii="David" w:hAnsi="David" w:cs="David"/>
          <w:sz w:val="24"/>
          <w:szCs w:val="24"/>
          <w:rtl/>
        </w:rPr>
        <w:t xml:space="preserve"> שאינה הוגנת לו כלל ודאי חייב לשמוע לו</w:t>
      </w:r>
      <w:r w:rsidR="008C60DA" w:rsidRPr="008C60DA">
        <w:rPr>
          <w:rFonts w:ascii="David" w:hAnsi="David" w:cs="David"/>
          <w:sz w:val="24"/>
          <w:szCs w:val="24"/>
          <w:rtl/>
        </w:rPr>
        <w:t>..</w:t>
      </w:r>
      <w:r w:rsidR="001033AF" w:rsidRPr="008C60DA">
        <w:rPr>
          <w:rFonts w:ascii="David" w:hAnsi="David" w:cs="David"/>
          <w:sz w:val="24"/>
          <w:szCs w:val="24"/>
          <w:rtl/>
        </w:rPr>
        <w:t xml:space="preserve"> ושם מדבר שבנות הארץ רעות</w:t>
      </w:r>
      <w:r w:rsidR="008C60DA" w:rsidRPr="008C60DA">
        <w:rPr>
          <w:rFonts w:ascii="David" w:hAnsi="David" w:cs="David"/>
          <w:sz w:val="24"/>
          <w:szCs w:val="24"/>
          <w:rtl/>
        </w:rPr>
        <w:t xml:space="preserve">.. </w:t>
      </w:r>
      <w:r w:rsidR="001033AF" w:rsidRPr="008C60DA">
        <w:rPr>
          <w:rFonts w:ascii="David" w:hAnsi="David" w:cs="David"/>
          <w:sz w:val="24"/>
          <w:szCs w:val="24"/>
          <w:rtl/>
        </w:rPr>
        <w:t xml:space="preserve"> וע"כ יכול האב לעכב, אבל </w:t>
      </w:r>
      <w:r w:rsidR="001033AF" w:rsidRPr="008C60DA">
        <w:rPr>
          <w:rFonts w:ascii="David" w:hAnsi="David" w:cs="David"/>
          <w:b/>
          <w:bCs/>
          <w:sz w:val="24"/>
          <w:szCs w:val="24"/>
          <w:rtl/>
        </w:rPr>
        <w:t>אם המדוברת בעלת מדות טובות ויר"ש רק שאביה אינה מכובד בעיני האב</w:t>
      </w:r>
      <w:r w:rsidR="00790F22">
        <w:rPr>
          <w:rFonts w:ascii="David" w:hAnsi="David" w:cs="David" w:hint="cs"/>
          <w:b/>
          <w:bCs/>
          <w:sz w:val="24"/>
          <w:szCs w:val="24"/>
          <w:rtl/>
        </w:rPr>
        <w:t>,</w:t>
      </w:r>
      <w:r w:rsidR="001033AF" w:rsidRPr="008C60DA">
        <w:rPr>
          <w:rFonts w:ascii="David" w:hAnsi="David" w:cs="David"/>
          <w:b/>
          <w:bCs/>
          <w:sz w:val="24"/>
          <w:szCs w:val="24"/>
          <w:rtl/>
        </w:rPr>
        <w:t xml:space="preserve"> לא מצאנו שיכול האב לעכב</w:t>
      </w:r>
      <w:r w:rsidR="001033AF" w:rsidRPr="008C60DA">
        <w:rPr>
          <w:rFonts w:ascii="David" w:hAnsi="David" w:cs="David"/>
          <w:sz w:val="24"/>
          <w:szCs w:val="24"/>
          <w:rtl/>
        </w:rPr>
        <w:t>. (</w:t>
      </w:r>
      <w:r w:rsidR="001033AF" w:rsidRPr="008C60DA">
        <w:rPr>
          <w:rFonts w:ascii="David" w:hAnsi="David" w:cs="David"/>
          <w:sz w:val="20"/>
          <w:szCs w:val="20"/>
          <w:rtl/>
        </w:rPr>
        <w:t xml:space="preserve">ועין </w:t>
      </w:r>
      <w:proofErr w:type="spellStart"/>
      <w:r w:rsidR="001033AF" w:rsidRPr="008C60DA">
        <w:rPr>
          <w:rFonts w:ascii="David" w:hAnsi="David" w:cs="David"/>
          <w:sz w:val="20"/>
          <w:szCs w:val="20"/>
          <w:rtl/>
        </w:rPr>
        <w:t>בשו"ת</w:t>
      </w:r>
      <w:proofErr w:type="spellEnd"/>
      <w:r w:rsidR="001033AF" w:rsidRPr="008C60DA">
        <w:rPr>
          <w:rFonts w:ascii="David" w:hAnsi="David" w:cs="David"/>
          <w:sz w:val="20"/>
          <w:szCs w:val="20"/>
          <w:rtl/>
        </w:rPr>
        <w:t xml:space="preserve"> </w:t>
      </w:r>
      <w:proofErr w:type="spellStart"/>
      <w:r w:rsidR="001033AF" w:rsidRPr="008C60DA">
        <w:rPr>
          <w:rFonts w:ascii="David" w:hAnsi="David" w:cs="David"/>
          <w:sz w:val="20"/>
          <w:szCs w:val="20"/>
          <w:rtl/>
        </w:rPr>
        <w:t>הרשד"מ</w:t>
      </w:r>
      <w:proofErr w:type="spellEnd"/>
      <w:r w:rsidR="001033AF" w:rsidRPr="008C60DA">
        <w:rPr>
          <w:rFonts w:ascii="David" w:hAnsi="David" w:cs="David"/>
          <w:sz w:val="20"/>
          <w:szCs w:val="20"/>
          <w:rtl/>
        </w:rPr>
        <w:t xml:space="preserve"> </w:t>
      </w:r>
      <w:proofErr w:type="spellStart"/>
      <w:r w:rsidR="001033AF" w:rsidRPr="008C60DA">
        <w:rPr>
          <w:rFonts w:ascii="David" w:hAnsi="David" w:cs="David"/>
          <w:sz w:val="20"/>
          <w:szCs w:val="20"/>
          <w:rtl/>
        </w:rPr>
        <w:t>יור"ד</w:t>
      </w:r>
      <w:proofErr w:type="spellEnd"/>
      <w:r w:rsidR="001033AF" w:rsidRPr="008C60DA">
        <w:rPr>
          <w:rFonts w:ascii="David" w:hAnsi="David" w:cs="David"/>
          <w:sz w:val="20"/>
          <w:szCs w:val="20"/>
          <w:rtl/>
        </w:rPr>
        <w:t xml:space="preserve"> סימן צ"ה)</w:t>
      </w:r>
      <w:r w:rsidR="008C60DA">
        <w:rPr>
          <w:rStyle w:val="a5"/>
          <w:rFonts w:ascii="David" w:hAnsi="David" w:cs="David"/>
          <w:sz w:val="20"/>
          <w:szCs w:val="20"/>
          <w:rtl/>
        </w:rPr>
        <w:footnoteReference w:id="37"/>
      </w:r>
      <w:r w:rsidR="00790F22">
        <w:rPr>
          <w:rFonts w:ascii="David" w:hAnsi="David" w:cs="David" w:hint="cs"/>
          <w:sz w:val="20"/>
          <w:szCs w:val="20"/>
          <w:rtl/>
        </w:rPr>
        <w:t xml:space="preserve">". </w:t>
      </w:r>
    </w:p>
    <w:p w14:paraId="3AA5720B" w14:textId="7EE92F38" w:rsidR="004E0134" w:rsidRDefault="004E0134" w:rsidP="008C60DA">
      <w:pPr>
        <w:pStyle w:val="a6"/>
        <w:spacing w:line="240" w:lineRule="auto"/>
        <w:rPr>
          <w:rFonts w:ascii="David" w:hAnsi="David" w:cs="David"/>
          <w:sz w:val="24"/>
          <w:szCs w:val="24"/>
          <w:rtl/>
        </w:rPr>
      </w:pPr>
    </w:p>
    <w:p w14:paraId="52C576A5" w14:textId="0975A528" w:rsidR="008C60DA" w:rsidRDefault="008C60DA" w:rsidP="008C60DA">
      <w:pPr>
        <w:pStyle w:val="a6"/>
        <w:numPr>
          <w:ilvl w:val="0"/>
          <w:numId w:val="1"/>
        </w:numPr>
        <w:spacing w:line="240" w:lineRule="auto"/>
        <w:rPr>
          <w:rFonts w:asciiTheme="majorBidi" w:hAnsiTheme="majorBidi" w:cstheme="majorBidi"/>
          <w:sz w:val="24"/>
          <w:szCs w:val="24"/>
        </w:rPr>
      </w:pPr>
      <w:r w:rsidRPr="008C60DA">
        <w:rPr>
          <w:rFonts w:asciiTheme="majorBidi" w:hAnsiTheme="majorBidi" w:cstheme="majorBidi"/>
          <w:sz w:val="24"/>
          <w:szCs w:val="24"/>
          <w:rtl/>
        </w:rPr>
        <w:t xml:space="preserve">רבה של </w:t>
      </w:r>
      <w:proofErr w:type="spellStart"/>
      <w:r w:rsidRPr="008C60DA">
        <w:rPr>
          <w:rFonts w:asciiTheme="majorBidi" w:hAnsiTheme="majorBidi" w:cstheme="majorBidi"/>
          <w:sz w:val="24"/>
          <w:szCs w:val="24"/>
          <w:rtl/>
        </w:rPr>
        <w:t>לומז'ה</w:t>
      </w:r>
      <w:proofErr w:type="spellEnd"/>
      <w:r w:rsidRPr="008C60DA">
        <w:rPr>
          <w:rFonts w:asciiTheme="majorBidi" w:hAnsiTheme="majorBidi" w:cstheme="majorBidi"/>
          <w:sz w:val="24"/>
          <w:szCs w:val="24"/>
          <w:rtl/>
        </w:rPr>
        <w:t xml:space="preserve"> דן בפגם של מכירת הבת, ופריצות בעריות:</w:t>
      </w:r>
    </w:p>
    <w:p w14:paraId="557C147E" w14:textId="77777777" w:rsidR="008C60DA" w:rsidRDefault="008C60DA" w:rsidP="008C60DA">
      <w:pPr>
        <w:pStyle w:val="a6"/>
        <w:rPr>
          <w:rFonts w:ascii="David" w:hAnsi="David" w:cs="David"/>
          <w:sz w:val="24"/>
          <w:szCs w:val="24"/>
          <w:rtl/>
        </w:rPr>
      </w:pPr>
    </w:p>
    <w:p w14:paraId="359EF38A" w14:textId="1B6FCBB1" w:rsidR="008C60DA" w:rsidRPr="008C60DA" w:rsidRDefault="008C60DA" w:rsidP="008C60DA">
      <w:pPr>
        <w:pStyle w:val="a6"/>
        <w:rPr>
          <w:rFonts w:asciiTheme="majorBidi" w:hAnsiTheme="majorBidi" w:cstheme="majorBidi"/>
          <w:sz w:val="24"/>
          <w:szCs w:val="24"/>
        </w:rPr>
      </w:pPr>
      <w:r w:rsidRPr="008C60DA">
        <w:rPr>
          <w:rFonts w:ascii="David" w:hAnsi="David" w:cs="David"/>
          <w:sz w:val="24"/>
          <w:szCs w:val="24"/>
          <w:rtl/>
        </w:rPr>
        <w:t xml:space="preserve">"כתב הרמב"ם שאם העני מאוד מותר למכור בתו ואף שפוגם משפחתו. </w:t>
      </w:r>
      <w:proofErr w:type="spellStart"/>
      <w:r w:rsidRPr="008C60DA">
        <w:rPr>
          <w:rFonts w:ascii="David" w:hAnsi="David" w:cs="David"/>
          <w:sz w:val="24"/>
          <w:szCs w:val="24"/>
          <w:rtl/>
        </w:rPr>
        <w:t>י"ל</w:t>
      </w:r>
      <w:proofErr w:type="spellEnd"/>
      <w:r w:rsidRPr="008C60DA">
        <w:rPr>
          <w:rFonts w:ascii="David" w:hAnsi="David" w:cs="David"/>
          <w:sz w:val="24"/>
          <w:szCs w:val="24"/>
          <w:rtl/>
        </w:rPr>
        <w:t xml:space="preserve"> כנ"ל </w:t>
      </w:r>
      <w:proofErr w:type="spellStart"/>
      <w:r w:rsidRPr="008C60DA">
        <w:rPr>
          <w:rFonts w:ascii="David" w:hAnsi="David" w:cs="David"/>
          <w:sz w:val="24"/>
          <w:szCs w:val="24"/>
          <w:rtl/>
        </w:rPr>
        <w:t>שא"צ</w:t>
      </w:r>
      <w:proofErr w:type="spellEnd"/>
      <w:r w:rsidRPr="008C60DA">
        <w:rPr>
          <w:rFonts w:ascii="David" w:hAnsi="David" w:cs="David"/>
          <w:sz w:val="24"/>
          <w:szCs w:val="24"/>
          <w:rtl/>
        </w:rPr>
        <w:t xml:space="preserve"> לסבול כל הפגם וגם כי כבר אמרו חז"ל פשוט.. ואל תצטרך לבריות.. הכוונה שלא תאמר שאסור לו לגרום פגם למשפחתו ע"י שיעשה מלאכה בזויה.. כי </w:t>
      </w:r>
      <w:r w:rsidRPr="000122AB">
        <w:rPr>
          <w:rFonts w:ascii="David" w:hAnsi="David" w:cs="David"/>
          <w:b/>
          <w:bCs/>
          <w:sz w:val="24"/>
          <w:szCs w:val="24"/>
          <w:rtl/>
        </w:rPr>
        <w:t>הצריך לבריות הוא עוד פגם יותר גדול למשפחה.</w:t>
      </w:r>
      <w:r w:rsidRPr="008C60DA">
        <w:rPr>
          <w:rFonts w:ascii="David" w:hAnsi="David" w:cs="David"/>
          <w:sz w:val="24"/>
          <w:szCs w:val="24"/>
          <w:rtl/>
        </w:rPr>
        <w:t xml:space="preserve"> ולזה כתב רש"י </w:t>
      </w:r>
      <w:r w:rsidRPr="008C60DA">
        <w:rPr>
          <w:rFonts w:ascii="David" w:hAnsi="David" w:cs="David"/>
          <w:sz w:val="20"/>
          <w:szCs w:val="20"/>
          <w:rtl/>
        </w:rPr>
        <w:t>בקידושין י"ח</w:t>
      </w:r>
      <w:r w:rsidRPr="008C60DA">
        <w:rPr>
          <w:rFonts w:ascii="David" w:hAnsi="David" w:cs="David"/>
          <w:sz w:val="24"/>
          <w:szCs w:val="24"/>
          <w:rtl/>
        </w:rPr>
        <w:t xml:space="preserve"> שיכפוהו לאב לפדות </w:t>
      </w:r>
      <w:r w:rsidRPr="008C60DA">
        <w:rPr>
          <w:rFonts w:ascii="David" w:hAnsi="David" w:cs="David"/>
          <w:b/>
          <w:bCs/>
          <w:sz w:val="24"/>
          <w:szCs w:val="24"/>
          <w:rtl/>
        </w:rPr>
        <w:t>אם יש לו.</w:t>
      </w:r>
      <w:r w:rsidRPr="008C60DA">
        <w:rPr>
          <w:rFonts w:ascii="David" w:hAnsi="David" w:cs="David"/>
          <w:sz w:val="24"/>
          <w:szCs w:val="24"/>
          <w:rtl/>
        </w:rPr>
        <w:t xml:space="preserve"> הכוונה דאם הוא עני אינו מחויב לפדותה משלו כנ"ל. </w:t>
      </w:r>
      <w:proofErr w:type="spellStart"/>
      <w:r w:rsidRPr="008C60DA">
        <w:rPr>
          <w:rFonts w:ascii="David" w:hAnsi="David" w:cs="David"/>
          <w:sz w:val="24"/>
          <w:szCs w:val="24"/>
          <w:rtl/>
        </w:rPr>
        <w:t>ולפ"ז</w:t>
      </w:r>
      <w:proofErr w:type="spellEnd"/>
      <w:r w:rsidRPr="008C60DA">
        <w:rPr>
          <w:rFonts w:ascii="David" w:hAnsi="David" w:cs="David"/>
          <w:sz w:val="24"/>
          <w:szCs w:val="24"/>
          <w:rtl/>
        </w:rPr>
        <w:t xml:space="preserve"> הא </w:t>
      </w:r>
      <w:proofErr w:type="spellStart"/>
      <w:r w:rsidRPr="008C60DA">
        <w:rPr>
          <w:rFonts w:ascii="David" w:hAnsi="David" w:cs="David"/>
          <w:sz w:val="24"/>
          <w:szCs w:val="24"/>
          <w:rtl/>
        </w:rPr>
        <w:t>דאיתא</w:t>
      </w:r>
      <w:proofErr w:type="spellEnd"/>
      <w:r w:rsidRPr="008C60DA">
        <w:rPr>
          <w:rFonts w:ascii="David" w:hAnsi="David" w:cs="David"/>
          <w:sz w:val="24"/>
          <w:szCs w:val="24"/>
          <w:rtl/>
        </w:rPr>
        <w:t xml:space="preserve"> </w:t>
      </w:r>
      <w:proofErr w:type="spellStart"/>
      <w:r w:rsidRPr="008C60DA">
        <w:rPr>
          <w:rFonts w:ascii="David" w:hAnsi="David" w:cs="David"/>
          <w:sz w:val="20"/>
          <w:szCs w:val="20"/>
          <w:rtl/>
        </w:rPr>
        <w:t>בב"ק</w:t>
      </w:r>
      <w:proofErr w:type="spellEnd"/>
      <w:r w:rsidRPr="008C60DA">
        <w:rPr>
          <w:rFonts w:ascii="David" w:hAnsi="David" w:cs="David"/>
          <w:sz w:val="20"/>
          <w:szCs w:val="20"/>
          <w:rtl/>
        </w:rPr>
        <w:t xml:space="preserve"> צ"א</w:t>
      </w:r>
      <w:r w:rsidRPr="008C60DA">
        <w:rPr>
          <w:rFonts w:ascii="David" w:hAnsi="David" w:cs="David"/>
          <w:sz w:val="24"/>
          <w:szCs w:val="24"/>
          <w:rtl/>
        </w:rPr>
        <w:t xml:space="preserve"> </w:t>
      </w:r>
      <w:proofErr w:type="spellStart"/>
      <w:r w:rsidRPr="008C60DA">
        <w:rPr>
          <w:rFonts w:ascii="David" w:hAnsi="David" w:cs="David"/>
          <w:sz w:val="24"/>
          <w:szCs w:val="24"/>
          <w:rtl/>
        </w:rPr>
        <w:t>דמותר</w:t>
      </w:r>
      <w:proofErr w:type="spellEnd"/>
      <w:r w:rsidRPr="008C60DA">
        <w:rPr>
          <w:rFonts w:ascii="David" w:hAnsi="David" w:cs="David"/>
          <w:sz w:val="24"/>
          <w:szCs w:val="24"/>
          <w:rtl/>
        </w:rPr>
        <w:t xml:space="preserve"> לאדם לבייש </w:t>
      </w:r>
      <w:proofErr w:type="spellStart"/>
      <w:r w:rsidRPr="008C60DA">
        <w:rPr>
          <w:rFonts w:ascii="David" w:hAnsi="David" w:cs="David"/>
          <w:sz w:val="24"/>
          <w:szCs w:val="24"/>
          <w:rtl/>
        </w:rPr>
        <w:t>א"ע</w:t>
      </w:r>
      <w:proofErr w:type="spellEnd"/>
      <w:r w:rsidRPr="008C60DA">
        <w:rPr>
          <w:rFonts w:ascii="David" w:hAnsi="David" w:cs="David"/>
          <w:sz w:val="24"/>
          <w:szCs w:val="24"/>
          <w:rtl/>
        </w:rPr>
        <w:t xml:space="preserve"> - צ"ל </w:t>
      </w:r>
      <w:r w:rsidRPr="008C60DA">
        <w:rPr>
          <w:rFonts w:ascii="David" w:hAnsi="David" w:cs="David"/>
          <w:b/>
          <w:bCs/>
          <w:sz w:val="24"/>
          <w:szCs w:val="24"/>
          <w:rtl/>
        </w:rPr>
        <w:t xml:space="preserve">דהיינו </w:t>
      </w:r>
      <w:proofErr w:type="spellStart"/>
      <w:r w:rsidRPr="008C60DA">
        <w:rPr>
          <w:rFonts w:ascii="David" w:hAnsi="David" w:cs="David"/>
          <w:b/>
          <w:bCs/>
          <w:sz w:val="24"/>
          <w:szCs w:val="24"/>
          <w:rtl/>
        </w:rPr>
        <w:t>בגוונא</w:t>
      </w:r>
      <w:proofErr w:type="spellEnd"/>
      <w:r w:rsidRPr="008C60DA">
        <w:rPr>
          <w:rFonts w:ascii="David" w:hAnsi="David" w:cs="David"/>
          <w:b/>
          <w:bCs/>
          <w:sz w:val="24"/>
          <w:szCs w:val="24"/>
          <w:rtl/>
        </w:rPr>
        <w:t xml:space="preserve"> </w:t>
      </w:r>
      <w:proofErr w:type="spellStart"/>
      <w:r w:rsidRPr="008C60DA">
        <w:rPr>
          <w:rFonts w:ascii="David" w:hAnsi="David" w:cs="David"/>
          <w:b/>
          <w:bCs/>
          <w:sz w:val="24"/>
          <w:szCs w:val="24"/>
          <w:rtl/>
        </w:rPr>
        <w:t>דליכא</w:t>
      </w:r>
      <w:proofErr w:type="spellEnd"/>
      <w:r w:rsidRPr="008C60DA">
        <w:rPr>
          <w:rFonts w:ascii="David" w:hAnsi="David" w:cs="David"/>
          <w:b/>
          <w:bCs/>
          <w:sz w:val="24"/>
          <w:szCs w:val="24"/>
          <w:rtl/>
        </w:rPr>
        <w:t xml:space="preserve"> </w:t>
      </w:r>
      <w:proofErr w:type="spellStart"/>
      <w:r w:rsidRPr="008C60DA">
        <w:rPr>
          <w:rFonts w:ascii="David" w:hAnsi="David" w:cs="David"/>
          <w:b/>
          <w:bCs/>
          <w:sz w:val="24"/>
          <w:szCs w:val="24"/>
          <w:rtl/>
        </w:rPr>
        <w:t>פג"מ</w:t>
      </w:r>
      <w:proofErr w:type="spellEnd"/>
      <w:r w:rsidRPr="008C60DA">
        <w:rPr>
          <w:rFonts w:ascii="David" w:hAnsi="David" w:cs="David"/>
          <w:b/>
          <w:bCs/>
          <w:sz w:val="24"/>
          <w:szCs w:val="24"/>
          <w:rtl/>
        </w:rPr>
        <w:t>,</w:t>
      </w:r>
      <w:r w:rsidRPr="008C60DA">
        <w:rPr>
          <w:rFonts w:ascii="David" w:hAnsi="David" w:cs="David"/>
          <w:sz w:val="24"/>
          <w:szCs w:val="24"/>
          <w:rtl/>
        </w:rPr>
        <w:t xml:space="preserve"> דאי איכא- אסור לו לגרום בזיון למשפחתו. </w:t>
      </w:r>
      <w:r w:rsidRPr="008C60DA">
        <w:rPr>
          <w:rFonts w:ascii="David" w:hAnsi="David" w:cs="David"/>
          <w:b/>
          <w:bCs/>
          <w:sz w:val="24"/>
          <w:szCs w:val="24"/>
          <w:rtl/>
        </w:rPr>
        <w:t xml:space="preserve">וצ"ע שלא נזכר דין זה </w:t>
      </w:r>
      <w:r w:rsidRPr="008C60DA">
        <w:rPr>
          <w:rFonts w:ascii="David" w:hAnsi="David" w:cs="David"/>
          <w:sz w:val="24"/>
          <w:szCs w:val="24"/>
          <w:rtl/>
        </w:rPr>
        <w:t xml:space="preserve">שמותר לבייש עצמו ולא לבני משפחה בפוסקים. והרבה ספרים סדרו לבעלי תשובות על חטאים מפורסמים תשובות ולא הרגישו שצריך לאותו חוטא לבקש בני משפחתו שימחלו לו על שגרם להם בזיון אם היה החטא מפורסם </w:t>
      </w:r>
      <w:proofErr w:type="spellStart"/>
      <w:r w:rsidRPr="008C60DA">
        <w:rPr>
          <w:rFonts w:ascii="David" w:hAnsi="David" w:cs="David"/>
          <w:sz w:val="24"/>
          <w:szCs w:val="24"/>
          <w:rtl/>
        </w:rPr>
        <w:t>וכדאמרינן</w:t>
      </w:r>
      <w:proofErr w:type="spellEnd"/>
      <w:r w:rsidRPr="008C60DA">
        <w:rPr>
          <w:rFonts w:ascii="David" w:hAnsi="David" w:cs="David"/>
          <w:sz w:val="24"/>
          <w:szCs w:val="24"/>
          <w:rtl/>
        </w:rPr>
        <w:t xml:space="preserve"> </w:t>
      </w:r>
      <w:r w:rsidRPr="008C60DA">
        <w:rPr>
          <w:rFonts w:ascii="David" w:hAnsi="David" w:cs="David"/>
          <w:sz w:val="20"/>
          <w:szCs w:val="20"/>
          <w:rtl/>
        </w:rPr>
        <w:t>בסנהדרין ע"ה</w:t>
      </w:r>
      <w:r w:rsidRPr="008C60DA">
        <w:rPr>
          <w:rFonts w:ascii="David" w:hAnsi="David" w:cs="David"/>
          <w:sz w:val="24"/>
          <w:szCs w:val="24"/>
          <w:rtl/>
        </w:rPr>
        <w:t xml:space="preserve"> גבי זנות פנויה משום </w:t>
      </w:r>
      <w:proofErr w:type="spellStart"/>
      <w:r w:rsidRPr="008C60DA">
        <w:rPr>
          <w:rFonts w:ascii="David" w:hAnsi="David" w:cs="David"/>
          <w:sz w:val="24"/>
          <w:szCs w:val="24"/>
          <w:rtl/>
        </w:rPr>
        <w:t>פג"מ</w:t>
      </w:r>
      <w:proofErr w:type="spellEnd"/>
      <w:r w:rsidRPr="008C60DA">
        <w:rPr>
          <w:rFonts w:ascii="David" w:hAnsi="David" w:cs="David"/>
          <w:sz w:val="24"/>
          <w:szCs w:val="24"/>
          <w:rtl/>
        </w:rPr>
        <w:t xml:space="preserve">..  ולכאורה יש להקשות </w:t>
      </w:r>
      <w:proofErr w:type="spellStart"/>
      <w:r w:rsidRPr="008C60DA">
        <w:rPr>
          <w:rFonts w:ascii="David" w:hAnsi="David" w:cs="David"/>
          <w:sz w:val="24"/>
          <w:szCs w:val="24"/>
          <w:rtl/>
        </w:rPr>
        <w:t>דא"כ</w:t>
      </w:r>
      <w:proofErr w:type="spellEnd"/>
      <w:r w:rsidRPr="008C60DA">
        <w:rPr>
          <w:rFonts w:ascii="David" w:hAnsi="David" w:cs="David"/>
          <w:sz w:val="24"/>
          <w:szCs w:val="24"/>
          <w:rtl/>
        </w:rPr>
        <w:t xml:space="preserve"> תצטרך כל </w:t>
      </w:r>
      <w:proofErr w:type="spellStart"/>
      <w:r w:rsidRPr="008C60DA">
        <w:rPr>
          <w:rFonts w:ascii="David" w:hAnsi="David" w:cs="David"/>
          <w:sz w:val="24"/>
          <w:szCs w:val="24"/>
          <w:rtl/>
        </w:rPr>
        <w:t>אשה</w:t>
      </w:r>
      <w:proofErr w:type="spellEnd"/>
      <w:r w:rsidRPr="008C60DA">
        <w:rPr>
          <w:rFonts w:ascii="David" w:hAnsi="David" w:cs="David"/>
          <w:sz w:val="24"/>
          <w:szCs w:val="24"/>
          <w:rtl/>
        </w:rPr>
        <w:t xml:space="preserve"> למסור נפשה אף פנויה כדי שלא תפגום משפחתה</w:t>
      </w:r>
      <w:r w:rsidR="00790F22">
        <w:rPr>
          <w:rFonts w:ascii="David" w:hAnsi="David" w:cs="David" w:hint="cs"/>
          <w:sz w:val="24"/>
          <w:szCs w:val="24"/>
          <w:rtl/>
        </w:rPr>
        <w:t>,</w:t>
      </w:r>
      <w:r w:rsidRPr="008C60DA">
        <w:rPr>
          <w:rFonts w:ascii="David" w:hAnsi="David" w:cs="David"/>
          <w:sz w:val="24"/>
          <w:szCs w:val="24"/>
          <w:rtl/>
        </w:rPr>
        <w:t xml:space="preserve"> </w:t>
      </w:r>
      <w:proofErr w:type="spellStart"/>
      <w:r w:rsidRPr="008C60DA">
        <w:rPr>
          <w:rFonts w:ascii="David" w:hAnsi="David" w:cs="David"/>
          <w:sz w:val="24"/>
          <w:szCs w:val="24"/>
          <w:rtl/>
        </w:rPr>
        <w:t>דהא</w:t>
      </w:r>
      <w:proofErr w:type="spellEnd"/>
      <w:r w:rsidRPr="008C60DA">
        <w:rPr>
          <w:rFonts w:ascii="David" w:hAnsi="David" w:cs="David"/>
          <w:sz w:val="24"/>
          <w:szCs w:val="24"/>
          <w:rtl/>
        </w:rPr>
        <w:t xml:space="preserve"> </w:t>
      </w:r>
      <w:proofErr w:type="spellStart"/>
      <w:r w:rsidRPr="008C60DA">
        <w:rPr>
          <w:rFonts w:ascii="David" w:hAnsi="David" w:cs="David"/>
          <w:sz w:val="24"/>
          <w:szCs w:val="24"/>
          <w:rtl/>
        </w:rPr>
        <w:t>קיי"ל</w:t>
      </w:r>
      <w:proofErr w:type="spellEnd"/>
      <w:r w:rsidRPr="008C60DA">
        <w:rPr>
          <w:rFonts w:ascii="David" w:hAnsi="David" w:cs="David"/>
          <w:sz w:val="24"/>
          <w:szCs w:val="24"/>
          <w:rtl/>
        </w:rPr>
        <w:t xml:space="preserve"> שמוטב יפיל עצמו לכבשן האש ואל ילבין פני </w:t>
      </w:r>
      <w:proofErr w:type="spellStart"/>
      <w:r w:rsidRPr="008C60DA">
        <w:rPr>
          <w:rFonts w:ascii="David" w:hAnsi="David" w:cs="David"/>
          <w:sz w:val="24"/>
          <w:szCs w:val="24"/>
          <w:rtl/>
        </w:rPr>
        <w:t>חבירו</w:t>
      </w:r>
      <w:proofErr w:type="spellEnd"/>
      <w:r w:rsidRPr="008C60DA">
        <w:rPr>
          <w:rFonts w:ascii="David" w:hAnsi="David" w:cs="David"/>
          <w:sz w:val="24"/>
          <w:szCs w:val="24"/>
          <w:rtl/>
        </w:rPr>
        <w:t xml:space="preserve"> וע' תו' </w:t>
      </w:r>
      <w:r w:rsidRPr="008C60DA">
        <w:rPr>
          <w:rFonts w:ascii="David" w:hAnsi="David" w:cs="David"/>
          <w:sz w:val="20"/>
          <w:szCs w:val="20"/>
          <w:rtl/>
        </w:rPr>
        <w:t>סוטה דף י'</w:t>
      </w:r>
      <w:r w:rsidRPr="008C60DA">
        <w:rPr>
          <w:rFonts w:ascii="David" w:hAnsi="David" w:cs="David"/>
          <w:sz w:val="24"/>
          <w:szCs w:val="24"/>
          <w:rtl/>
        </w:rPr>
        <w:t xml:space="preserve"> שהוא ג"כ ממצות </w:t>
      </w:r>
      <w:proofErr w:type="spellStart"/>
      <w:r w:rsidRPr="008C60DA">
        <w:rPr>
          <w:rFonts w:ascii="David" w:hAnsi="David" w:cs="David"/>
          <w:sz w:val="24"/>
          <w:szCs w:val="24"/>
          <w:rtl/>
        </w:rPr>
        <w:t>יהרג</w:t>
      </w:r>
      <w:proofErr w:type="spellEnd"/>
      <w:r w:rsidRPr="008C60DA">
        <w:rPr>
          <w:rFonts w:ascii="David" w:hAnsi="David" w:cs="David"/>
          <w:sz w:val="24"/>
          <w:szCs w:val="24"/>
          <w:rtl/>
        </w:rPr>
        <w:t xml:space="preserve"> ואל יעבור</w:t>
      </w:r>
      <w:r w:rsidRPr="005E0676">
        <w:rPr>
          <w:rStyle w:val="a5"/>
          <w:rFonts w:ascii="David" w:hAnsi="David" w:cs="David"/>
          <w:sz w:val="24"/>
          <w:szCs w:val="24"/>
          <w:rtl/>
        </w:rPr>
        <w:footnoteReference w:id="38"/>
      </w:r>
      <w:r w:rsidRPr="008C60DA">
        <w:rPr>
          <w:rFonts w:ascii="David" w:hAnsi="David" w:cs="David"/>
          <w:sz w:val="24"/>
          <w:szCs w:val="24"/>
          <w:rtl/>
        </w:rPr>
        <w:t xml:space="preserve">.. אבל באמת ז"א, </w:t>
      </w:r>
      <w:proofErr w:type="spellStart"/>
      <w:r w:rsidRPr="008C60DA">
        <w:rPr>
          <w:rFonts w:ascii="David" w:hAnsi="David" w:cs="David"/>
          <w:sz w:val="24"/>
          <w:szCs w:val="24"/>
          <w:rtl/>
        </w:rPr>
        <w:t>דדווקא</w:t>
      </w:r>
      <w:proofErr w:type="spellEnd"/>
      <w:r w:rsidRPr="008C60DA">
        <w:rPr>
          <w:rFonts w:ascii="David" w:hAnsi="David" w:cs="David"/>
          <w:sz w:val="24"/>
          <w:szCs w:val="24"/>
          <w:rtl/>
        </w:rPr>
        <w:t xml:space="preserve"> שם שצריכה לבייש את יהודה </w:t>
      </w:r>
      <w:r w:rsidRPr="008C60DA">
        <w:rPr>
          <w:rFonts w:ascii="David" w:hAnsi="David" w:cs="David"/>
          <w:b/>
          <w:bCs/>
          <w:sz w:val="24"/>
          <w:szCs w:val="24"/>
          <w:rtl/>
        </w:rPr>
        <w:t>בדיבורה</w:t>
      </w:r>
      <w:r w:rsidRPr="008C60DA">
        <w:rPr>
          <w:rFonts w:ascii="David" w:hAnsi="David" w:cs="David"/>
          <w:sz w:val="24"/>
          <w:szCs w:val="24"/>
          <w:rtl/>
        </w:rPr>
        <w:t xml:space="preserve"> </w:t>
      </w:r>
      <w:proofErr w:type="spellStart"/>
      <w:r w:rsidRPr="008C60DA">
        <w:rPr>
          <w:rFonts w:ascii="David" w:hAnsi="David" w:cs="David"/>
          <w:sz w:val="24"/>
          <w:szCs w:val="24"/>
          <w:rtl/>
        </w:rPr>
        <w:t>ועי"ז</w:t>
      </w:r>
      <w:proofErr w:type="spellEnd"/>
      <w:r w:rsidRPr="008C60DA">
        <w:rPr>
          <w:rFonts w:ascii="David" w:hAnsi="David" w:cs="David"/>
          <w:sz w:val="24"/>
          <w:szCs w:val="24"/>
          <w:rtl/>
        </w:rPr>
        <w:t xml:space="preserve"> תנצל ממיתה. אז אסור לה. אבל כאן היא מבזה את </w:t>
      </w:r>
      <w:r w:rsidRPr="008C60DA">
        <w:rPr>
          <w:rFonts w:ascii="David" w:hAnsi="David" w:cs="David"/>
          <w:b/>
          <w:bCs/>
          <w:sz w:val="24"/>
          <w:szCs w:val="24"/>
          <w:rtl/>
        </w:rPr>
        <w:t>עצמה</w:t>
      </w:r>
      <w:r w:rsidRPr="008C60DA">
        <w:rPr>
          <w:rFonts w:ascii="David" w:hAnsi="David" w:cs="David"/>
          <w:sz w:val="24"/>
          <w:szCs w:val="24"/>
          <w:rtl/>
        </w:rPr>
        <w:t xml:space="preserve"> כשתבעל, רק שמזה</w:t>
      </w:r>
      <w:r w:rsidRPr="008C60DA">
        <w:rPr>
          <w:rFonts w:ascii="David" w:hAnsi="David" w:cs="David"/>
          <w:b/>
          <w:bCs/>
          <w:sz w:val="24"/>
          <w:szCs w:val="24"/>
          <w:rtl/>
        </w:rPr>
        <w:t xml:space="preserve"> ימשך</w:t>
      </w:r>
      <w:r w:rsidRPr="008C60DA">
        <w:rPr>
          <w:rFonts w:ascii="David" w:hAnsi="David" w:cs="David"/>
          <w:sz w:val="24"/>
          <w:szCs w:val="24"/>
          <w:rtl/>
        </w:rPr>
        <w:t xml:space="preserve"> בזיון גם למשפחתה.. אין בזה איסור רק מצד שותפות המשפחה כנ"ל. וכבר ביארנו שאין מוטל עליה לסבול </w:t>
      </w:r>
      <w:r w:rsidRPr="008C60DA">
        <w:rPr>
          <w:rFonts w:ascii="David" w:hAnsi="David" w:cs="David"/>
          <w:b/>
          <w:bCs/>
          <w:sz w:val="24"/>
          <w:szCs w:val="24"/>
          <w:rtl/>
        </w:rPr>
        <w:t>כל</w:t>
      </w:r>
      <w:r w:rsidRPr="008C60DA">
        <w:rPr>
          <w:rFonts w:ascii="David" w:hAnsi="David" w:cs="David"/>
          <w:sz w:val="24"/>
          <w:szCs w:val="24"/>
          <w:rtl/>
        </w:rPr>
        <w:t xml:space="preserve"> הפגם </w:t>
      </w:r>
      <w:proofErr w:type="spellStart"/>
      <w:r w:rsidRPr="008C60DA">
        <w:rPr>
          <w:rFonts w:ascii="David" w:hAnsi="David" w:cs="David"/>
          <w:sz w:val="24"/>
          <w:szCs w:val="24"/>
          <w:rtl/>
        </w:rPr>
        <w:t>ומכ"ש</w:t>
      </w:r>
      <w:proofErr w:type="spellEnd"/>
      <w:r w:rsidRPr="008C60DA">
        <w:rPr>
          <w:rFonts w:ascii="David" w:hAnsi="David" w:cs="David"/>
          <w:sz w:val="24"/>
          <w:szCs w:val="24"/>
          <w:rtl/>
        </w:rPr>
        <w:t xml:space="preserve"> עד נפשה. ובזה מיושב </w:t>
      </w:r>
      <w:proofErr w:type="spellStart"/>
      <w:r w:rsidRPr="008C60DA">
        <w:rPr>
          <w:rFonts w:ascii="David" w:hAnsi="David" w:cs="David"/>
          <w:sz w:val="24"/>
          <w:szCs w:val="24"/>
          <w:rtl/>
        </w:rPr>
        <w:t>מש"ל</w:t>
      </w:r>
      <w:proofErr w:type="spellEnd"/>
      <w:r w:rsidRPr="008C60DA">
        <w:rPr>
          <w:rFonts w:ascii="David" w:hAnsi="David" w:cs="David"/>
          <w:sz w:val="24"/>
          <w:szCs w:val="24"/>
          <w:rtl/>
        </w:rPr>
        <w:t xml:space="preserve"> למה לא </w:t>
      </w:r>
      <w:proofErr w:type="spellStart"/>
      <w:r w:rsidRPr="008C60DA">
        <w:rPr>
          <w:rFonts w:ascii="David" w:hAnsi="David" w:cs="David"/>
          <w:sz w:val="24"/>
          <w:szCs w:val="24"/>
          <w:rtl/>
        </w:rPr>
        <w:t>פירש"י</w:t>
      </w:r>
      <w:proofErr w:type="spellEnd"/>
      <w:r w:rsidRPr="008C60DA">
        <w:rPr>
          <w:rFonts w:ascii="David" w:hAnsi="David" w:cs="David"/>
          <w:sz w:val="24"/>
          <w:szCs w:val="24"/>
          <w:rtl/>
        </w:rPr>
        <w:t xml:space="preserve"> </w:t>
      </w:r>
      <w:r w:rsidRPr="008C60DA">
        <w:rPr>
          <w:rFonts w:ascii="David" w:hAnsi="David" w:cs="David"/>
          <w:sz w:val="20"/>
          <w:szCs w:val="20"/>
          <w:rtl/>
        </w:rPr>
        <w:t>בסנהדרין ע"ה</w:t>
      </w:r>
      <w:r w:rsidRPr="008C60DA">
        <w:rPr>
          <w:rFonts w:ascii="David" w:hAnsi="David" w:cs="David"/>
          <w:sz w:val="24"/>
          <w:szCs w:val="24"/>
          <w:rtl/>
        </w:rPr>
        <w:t xml:space="preserve"> משום </w:t>
      </w:r>
      <w:proofErr w:type="spellStart"/>
      <w:r w:rsidRPr="008C60DA">
        <w:rPr>
          <w:rFonts w:ascii="David" w:hAnsi="David" w:cs="David"/>
          <w:sz w:val="24"/>
          <w:szCs w:val="24"/>
          <w:rtl/>
        </w:rPr>
        <w:t>פג"מ</w:t>
      </w:r>
      <w:proofErr w:type="spellEnd"/>
      <w:r w:rsidRPr="008C60DA">
        <w:rPr>
          <w:rFonts w:ascii="David" w:hAnsi="David" w:cs="David"/>
          <w:sz w:val="24"/>
          <w:szCs w:val="24"/>
          <w:rtl/>
        </w:rPr>
        <w:t xml:space="preserve"> </w:t>
      </w:r>
      <w:proofErr w:type="spellStart"/>
      <w:r w:rsidRPr="008C60DA">
        <w:rPr>
          <w:rFonts w:ascii="David" w:hAnsi="David" w:cs="David"/>
          <w:sz w:val="24"/>
          <w:szCs w:val="24"/>
          <w:rtl/>
        </w:rPr>
        <w:t>דידיה</w:t>
      </w:r>
      <w:proofErr w:type="spellEnd"/>
      <w:r w:rsidRPr="005E0676">
        <w:rPr>
          <w:rStyle w:val="a5"/>
          <w:rFonts w:ascii="David" w:hAnsi="David" w:cs="David"/>
          <w:sz w:val="24"/>
          <w:szCs w:val="24"/>
          <w:rtl/>
        </w:rPr>
        <w:footnoteReference w:id="39"/>
      </w:r>
      <w:r w:rsidRPr="008C60DA">
        <w:rPr>
          <w:rFonts w:ascii="David" w:hAnsi="David" w:cs="David"/>
          <w:sz w:val="24"/>
          <w:szCs w:val="24"/>
          <w:rtl/>
        </w:rPr>
        <w:t>".</w:t>
      </w:r>
    </w:p>
    <w:sectPr w:rsidR="008C60DA" w:rsidRPr="008C60DA" w:rsidSect="00E11765">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2C2EF" w14:textId="77777777" w:rsidR="004618EC" w:rsidRDefault="004618EC" w:rsidP="00715D74">
      <w:pPr>
        <w:spacing w:line="240" w:lineRule="auto"/>
      </w:pPr>
      <w:r>
        <w:separator/>
      </w:r>
    </w:p>
  </w:endnote>
  <w:endnote w:type="continuationSeparator" w:id="0">
    <w:p w14:paraId="7A8ECF99" w14:textId="77777777" w:rsidR="004618EC" w:rsidRDefault="004618EC" w:rsidP="00715D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8D5A7" w14:textId="77777777" w:rsidR="004618EC" w:rsidRDefault="004618EC" w:rsidP="00715D74">
      <w:pPr>
        <w:spacing w:line="240" w:lineRule="auto"/>
      </w:pPr>
      <w:r>
        <w:separator/>
      </w:r>
    </w:p>
  </w:footnote>
  <w:footnote w:type="continuationSeparator" w:id="0">
    <w:p w14:paraId="31B00A07" w14:textId="77777777" w:rsidR="004618EC" w:rsidRDefault="004618EC" w:rsidP="00715D74">
      <w:pPr>
        <w:spacing w:line="240" w:lineRule="auto"/>
      </w:pPr>
      <w:r>
        <w:continuationSeparator/>
      </w:r>
    </w:p>
  </w:footnote>
  <w:footnote w:id="1">
    <w:p w14:paraId="2FD5AE8A" w14:textId="198F8AC7" w:rsidR="005971B5" w:rsidRPr="00E164A0" w:rsidRDefault="005971B5" w:rsidP="00E164A0">
      <w:pPr>
        <w:rPr>
          <w:rFonts w:asciiTheme="majorBidi" w:hAnsiTheme="majorBidi" w:cstheme="majorBidi"/>
          <w:sz w:val="20"/>
          <w:szCs w:val="20"/>
        </w:rPr>
      </w:pPr>
      <w:r w:rsidRPr="00E164A0">
        <w:rPr>
          <w:rStyle w:val="a5"/>
          <w:rFonts w:asciiTheme="majorBidi" w:hAnsiTheme="majorBidi" w:cstheme="majorBidi"/>
          <w:sz w:val="20"/>
          <w:szCs w:val="20"/>
        </w:rPr>
        <w:footnoteRef/>
      </w:r>
      <w:r w:rsidRPr="00E164A0">
        <w:rPr>
          <w:rFonts w:asciiTheme="majorBidi" w:hAnsiTheme="majorBidi" w:cstheme="majorBidi"/>
          <w:sz w:val="20"/>
          <w:szCs w:val="20"/>
          <w:rtl/>
        </w:rPr>
        <w:t xml:space="preserve">   מסכת בכורות דף נב עמוד ב.</w:t>
      </w:r>
    </w:p>
  </w:footnote>
  <w:footnote w:id="2">
    <w:p w14:paraId="728C1A6E" w14:textId="062376C1" w:rsidR="003574AC" w:rsidRPr="00E164A0" w:rsidRDefault="003574AC" w:rsidP="00E164A0">
      <w:pPr>
        <w:pStyle w:val="a3"/>
        <w:spacing w:line="360" w:lineRule="auto"/>
        <w:rPr>
          <w:rFonts w:asciiTheme="majorBidi" w:hAnsiTheme="majorBidi" w:cstheme="majorBidi"/>
        </w:rPr>
      </w:pPr>
      <w:r w:rsidRPr="00E164A0">
        <w:rPr>
          <w:rStyle w:val="a5"/>
          <w:rFonts w:asciiTheme="majorBidi" w:hAnsiTheme="majorBidi" w:cstheme="majorBidi"/>
        </w:rPr>
        <w:footnoteRef/>
      </w:r>
      <w:r w:rsidRPr="00E164A0">
        <w:rPr>
          <w:rFonts w:asciiTheme="majorBidi" w:hAnsiTheme="majorBidi" w:cstheme="majorBidi"/>
          <w:rtl/>
        </w:rPr>
        <w:t xml:space="preserve"> מעשה רקח הלכות מכירה פרק כד הלכה </w:t>
      </w:r>
      <w:proofErr w:type="spellStart"/>
      <w:r w:rsidRPr="00E164A0">
        <w:rPr>
          <w:rFonts w:asciiTheme="majorBidi" w:hAnsiTheme="majorBidi" w:cstheme="majorBidi"/>
          <w:rtl/>
        </w:rPr>
        <w:t>יז</w:t>
      </w:r>
      <w:proofErr w:type="spellEnd"/>
      <w:r w:rsidRPr="00E164A0">
        <w:rPr>
          <w:rFonts w:asciiTheme="majorBidi" w:hAnsiTheme="majorBidi" w:cstheme="majorBidi"/>
          <w:rtl/>
        </w:rPr>
        <w:t>.</w:t>
      </w:r>
    </w:p>
  </w:footnote>
  <w:footnote w:id="3">
    <w:p w14:paraId="39827DE3" w14:textId="7869991A" w:rsidR="00A26FBA" w:rsidRPr="00E164A0" w:rsidRDefault="00A26FBA" w:rsidP="00E164A0">
      <w:pPr>
        <w:rPr>
          <w:rFonts w:asciiTheme="majorBidi" w:hAnsiTheme="majorBidi" w:cstheme="majorBidi"/>
          <w:sz w:val="20"/>
          <w:szCs w:val="20"/>
          <w:rtl/>
        </w:rPr>
      </w:pPr>
      <w:r w:rsidRPr="00E164A0">
        <w:rPr>
          <w:rStyle w:val="a5"/>
          <w:rFonts w:asciiTheme="majorBidi" w:hAnsiTheme="majorBidi" w:cstheme="majorBidi"/>
          <w:sz w:val="20"/>
          <w:szCs w:val="20"/>
        </w:rPr>
        <w:footnoteRef/>
      </w:r>
      <w:r w:rsidRPr="00E164A0">
        <w:rPr>
          <w:rFonts w:asciiTheme="majorBidi" w:hAnsiTheme="majorBidi" w:cstheme="majorBidi"/>
          <w:sz w:val="20"/>
          <w:szCs w:val="20"/>
          <w:rtl/>
        </w:rPr>
        <w:t xml:space="preserve"> שו"ת דברי מלכיאל חלק א סימן צו אות ב.</w:t>
      </w:r>
    </w:p>
  </w:footnote>
  <w:footnote w:id="4">
    <w:p w14:paraId="7DB47F26" w14:textId="124CDA62" w:rsidR="00A26FBA" w:rsidRPr="00E164A0" w:rsidRDefault="00A26FBA" w:rsidP="00E164A0">
      <w:pPr>
        <w:pStyle w:val="a3"/>
        <w:spacing w:line="360" w:lineRule="auto"/>
        <w:rPr>
          <w:rFonts w:asciiTheme="majorBidi" w:hAnsiTheme="majorBidi" w:cstheme="majorBidi"/>
          <w:rtl/>
        </w:rPr>
      </w:pPr>
      <w:r w:rsidRPr="00E164A0">
        <w:rPr>
          <w:rStyle w:val="a5"/>
          <w:rFonts w:asciiTheme="majorBidi" w:hAnsiTheme="majorBidi" w:cstheme="majorBidi"/>
        </w:rPr>
        <w:footnoteRef/>
      </w:r>
      <w:r w:rsidRPr="00E164A0">
        <w:rPr>
          <w:rFonts w:asciiTheme="majorBidi" w:hAnsiTheme="majorBidi" w:cstheme="majorBidi"/>
          <w:rtl/>
        </w:rPr>
        <w:t xml:space="preserve"> וזו גם מסקנת דברי מלכיאל בהבנת </w:t>
      </w:r>
      <w:proofErr w:type="spellStart"/>
      <w:r w:rsidRPr="00E164A0">
        <w:rPr>
          <w:rFonts w:asciiTheme="majorBidi" w:hAnsiTheme="majorBidi" w:cstheme="majorBidi"/>
          <w:rtl/>
        </w:rPr>
        <w:t>הרשב"ם</w:t>
      </w:r>
      <w:proofErr w:type="spellEnd"/>
      <w:r w:rsidRPr="00E164A0">
        <w:rPr>
          <w:rFonts w:asciiTheme="majorBidi" w:hAnsiTheme="majorBidi" w:cstheme="majorBidi"/>
          <w:rtl/>
        </w:rPr>
        <w:t>.</w:t>
      </w:r>
    </w:p>
  </w:footnote>
  <w:footnote w:id="5">
    <w:p w14:paraId="5433AFB3" w14:textId="0CFC5044" w:rsidR="00725FB2" w:rsidRPr="00E164A0" w:rsidRDefault="00725FB2" w:rsidP="00E164A0">
      <w:pPr>
        <w:pStyle w:val="a3"/>
        <w:spacing w:line="360" w:lineRule="auto"/>
        <w:rPr>
          <w:rFonts w:asciiTheme="majorBidi" w:hAnsiTheme="majorBidi" w:cstheme="majorBidi"/>
        </w:rPr>
      </w:pPr>
      <w:r w:rsidRPr="00E164A0">
        <w:rPr>
          <w:rStyle w:val="a5"/>
          <w:rFonts w:asciiTheme="majorBidi" w:hAnsiTheme="majorBidi" w:cstheme="majorBidi"/>
        </w:rPr>
        <w:footnoteRef/>
      </w:r>
      <w:r w:rsidRPr="00E164A0">
        <w:rPr>
          <w:rFonts w:asciiTheme="majorBidi" w:hAnsiTheme="majorBidi" w:cstheme="majorBidi"/>
          <w:rtl/>
        </w:rPr>
        <w:t xml:space="preserve"> רש"י מסכת כתובות דף פד עמוד א.</w:t>
      </w:r>
    </w:p>
  </w:footnote>
  <w:footnote w:id="6">
    <w:p w14:paraId="4C58D2D4" w14:textId="6A0CC93D" w:rsidR="00725FB2" w:rsidRPr="00E164A0" w:rsidRDefault="00725FB2" w:rsidP="00E164A0">
      <w:pPr>
        <w:pStyle w:val="a3"/>
        <w:spacing w:line="360" w:lineRule="auto"/>
        <w:rPr>
          <w:rFonts w:asciiTheme="majorBidi" w:hAnsiTheme="majorBidi" w:cstheme="majorBidi"/>
          <w:rtl/>
        </w:rPr>
      </w:pPr>
      <w:r w:rsidRPr="00E164A0">
        <w:rPr>
          <w:rStyle w:val="a5"/>
          <w:rFonts w:asciiTheme="majorBidi" w:hAnsiTheme="majorBidi" w:cstheme="majorBidi"/>
        </w:rPr>
        <w:footnoteRef/>
      </w:r>
      <w:r w:rsidRPr="00E164A0">
        <w:rPr>
          <w:rFonts w:asciiTheme="majorBidi" w:hAnsiTheme="majorBidi" w:cstheme="majorBidi"/>
          <w:rtl/>
        </w:rPr>
        <w:t xml:space="preserve"> צפנת פענח. מובא כאן בדף על הדף. </w:t>
      </w:r>
    </w:p>
  </w:footnote>
  <w:footnote w:id="7">
    <w:p w14:paraId="74B771C8" w14:textId="782AE257" w:rsidR="00E411FE" w:rsidRPr="000B7A5C" w:rsidRDefault="00E411FE" w:rsidP="000B7A5C">
      <w:pPr>
        <w:pStyle w:val="a3"/>
        <w:rPr>
          <w:rFonts w:asciiTheme="majorBidi" w:hAnsiTheme="majorBidi" w:cstheme="majorBidi"/>
          <w:rtl/>
        </w:rPr>
      </w:pPr>
      <w:r w:rsidRPr="00E411FE">
        <w:rPr>
          <w:rStyle w:val="a5"/>
          <w:rFonts w:asciiTheme="majorBidi" w:hAnsiTheme="majorBidi" w:cstheme="majorBidi"/>
        </w:rPr>
        <w:footnoteRef/>
      </w:r>
      <w:r w:rsidRPr="00E411FE">
        <w:rPr>
          <w:rFonts w:asciiTheme="majorBidi" w:hAnsiTheme="majorBidi" w:cstheme="majorBidi"/>
          <w:rtl/>
        </w:rPr>
        <w:t xml:space="preserve"> </w:t>
      </w:r>
      <w:r>
        <w:rPr>
          <w:rFonts w:ascii="David" w:hAnsi="David" w:cs="David" w:hint="cs"/>
          <w:rtl/>
        </w:rPr>
        <w:t>"</w:t>
      </w:r>
      <w:r w:rsidRPr="00E411FE">
        <w:rPr>
          <w:rFonts w:ascii="David" w:hAnsi="David" w:cs="David"/>
          <w:rtl/>
        </w:rPr>
        <w:t xml:space="preserve">נראה הכוונה שאף שהלוקח לא ירצה לקבור שם כלל. בכ"ז מסלקים אותו. </w:t>
      </w:r>
      <w:proofErr w:type="spellStart"/>
      <w:r w:rsidRPr="00E411FE">
        <w:rPr>
          <w:rFonts w:ascii="David" w:hAnsi="David" w:cs="David"/>
          <w:rtl/>
        </w:rPr>
        <w:t>דמ"מ</w:t>
      </w:r>
      <w:proofErr w:type="spellEnd"/>
      <w:r w:rsidRPr="00E411FE">
        <w:rPr>
          <w:rFonts w:ascii="David" w:hAnsi="David" w:cs="David"/>
          <w:rtl/>
        </w:rPr>
        <w:t xml:space="preserve"> גנאי שיקברו בקבורות אחרים. וגם אפשר </w:t>
      </w:r>
      <w:proofErr w:type="spellStart"/>
      <w:r w:rsidRPr="00E411FE">
        <w:rPr>
          <w:rFonts w:ascii="David" w:hAnsi="David" w:cs="David"/>
          <w:rtl/>
        </w:rPr>
        <w:t>דנקיט</w:t>
      </w:r>
      <w:proofErr w:type="spellEnd"/>
      <w:r w:rsidRPr="00E411FE">
        <w:rPr>
          <w:rFonts w:ascii="David" w:hAnsi="David" w:cs="David"/>
          <w:rtl/>
        </w:rPr>
        <w:t xml:space="preserve"> לה לטעם על שקוברים את המוכר </w:t>
      </w:r>
      <w:proofErr w:type="spellStart"/>
      <w:r w:rsidRPr="00E411FE">
        <w:rPr>
          <w:rFonts w:ascii="David" w:hAnsi="David" w:cs="David"/>
          <w:rtl/>
        </w:rPr>
        <w:t>בע"כ</w:t>
      </w:r>
      <w:proofErr w:type="spellEnd"/>
      <w:r w:rsidRPr="00E411FE">
        <w:rPr>
          <w:rFonts w:ascii="David" w:hAnsi="David" w:cs="David"/>
          <w:rtl/>
        </w:rPr>
        <w:t xml:space="preserve">. אף שבעצמו לא הקפיד מ"מ יש בזה </w:t>
      </w:r>
      <w:proofErr w:type="spellStart"/>
      <w:r w:rsidRPr="00E411FE">
        <w:rPr>
          <w:rFonts w:ascii="David" w:hAnsi="David" w:cs="David"/>
          <w:rtl/>
        </w:rPr>
        <w:t>פג"מ</w:t>
      </w:r>
      <w:proofErr w:type="spellEnd"/>
      <w:r w:rsidRPr="00E411FE">
        <w:rPr>
          <w:rFonts w:ascii="David" w:hAnsi="David" w:cs="David"/>
          <w:rtl/>
        </w:rPr>
        <w:t xml:space="preserve">. </w:t>
      </w:r>
      <w:proofErr w:type="spellStart"/>
      <w:r w:rsidRPr="00E411FE">
        <w:rPr>
          <w:rFonts w:ascii="David" w:hAnsi="David" w:cs="David"/>
          <w:rtl/>
        </w:rPr>
        <w:t>ואכתי</w:t>
      </w:r>
      <w:proofErr w:type="spellEnd"/>
      <w:r w:rsidRPr="00E411FE">
        <w:rPr>
          <w:rFonts w:ascii="David" w:hAnsi="David" w:cs="David"/>
          <w:rtl/>
        </w:rPr>
        <w:t xml:space="preserve"> קשה </w:t>
      </w:r>
      <w:proofErr w:type="spellStart"/>
      <w:r w:rsidRPr="00E411FE">
        <w:rPr>
          <w:rFonts w:ascii="David" w:hAnsi="David" w:cs="David"/>
          <w:rtl/>
        </w:rPr>
        <w:t>דהא</w:t>
      </w:r>
      <w:proofErr w:type="spellEnd"/>
      <w:r w:rsidRPr="00E411FE">
        <w:rPr>
          <w:rFonts w:ascii="David" w:hAnsi="David" w:cs="David"/>
          <w:rtl/>
        </w:rPr>
        <w:t xml:space="preserve"> יכולים לקנות </w:t>
      </w:r>
      <w:proofErr w:type="spellStart"/>
      <w:r w:rsidRPr="00E411FE">
        <w:rPr>
          <w:rFonts w:ascii="David" w:hAnsi="David" w:cs="David"/>
          <w:rtl/>
        </w:rPr>
        <w:t>ביה"ק</w:t>
      </w:r>
      <w:proofErr w:type="spellEnd"/>
      <w:r w:rsidRPr="00E411FE">
        <w:rPr>
          <w:rFonts w:ascii="David" w:hAnsi="David" w:cs="David"/>
          <w:rtl/>
        </w:rPr>
        <w:t xml:space="preserve"> מיוחד ולא יהי </w:t>
      </w:r>
      <w:r w:rsidRPr="000B7A5C">
        <w:rPr>
          <w:rFonts w:ascii="David" w:hAnsi="David" w:cs="David"/>
          <w:rtl/>
        </w:rPr>
        <w:t xml:space="preserve">בקברות אחרים. ואולי צ"ל בקברות אחר. </w:t>
      </w:r>
      <w:r w:rsidRPr="000B7A5C">
        <w:rPr>
          <w:rFonts w:ascii="David" w:hAnsi="David" w:cs="David"/>
          <w:rtl/>
        </w:rPr>
        <w:t xml:space="preserve">והכוונה </w:t>
      </w:r>
      <w:proofErr w:type="spellStart"/>
      <w:r w:rsidRPr="000B7A5C">
        <w:rPr>
          <w:rFonts w:ascii="David" w:hAnsi="David" w:cs="David"/>
          <w:rtl/>
        </w:rPr>
        <w:t>כדאיתא</w:t>
      </w:r>
      <w:proofErr w:type="spellEnd"/>
      <w:r w:rsidRPr="000B7A5C">
        <w:rPr>
          <w:rFonts w:ascii="David" w:hAnsi="David" w:cs="David"/>
          <w:rtl/>
        </w:rPr>
        <w:t xml:space="preserve"> בירושלמי </w:t>
      </w:r>
      <w:r w:rsidRPr="00790F22">
        <w:rPr>
          <w:rFonts w:ascii="David" w:hAnsi="David" w:cs="David"/>
          <w:sz w:val="16"/>
          <w:szCs w:val="16"/>
          <w:rtl/>
        </w:rPr>
        <w:t>פ' מי שהפך</w:t>
      </w:r>
      <w:r w:rsidR="00790F22">
        <w:rPr>
          <w:rFonts w:ascii="David" w:hAnsi="David" w:cs="David" w:hint="cs"/>
          <w:rtl/>
        </w:rPr>
        <w:t>,</w:t>
      </w:r>
      <w:r w:rsidRPr="000B7A5C">
        <w:rPr>
          <w:rFonts w:ascii="David" w:hAnsi="David" w:cs="David"/>
          <w:rtl/>
        </w:rPr>
        <w:t xml:space="preserve"> שערב לאדם לנוח אצל אבותיו. וכמפורש בתורה: ושכבתי עם </w:t>
      </w:r>
      <w:proofErr w:type="spellStart"/>
      <w:r w:rsidRPr="000B7A5C">
        <w:rPr>
          <w:rFonts w:ascii="David" w:hAnsi="David" w:cs="David"/>
          <w:rtl/>
        </w:rPr>
        <w:t>אבותי</w:t>
      </w:r>
      <w:proofErr w:type="spellEnd"/>
      <w:r w:rsidRPr="000B7A5C">
        <w:rPr>
          <w:rFonts w:ascii="David" w:hAnsi="David" w:cs="David"/>
          <w:rtl/>
        </w:rPr>
        <w:t xml:space="preserve"> וקברתני בקבורתם. ומ"מ בשביל זה לחוד לא היו מתקנים</w:t>
      </w:r>
      <w:r w:rsidR="003C5EB2">
        <w:rPr>
          <w:rFonts w:ascii="David" w:hAnsi="David" w:cs="David" w:hint="cs"/>
          <w:rtl/>
        </w:rPr>
        <w:t>,</w:t>
      </w:r>
      <w:r w:rsidRPr="000B7A5C">
        <w:rPr>
          <w:rFonts w:ascii="David" w:hAnsi="David" w:cs="David"/>
          <w:rtl/>
        </w:rPr>
        <w:t xml:space="preserve"> אי לא </w:t>
      </w:r>
      <w:proofErr w:type="spellStart"/>
      <w:r w:rsidRPr="000B7A5C">
        <w:rPr>
          <w:rFonts w:ascii="David" w:hAnsi="David" w:cs="David"/>
          <w:rtl/>
        </w:rPr>
        <w:t>דאיכא</w:t>
      </w:r>
      <w:proofErr w:type="spellEnd"/>
      <w:r w:rsidRPr="000B7A5C">
        <w:rPr>
          <w:rFonts w:ascii="David" w:hAnsi="David" w:cs="David"/>
          <w:rtl/>
        </w:rPr>
        <w:t xml:space="preserve"> נמי </w:t>
      </w:r>
      <w:proofErr w:type="spellStart"/>
      <w:r w:rsidRPr="000B7A5C">
        <w:rPr>
          <w:rFonts w:ascii="David" w:hAnsi="David" w:cs="David"/>
          <w:rtl/>
        </w:rPr>
        <w:t>פג"מ</w:t>
      </w:r>
      <w:proofErr w:type="spellEnd"/>
      <w:r w:rsidRPr="000B7A5C">
        <w:rPr>
          <w:rFonts w:ascii="David" w:hAnsi="David" w:cs="David"/>
          <w:rtl/>
        </w:rPr>
        <w:t xml:space="preserve"> וגנאי"</w:t>
      </w:r>
      <w:r>
        <w:rPr>
          <w:rFonts w:cs="Arial" w:hint="cs"/>
          <w:rtl/>
        </w:rPr>
        <w:t xml:space="preserve"> </w:t>
      </w:r>
      <w:r>
        <w:rPr>
          <w:rFonts w:asciiTheme="majorBidi" w:hAnsiTheme="majorBidi" w:cstheme="majorBidi" w:hint="cs"/>
          <w:rtl/>
        </w:rPr>
        <w:t>(</w:t>
      </w:r>
      <w:r w:rsidRPr="00E411FE">
        <w:rPr>
          <w:rFonts w:asciiTheme="majorBidi" w:hAnsiTheme="majorBidi" w:cstheme="majorBidi"/>
          <w:rtl/>
        </w:rPr>
        <w:t>שו"ת דברי מלכיאל חלק א סימן צו</w:t>
      </w:r>
      <w:r>
        <w:rPr>
          <w:rFonts w:asciiTheme="majorBidi" w:hAnsiTheme="majorBidi" w:cstheme="majorBidi" w:hint="cs"/>
          <w:rtl/>
        </w:rPr>
        <w:t xml:space="preserve"> אות ב).</w:t>
      </w:r>
      <w:r>
        <w:rPr>
          <w:rFonts w:cs="Arial" w:hint="cs"/>
          <w:rtl/>
        </w:rPr>
        <w:t xml:space="preserve"> </w:t>
      </w:r>
    </w:p>
    <w:p w14:paraId="51A7AA68" w14:textId="77777777" w:rsidR="000B7A5C" w:rsidRDefault="000B7A5C" w:rsidP="00E411FE">
      <w:pPr>
        <w:pStyle w:val="a3"/>
      </w:pPr>
    </w:p>
  </w:footnote>
  <w:footnote w:id="8">
    <w:p w14:paraId="41EE79A6" w14:textId="3574BDBF" w:rsidR="00725FB2" w:rsidRPr="00E411FE" w:rsidRDefault="00725FB2" w:rsidP="000B7A5C">
      <w:pPr>
        <w:pStyle w:val="a3"/>
        <w:spacing w:line="360" w:lineRule="auto"/>
        <w:rPr>
          <w:rFonts w:asciiTheme="majorBidi" w:hAnsiTheme="majorBidi" w:cstheme="majorBidi"/>
          <w:rtl/>
        </w:rPr>
      </w:pPr>
      <w:r w:rsidRPr="00E411FE">
        <w:rPr>
          <w:rStyle w:val="a5"/>
          <w:rFonts w:asciiTheme="majorBidi" w:hAnsiTheme="majorBidi" w:cstheme="majorBidi"/>
        </w:rPr>
        <w:footnoteRef/>
      </w:r>
      <w:r w:rsidRPr="00E411FE">
        <w:rPr>
          <w:rFonts w:asciiTheme="majorBidi" w:hAnsiTheme="majorBidi" w:cstheme="majorBidi"/>
          <w:rtl/>
        </w:rPr>
        <w:t xml:space="preserve"> רמב"ם הלכות מכירה פרק כד הלכה </w:t>
      </w:r>
      <w:proofErr w:type="spellStart"/>
      <w:r w:rsidRPr="00E411FE">
        <w:rPr>
          <w:rFonts w:asciiTheme="majorBidi" w:hAnsiTheme="majorBidi" w:cstheme="majorBidi"/>
          <w:rtl/>
        </w:rPr>
        <w:t>יז</w:t>
      </w:r>
      <w:proofErr w:type="spellEnd"/>
      <w:r w:rsidRPr="00E411FE">
        <w:rPr>
          <w:rFonts w:asciiTheme="majorBidi" w:hAnsiTheme="majorBidi" w:cstheme="majorBidi"/>
          <w:rtl/>
        </w:rPr>
        <w:t>.</w:t>
      </w:r>
    </w:p>
  </w:footnote>
  <w:footnote w:id="9">
    <w:p w14:paraId="4C567C5B" w14:textId="7E2CBF23" w:rsidR="00725FB2" w:rsidRPr="00E411FE" w:rsidRDefault="00725FB2" w:rsidP="000B7A5C">
      <w:pPr>
        <w:pStyle w:val="a3"/>
        <w:spacing w:line="360" w:lineRule="auto"/>
        <w:rPr>
          <w:rFonts w:asciiTheme="majorBidi" w:hAnsiTheme="majorBidi" w:cstheme="majorBidi"/>
          <w:rtl/>
        </w:rPr>
      </w:pPr>
      <w:r w:rsidRPr="00E411FE">
        <w:rPr>
          <w:rStyle w:val="a5"/>
          <w:rFonts w:asciiTheme="majorBidi" w:hAnsiTheme="majorBidi" w:cstheme="majorBidi"/>
        </w:rPr>
        <w:footnoteRef/>
      </w:r>
      <w:r w:rsidRPr="00E411FE">
        <w:rPr>
          <w:rFonts w:asciiTheme="majorBidi" w:hAnsiTheme="majorBidi" w:cstheme="majorBidi"/>
          <w:rtl/>
        </w:rPr>
        <w:t xml:space="preserve"> </w:t>
      </w:r>
      <w:proofErr w:type="spellStart"/>
      <w:r w:rsidRPr="00E411FE">
        <w:rPr>
          <w:rFonts w:asciiTheme="majorBidi" w:hAnsiTheme="majorBidi" w:cstheme="majorBidi"/>
          <w:rtl/>
        </w:rPr>
        <w:t>שו"ע</w:t>
      </w:r>
      <w:proofErr w:type="spellEnd"/>
      <w:r w:rsidRPr="00E411FE">
        <w:rPr>
          <w:rFonts w:asciiTheme="majorBidi" w:hAnsiTheme="majorBidi" w:cstheme="majorBidi"/>
          <w:rtl/>
        </w:rPr>
        <w:t xml:space="preserve"> </w:t>
      </w:r>
      <w:proofErr w:type="spellStart"/>
      <w:r w:rsidRPr="00E411FE">
        <w:rPr>
          <w:rFonts w:asciiTheme="majorBidi" w:hAnsiTheme="majorBidi" w:cstheme="majorBidi"/>
          <w:rtl/>
        </w:rPr>
        <w:t>חו"מ</w:t>
      </w:r>
      <w:proofErr w:type="spellEnd"/>
      <w:r w:rsidRPr="00E411FE">
        <w:rPr>
          <w:rFonts w:asciiTheme="majorBidi" w:hAnsiTheme="majorBidi" w:cstheme="majorBidi"/>
          <w:rtl/>
        </w:rPr>
        <w:t xml:space="preserve"> סימן </w:t>
      </w:r>
      <w:proofErr w:type="spellStart"/>
      <w:r w:rsidRPr="00E411FE">
        <w:rPr>
          <w:rFonts w:asciiTheme="majorBidi" w:hAnsiTheme="majorBidi" w:cstheme="majorBidi"/>
          <w:rtl/>
        </w:rPr>
        <w:t>ריז</w:t>
      </w:r>
      <w:proofErr w:type="spellEnd"/>
      <w:r w:rsidRPr="00E411FE">
        <w:rPr>
          <w:rFonts w:asciiTheme="majorBidi" w:hAnsiTheme="majorBidi" w:cstheme="majorBidi"/>
          <w:rtl/>
        </w:rPr>
        <w:t xml:space="preserve"> סעיף ז.</w:t>
      </w:r>
    </w:p>
  </w:footnote>
  <w:footnote w:id="10">
    <w:p w14:paraId="0B0AED12" w14:textId="42A0B907" w:rsidR="00E411FE" w:rsidRPr="003574AC" w:rsidRDefault="00E411FE" w:rsidP="000B7A5C">
      <w:pPr>
        <w:pStyle w:val="a3"/>
        <w:spacing w:line="360" w:lineRule="auto"/>
        <w:rPr>
          <w:rFonts w:asciiTheme="majorBidi" w:hAnsiTheme="majorBidi" w:cstheme="majorBidi"/>
          <w:rtl/>
        </w:rPr>
      </w:pPr>
      <w:r w:rsidRPr="003574AC">
        <w:rPr>
          <w:rStyle w:val="a5"/>
          <w:rFonts w:asciiTheme="majorBidi" w:hAnsiTheme="majorBidi" w:cstheme="majorBidi"/>
        </w:rPr>
        <w:footnoteRef/>
      </w:r>
      <w:r w:rsidRPr="003574AC">
        <w:rPr>
          <w:rFonts w:asciiTheme="majorBidi" w:hAnsiTheme="majorBidi" w:cstheme="majorBidi"/>
          <w:rtl/>
        </w:rPr>
        <w:t xml:space="preserve"> </w:t>
      </w:r>
      <w:r w:rsidR="003574AC" w:rsidRPr="003574AC">
        <w:rPr>
          <w:rFonts w:asciiTheme="majorBidi" w:hAnsiTheme="majorBidi" w:cstheme="majorBidi"/>
          <w:rtl/>
        </w:rPr>
        <w:t>בירור הלכה לדף ק עמוד ב ציון ג סוף אות א.</w:t>
      </w:r>
    </w:p>
  </w:footnote>
  <w:footnote w:id="11">
    <w:p w14:paraId="4BCF16C7" w14:textId="7D435112" w:rsidR="00E411FE" w:rsidRPr="00E411FE" w:rsidRDefault="00E411FE" w:rsidP="000B7A5C">
      <w:pPr>
        <w:pStyle w:val="a3"/>
        <w:spacing w:line="360" w:lineRule="auto"/>
        <w:rPr>
          <w:rFonts w:asciiTheme="majorBidi" w:hAnsiTheme="majorBidi" w:cstheme="majorBidi"/>
          <w:rtl/>
        </w:rPr>
      </w:pPr>
      <w:r w:rsidRPr="00E411FE">
        <w:rPr>
          <w:rStyle w:val="a5"/>
          <w:rFonts w:asciiTheme="majorBidi" w:hAnsiTheme="majorBidi" w:cstheme="majorBidi"/>
        </w:rPr>
        <w:footnoteRef/>
      </w:r>
      <w:r w:rsidRPr="00E411FE">
        <w:rPr>
          <w:rFonts w:asciiTheme="majorBidi" w:hAnsiTheme="majorBidi" w:cstheme="majorBidi"/>
          <w:rtl/>
        </w:rPr>
        <w:t xml:space="preserve"> יו"ד סימן שס"ו </w:t>
      </w:r>
      <w:proofErr w:type="spellStart"/>
      <w:r w:rsidRPr="00E411FE">
        <w:rPr>
          <w:rFonts w:asciiTheme="majorBidi" w:hAnsiTheme="majorBidi" w:cstheme="majorBidi"/>
          <w:rtl/>
        </w:rPr>
        <w:t>ס"ק</w:t>
      </w:r>
      <w:proofErr w:type="spellEnd"/>
      <w:r w:rsidRPr="00E411FE">
        <w:rPr>
          <w:rFonts w:asciiTheme="majorBidi" w:hAnsiTheme="majorBidi" w:cstheme="majorBidi"/>
          <w:rtl/>
        </w:rPr>
        <w:t xml:space="preserve"> ב. </w:t>
      </w:r>
    </w:p>
  </w:footnote>
  <w:footnote w:id="12">
    <w:p w14:paraId="089FE15F" w14:textId="487673E7" w:rsidR="000B7A5C" w:rsidRPr="000B7A5C" w:rsidRDefault="000B7A5C" w:rsidP="000B7A5C">
      <w:pPr>
        <w:rPr>
          <w:rFonts w:asciiTheme="majorBidi" w:hAnsiTheme="majorBidi" w:cstheme="majorBidi"/>
          <w:sz w:val="20"/>
          <w:szCs w:val="20"/>
        </w:rPr>
      </w:pPr>
      <w:r w:rsidRPr="000B7A5C">
        <w:rPr>
          <w:rStyle w:val="a5"/>
          <w:sz w:val="20"/>
          <w:szCs w:val="20"/>
        </w:rPr>
        <w:footnoteRef/>
      </w:r>
      <w:r w:rsidRPr="000B7A5C">
        <w:rPr>
          <w:sz w:val="20"/>
          <w:szCs w:val="20"/>
          <w:rtl/>
        </w:rPr>
        <w:t xml:space="preserve"> </w:t>
      </w:r>
      <w:r w:rsidRPr="000B7A5C">
        <w:rPr>
          <w:rFonts w:asciiTheme="majorBidi" w:hAnsiTheme="majorBidi" w:cstheme="majorBidi"/>
          <w:sz w:val="20"/>
          <w:szCs w:val="20"/>
          <w:rtl/>
        </w:rPr>
        <w:t>יד רמ"ה  תחילת העמוד</w:t>
      </w:r>
      <w:r w:rsidRPr="000B7A5C">
        <w:rPr>
          <w:rFonts w:asciiTheme="majorBidi" w:hAnsiTheme="majorBidi" w:cstheme="majorBidi" w:hint="cs"/>
          <w:sz w:val="20"/>
          <w:szCs w:val="20"/>
          <w:rtl/>
        </w:rPr>
        <w:t>.</w:t>
      </w:r>
    </w:p>
  </w:footnote>
  <w:footnote w:id="13">
    <w:p w14:paraId="1CAEFFEE" w14:textId="525699BA" w:rsidR="00CE22B0" w:rsidRPr="00CE22B0" w:rsidRDefault="00CE22B0" w:rsidP="00CE22B0">
      <w:pPr>
        <w:pStyle w:val="a3"/>
        <w:spacing w:line="360" w:lineRule="auto"/>
        <w:rPr>
          <w:rFonts w:asciiTheme="majorBidi" w:hAnsiTheme="majorBidi" w:cstheme="majorBidi"/>
        </w:rPr>
      </w:pPr>
      <w:r w:rsidRPr="00CE22B0">
        <w:rPr>
          <w:rStyle w:val="a5"/>
          <w:rFonts w:asciiTheme="majorBidi" w:hAnsiTheme="majorBidi" w:cstheme="majorBidi"/>
        </w:rPr>
        <w:footnoteRef/>
      </w:r>
      <w:r w:rsidRPr="00CE22B0">
        <w:rPr>
          <w:rFonts w:asciiTheme="majorBidi" w:hAnsiTheme="majorBidi" w:cstheme="majorBidi"/>
          <w:rtl/>
        </w:rPr>
        <w:t xml:space="preserve"> זו דעת תוספות מסכת בכורות דף נב עמוד ב ד"ה באין.</w:t>
      </w:r>
    </w:p>
  </w:footnote>
  <w:footnote w:id="14">
    <w:p w14:paraId="2B1D4F3C" w14:textId="1D633AA6" w:rsidR="000B7A5C" w:rsidRPr="004807BF" w:rsidRDefault="000B7A5C" w:rsidP="00CE22B0">
      <w:pPr>
        <w:rPr>
          <w:rFonts w:asciiTheme="majorBidi" w:hAnsiTheme="majorBidi" w:cstheme="majorBidi"/>
          <w:sz w:val="20"/>
          <w:szCs w:val="20"/>
          <w:rtl/>
        </w:rPr>
      </w:pPr>
      <w:r w:rsidRPr="000B7A5C">
        <w:rPr>
          <w:rStyle w:val="a5"/>
          <w:sz w:val="20"/>
          <w:szCs w:val="20"/>
        </w:rPr>
        <w:footnoteRef/>
      </w:r>
      <w:r w:rsidRPr="000B7A5C">
        <w:rPr>
          <w:sz w:val="20"/>
          <w:szCs w:val="20"/>
          <w:rtl/>
        </w:rPr>
        <w:t xml:space="preserve"> </w:t>
      </w:r>
      <w:r w:rsidRPr="000B7A5C">
        <w:rPr>
          <w:rFonts w:asciiTheme="majorBidi" w:hAnsiTheme="majorBidi" w:cs="Times New Roman"/>
          <w:sz w:val="20"/>
          <w:szCs w:val="20"/>
          <w:rtl/>
        </w:rPr>
        <w:t>תורת האדם שער הסוף - ענין הקבורה</w:t>
      </w:r>
      <w:r w:rsidRPr="000B7A5C">
        <w:rPr>
          <w:rFonts w:asciiTheme="majorBidi" w:hAnsiTheme="majorBidi" w:cstheme="majorBidi" w:hint="cs"/>
          <w:sz w:val="20"/>
          <w:szCs w:val="20"/>
          <w:rtl/>
        </w:rPr>
        <w:t xml:space="preserve"> אות לא</w:t>
      </w:r>
      <w:r>
        <w:rPr>
          <w:rFonts w:asciiTheme="majorBidi" w:hAnsiTheme="majorBidi" w:cstheme="majorBidi" w:hint="cs"/>
          <w:sz w:val="20"/>
          <w:szCs w:val="20"/>
          <w:rtl/>
        </w:rPr>
        <w:t>.</w:t>
      </w:r>
    </w:p>
  </w:footnote>
  <w:footnote w:id="15">
    <w:p w14:paraId="5552C30D" w14:textId="167F6E48" w:rsidR="004807BF" w:rsidRDefault="004807BF" w:rsidP="00CE22B0">
      <w:pPr>
        <w:pStyle w:val="a3"/>
        <w:spacing w:line="360" w:lineRule="auto"/>
      </w:pPr>
      <w:r>
        <w:rPr>
          <w:rStyle w:val="a5"/>
        </w:rPr>
        <w:footnoteRef/>
      </w:r>
      <w:r>
        <w:rPr>
          <w:rtl/>
        </w:rPr>
        <w:t xml:space="preserve"> </w:t>
      </w:r>
      <w:r w:rsidR="00CE22B0">
        <w:rPr>
          <w:rFonts w:asciiTheme="majorBidi" w:hAnsiTheme="majorBidi" w:cstheme="majorBidi" w:hint="cs"/>
          <w:rtl/>
        </w:rPr>
        <w:t xml:space="preserve">גיליון </w:t>
      </w:r>
      <w:proofErr w:type="spellStart"/>
      <w:r w:rsidR="00CE22B0">
        <w:rPr>
          <w:rFonts w:asciiTheme="majorBidi" w:hAnsiTheme="majorBidi" w:cstheme="majorBidi" w:hint="cs"/>
          <w:rtl/>
        </w:rPr>
        <w:t>מהרש"א</w:t>
      </w:r>
      <w:proofErr w:type="spellEnd"/>
      <w:r w:rsidR="00CE22B0">
        <w:rPr>
          <w:rFonts w:asciiTheme="majorBidi" w:hAnsiTheme="majorBidi" w:cstheme="majorBidi" w:hint="cs"/>
          <w:rtl/>
        </w:rPr>
        <w:t xml:space="preserve"> </w:t>
      </w:r>
      <w:r w:rsidRPr="00E411FE">
        <w:rPr>
          <w:rFonts w:asciiTheme="majorBidi" w:hAnsiTheme="majorBidi" w:cstheme="majorBidi"/>
          <w:rtl/>
        </w:rPr>
        <w:t>יו"ד סימן שס"ו ס</w:t>
      </w:r>
      <w:r>
        <w:rPr>
          <w:rFonts w:asciiTheme="majorBidi" w:hAnsiTheme="majorBidi" w:cstheme="majorBidi" w:hint="cs"/>
          <w:rtl/>
        </w:rPr>
        <w:t xml:space="preserve">עיף א ד"ה זוזי אנסוה. </w:t>
      </w:r>
    </w:p>
  </w:footnote>
  <w:footnote w:id="16">
    <w:p w14:paraId="5B048388" w14:textId="6C84E08B" w:rsidR="00CE22B0" w:rsidRPr="00CE22B0" w:rsidRDefault="00CE22B0" w:rsidP="00CE22B0">
      <w:pPr>
        <w:pStyle w:val="a3"/>
        <w:spacing w:line="360" w:lineRule="auto"/>
        <w:rPr>
          <w:rFonts w:asciiTheme="majorBidi" w:hAnsiTheme="majorBidi" w:cstheme="majorBidi"/>
        </w:rPr>
      </w:pPr>
      <w:r w:rsidRPr="00CE22B0">
        <w:rPr>
          <w:rStyle w:val="a5"/>
          <w:rFonts w:asciiTheme="majorBidi" w:hAnsiTheme="majorBidi" w:cstheme="majorBidi"/>
        </w:rPr>
        <w:footnoteRef/>
      </w:r>
      <w:r w:rsidRPr="00CE22B0">
        <w:rPr>
          <w:rFonts w:asciiTheme="majorBidi" w:hAnsiTheme="majorBidi" w:cstheme="majorBidi"/>
          <w:rtl/>
        </w:rPr>
        <w:t xml:space="preserve"> בירור הלכה סוף אות ג. </w:t>
      </w:r>
    </w:p>
  </w:footnote>
  <w:footnote w:id="17">
    <w:p w14:paraId="3E4E2D3B" w14:textId="01932A1A" w:rsidR="00CE22B0" w:rsidRPr="00CE22B0" w:rsidRDefault="00CE22B0" w:rsidP="004E0134">
      <w:pPr>
        <w:pStyle w:val="a3"/>
        <w:spacing w:line="360" w:lineRule="auto"/>
        <w:rPr>
          <w:rFonts w:asciiTheme="majorBidi" w:hAnsiTheme="majorBidi" w:cstheme="majorBidi"/>
          <w:rtl/>
        </w:rPr>
      </w:pPr>
      <w:r w:rsidRPr="00CE22B0">
        <w:rPr>
          <w:rStyle w:val="a5"/>
          <w:rFonts w:asciiTheme="majorBidi" w:hAnsiTheme="majorBidi" w:cstheme="majorBidi"/>
        </w:rPr>
        <w:footnoteRef/>
      </w:r>
      <w:r w:rsidRPr="00CE22B0">
        <w:rPr>
          <w:rFonts w:asciiTheme="majorBidi" w:hAnsiTheme="majorBidi" w:cstheme="majorBidi"/>
          <w:rtl/>
        </w:rPr>
        <w:t xml:space="preserve"> שם</w:t>
      </w:r>
      <w:r>
        <w:rPr>
          <w:rFonts w:asciiTheme="majorBidi" w:hAnsiTheme="majorBidi" w:cstheme="majorBidi" w:hint="cs"/>
          <w:rtl/>
        </w:rPr>
        <w:t>, סוף ד"ה בני ה%.</w:t>
      </w:r>
    </w:p>
  </w:footnote>
  <w:footnote w:id="18">
    <w:p w14:paraId="795215EE" w14:textId="77F3E996" w:rsidR="00E164A0" w:rsidRDefault="00E164A0" w:rsidP="004E0134">
      <w:pPr>
        <w:pStyle w:val="a3"/>
        <w:spacing w:line="360" w:lineRule="auto"/>
        <w:rPr>
          <w:rtl/>
        </w:rPr>
      </w:pPr>
      <w:r>
        <w:rPr>
          <w:rStyle w:val="a5"/>
        </w:rPr>
        <w:footnoteRef/>
      </w:r>
      <w:r>
        <w:rPr>
          <w:rtl/>
        </w:rPr>
        <w:t xml:space="preserve"> </w:t>
      </w:r>
      <w:r w:rsidRPr="00E164A0">
        <w:rPr>
          <w:rFonts w:asciiTheme="majorBidi" w:hAnsiTheme="majorBidi" w:cstheme="majorBidi"/>
          <w:rtl/>
        </w:rPr>
        <w:t>שו"ת עבודת הגרשוני סימן מט</w:t>
      </w:r>
      <w:r>
        <w:rPr>
          <w:rFonts w:hint="cs"/>
          <w:rtl/>
        </w:rPr>
        <w:t>.</w:t>
      </w:r>
    </w:p>
  </w:footnote>
  <w:footnote w:id="19">
    <w:p w14:paraId="1FC91105" w14:textId="772F689C" w:rsidR="00E164A0" w:rsidRDefault="00E164A0" w:rsidP="004E0134">
      <w:pPr>
        <w:pStyle w:val="a3"/>
        <w:spacing w:line="360" w:lineRule="auto"/>
      </w:pPr>
      <w:r>
        <w:rPr>
          <w:rStyle w:val="a5"/>
        </w:rPr>
        <w:footnoteRef/>
      </w:r>
      <w:r>
        <w:rPr>
          <w:rtl/>
        </w:rPr>
        <w:t xml:space="preserve"> </w:t>
      </w:r>
      <w:r>
        <w:rPr>
          <w:rFonts w:asciiTheme="majorBidi" w:hAnsiTheme="majorBidi" w:cstheme="majorBidi" w:hint="cs"/>
          <w:rtl/>
        </w:rPr>
        <w:t>ד"ה משום פגם %.</w:t>
      </w:r>
    </w:p>
  </w:footnote>
  <w:footnote w:id="20">
    <w:p w14:paraId="6C206594" w14:textId="7467F18F" w:rsidR="00E164A0" w:rsidRPr="00124AA4" w:rsidRDefault="00E164A0" w:rsidP="00124AA4">
      <w:pPr>
        <w:rPr>
          <w:rFonts w:asciiTheme="majorBidi" w:hAnsiTheme="majorBidi" w:cstheme="majorBidi"/>
          <w:sz w:val="20"/>
          <w:szCs w:val="20"/>
        </w:rPr>
      </w:pPr>
      <w:r>
        <w:rPr>
          <w:rStyle w:val="a5"/>
        </w:rPr>
        <w:footnoteRef/>
      </w:r>
      <w:r>
        <w:rPr>
          <w:rtl/>
        </w:rPr>
        <w:t xml:space="preserve"> </w:t>
      </w:r>
      <w:r w:rsidRPr="00E164A0">
        <w:rPr>
          <w:rFonts w:asciiTheme="majorBidi" w:hAnsiTheme="majorBidi" w:cstheme="majorBidi"/>
          <w:sz w:val="20"/>
          <w:szCs w:val="20"/>
          <w:rtl/>
        </w:rPr>
        <w:t xml:space="preserve">ר' יצחק </w:t>
      </w:r>
      <w:proofErr w:type="spellStart"/>
      <w:r w:rsidRPr="00E164A0">
        <w:rPr>
          <w:rFonts w:asciiTheme="majorBidi" w:hAnsiTheme="majorBidi" w:cstheme="majorBidi"/>
          <w:sz w:val="20"/>
          <w:szCs w:val="20"/>
          <w:rtl/>
        </w:rPr>
        <w:t>קרקושא</w:t>
      </w:r>
      <w:proofErr w:type="spellEnd"/>
      <w:r w:rsidRPr="00E164A0">
        <w:rPr>
          <w:rFonts w:asciiTheme="majorBidi" w:hAnsiTheme="majorBidi" w:cstheme="majorBidi"/>
          <w:sz w:val="20"/>
          <w:szCs w:val="20"/>
          <w:rtl/>
        </w:rPr>
        <w:t xml:space="preserve"> (בשיטת הקדמונים)</w:t>
      </w:r>
      <w:r>
        <w:rPr>
          <w:rFonts w:asciiTheme="majorBidi" w:hAnsiTheme="majorBidi" w:cstheme="majorBidi" w:hint="cs"/>
          <w:sz w:val="20"/>
          <w:szCs w:val="20"/>
          <w:rtl/>
        </w:rPr>
        <w:t>.</w:t>
      </w:r>
    </w:p>
  </w:footnote>
  <w:footnote w:id="21">
    <w:p w14:paraId="022D32DC" w14:textId="2BE4679E" w:rsidR="00124AA4" w:rsidRPr="00124AA4" w:rsidRDefault="00124AA4" w:rsidP="005E0676">
      <w:pPr>
        <w:pStyle w:val="a3"/>
        <w:spacing w:line="360" w:lineRule="auto"/>
        <w:rPr>
          <w:rFonts w:asciiTheme="majorBidi" w:hAnsiTheme="majorBidi" w:cstheme="majorBidi"/>
        </w:rPr>
      </w:pPr>
      <w:r w:rsidRPr="00124AA4">
        <w:rPr>
          <w:rStyle w:val="a5"/>
          <w:rFonts w:asciiTheme="majorBidi" w:hAnsiTheme="majorBidi" w:cstheme="majorBidi"/>
        </w:rPr>
        <w:footnoteRef/>
      </w:r>
      <w:r w:rsidRPr="00124AA4">
        <w:rPr>
          <w:rFonts w:asciiTheme="majorBidi" w:hAnsiTheme="majorBidi" w:cstheme="majorBidi"/>
          <w:rtl/>
        </w:rPr>
        <w:t xml:space="preserve"> </w:t>
      </w:r>
      <w:r w:rsidRPr="00E411FE">
        <w:rPr>
          <w:rFonts w:asciiTheme="majorBidi" w:hAnsiTheme="majorBidi" w:cstheme="majorBidi"/>
          <w:rtl/>
        </w:rPr>
        <w:t xml:space="preserve">רמב"ם הלכות מכירה פרק כד הלכה </w:t>
      </w:r>
      <w:proofErr w:type="spellStart"/>
      <w:r w:rsidRPr="00E411FE">
        <w:rPr>
          <w:rFonts w:asciiTheme="majorBidi" w:hAnsiTheme="majorBidi" w:cstheme="majorBidi"/>
          <w:rtl/>
        </w:rPr>
        <w:t>יז</w:t>
      </w:r>
      <w:proofErr w:type="spellEnd"/>
      <w:r>
        <w:rPr>
          <w:rFonts w:asciiTheme="majorBidi" w:hAnsiTheme="majorBidi" w:cstheme="majorBidi" w:hint="cs"/>
          <w:rtl/>
        </w:rPr>
        <w:t xml:space="preserve">, </w:t>
      </w:r>
      <w:proofErr w:type="spellStart"/>
      <w:r w:rsidRPr="00124AA4">
        <w:rPr>
          <w:rFonts w:asciiTheme="majorBidi" w:hAnsiTheme="majorBidi" w:cstheme="majorBidi"/>
          <w:rtl/>
        </w:rPr>
        <w:t>שו"ע</w:t>
      </w:r>
      <w:proofErr w:type="spellEnd"/>
      <w:r w:rsidRPr="00124AA4">
        <w:rPr>
          <w:rFonts w:asciiTheme="majorBidi" w:hAnsiTheme="majorBidi" w:cstheme="majorBidi"/>
          <w:rtl/>
        </w:rPr>
        <w:t xml:space="preserve"> </w:t>
      </w:r>
      <w:proofErr w:type="spellStart"/>
      <w:r w:rsidRPr="00124AA4">
        <w:rPr>
          <w:rFonts w:asciiTheme="majorBidi" w:hAnsiTheme="majorBidi" w:cstheme="majorBidi"/>
          <w:rtl/>
        </w:rPr>
        <w:t>חו"מ</w:t>
      </w:r>
      <w:proofErr w:type="spellEnd"/>
      <w:r w:rsidRPr="00124AA4">
        <w:rPr>
          <w:rFonts w:asciiTheme="majorBidi" w:hAnsiTheme="majorBidi" w:cstheme="majorBidi"/>
          <w:rtl/>
        </w:rPr>
        <w:t xml:space="preserve"> סימן </w:t>
      </w:r>
      <w:proofErr w:type="spellStart"/>
      <w:r w:rsidRPr="00124AA4">
        <w:rPr>
          <w:rFonts w:asciiTheme="majorBidi" w:hAnsiTheme="majorBidi" w:cstheme="majorBidi"/>
          <w:rtl/>
        </w:rPr>
        <w:t>ריז</w:t>
      </w:r>
      <w:proofErr w:type="spellEnd"/>
      <w:r w:rsidRPr="00124AA4">
        <w:rPr>
          <w:rFonts w:asciiTheme="majorBidi" w:hAnsiTheme="majorBidi" w:cstheme="majorBidi"/>
          <w:rtl/>
        </w:rPr>
        <w:t xml:space="preserve"> סעיף ז.</w:t>
      </w:r>
    </w:p>
  </w:footnote>
  <w:footnote w:id="22">
    <w:p w14:paraId="1F398A33" w14:textId="26D31344" w:rsidR="00124AA4" w:rsidRPr="00124AA4" w:rsidRDefault="00124AA4" w:rsidP="005E0676">
      <w:pPr>
        <w:pStyle w:val="a3"/>
        <w:spacing w:line="360" w:lineRule="auto"/>
        <w:rPr>
          <w:rFonts w:asciiTheme="majorBidi" w:hAnsiTheme="majorBidi" w:cstheme="majorBidi"/>
          <w:rtl/>
        </w:rPr>
      </w:pPr>
      <w:r w:rsidRPr="00124AA4">
        <w:rPr>
          <w:rStyle w:val="a5"/>
          <w:rFonts w:asciiTheme="majorBidi" w:hAnsiTheme="majorBidi" w:cstheme="majorBidi"/>
        </w:rPr>
        <w:footnoteRef/>
      </w:r>
      <w:r w:rsidRPr="00124AA4">
        <w:rPr>
          <w:rFonts w:asciiTheme="majorBidi" w:hAnsiTheme="majorBidi" w:cstheme="majorBidi"/>
          <w:rtl/>
        </w:rPr>
        <w:t xml:space="preserve"> יו"ד סימן שס"ו סעיף א. </w:t>
      </w:r>
    </w:p>
  </w:footnote>
  <w:footnote w:id="23">
    <w:p w14:paraId="0D99E426" w14:textId="6F496E51" w:rsidR="005E0676" w:rsidRDefault="005E0676" w:rsidP="005E0676">
      <w:pPr>
        <w:pStyle w:val="a3"/>
        <w:spacing w:line="360" w:lineRule="auto"/>
        <w:rPr>
          <w:rtl/>
        </w:rPr>
      </w:pPr>
      <w:r>
        <w:rPr>
          <w:rStyle w:val="a5"/>
        </w:rPr>
        <w:footnoteRef/>
      </w:r>
      <w:r>
        <w:rPr>
          <w:rtl/>
        </w:rPr>
        <w:t xml:space="preserve"> </w:t>
      </w:r>
      <w:r w:rsidRPr="005E0676">
        <w:rPr>
          <w:rFonts w:asciiTheme="majorBidi" w:hAnsiTheme="majorBidi" w:cs="Times New Roman"/>
          <w:rtl/>
        </w:rPr>
        <w:t>שו"ת דברי מלכיאל חלק א סימן צו</w:t>
      </w:r>
      <w:r w:rsidRPr="005E0676">
        <w:rPr>
          <w:rFonts w:asciiTheme="majorBidi" w:hAnsiTheme="majorBidi" w:cstheme="majorBidi" w:hint="cs"/>
          <w:rtl/>
        </w:rPr>
        <w:t xml:space="preserve"> אות </w:t>
      </w:r>
      <w:proofErr w:type="spellStart"/>
      <w:r w:rsidRPr="005E0676">
        <w:rPr>
          <w:rFonts w:asciiTheme="majorBidi" w:hAnsiTheme="majorBidi" w:cstheme="majorBidi" w:hint="cs"/>
          <w:rtl/>
        </w:rPr>
        <w:t>יט</w:t>
      </w:r>
      <w:proofErr w:type="spellEnd"/>
      <w:r>
        <w:rPr>
          <w:rFonts w:hint="cs"/>
          <w:rtl/>
        </w:rPr>
        <w:t>.</w:t>
      </w:r>
    </w:p>
  </w:footnote>
  <w:footnote w:id="24">
    <w:p w14:paraId="13D17147" w14:textId="0D04CBD2" w:rsidR="00E25521" w:rsidRDefault="00E25521" w:rsidP="008D265D">
      <w:pPr>
        <w:pStyle w:val="a3"/>
        <w:spacing w:line="360" w:lineRule="auto"/>
        <w:rPr>
          <w:rtl/>
        </w:rPr>
      </w:pPr>
      <w:r>
        <w:rPr>
          <w:rStyle w:val="a5"/>
        </w:rPr>
        <w:footnoteRef/>
      </w:r>
      <w:r>
        <w:rPr>
          <w:rtl/>
        </w:rPr>
        <w:t xml:space="preserve"> </w:t>
      </w:r>
      <w:r w:rsidRPr="00E25521">
        <w:rPr>
          <w:rFonts w:asciiTheme="majorBidi" w:hAnsiTheme="majorBidi" w:cs="Times New Roman"/>
          <w:rtl/>
        </w:rPr>
        <w:t>פרישה יורה דעה סימן שסו</w:t>
      </w:r>
      <w:r w:rsidRPr="00E25521">
        <w:rPr>
          <w:rFonts w:asciiTheme="majorBidi" w:hAnsiTheme="majorBidi" w:cstheme="majorBidi" w:hint="cs"/>
          <w:rtl/>
        </w:rPr>
        <w:t xml:space="preserve"> </w:t>
      </w:r>
      <w:proofErr w:type="spellStart"/>
      <w:r w:rsidRPr="00E25521">
        <w:rPr>
          <w:rFonts w:asciiTheme="majorBidi" w:hAnsiTheme="majorBidi" w:cstheme="majorBidi" w:hint="cs"/>
          <w:rtl/>
        </w:rPr>
        <w:t>ס"ק</w:t>
      </w:r>
      <w:proofErr w:type="spellEnd"/>
      <w:r w:rsidRPr="00E25521">
        <w:rPr>
          <w:rFonts w:asciiTheme="majorBidi" w:hAnsiTheme="majorBidi" w:cstheme="majorBidi" w:hint="cs"/>
          <w:rtl/>
        </w:rPr>
        <w:t xml:space="preserve"> א</w:t>
      </w:r>
      <w:r>
        <w:rPr>
          <w:rFonts w:hint="cs"/>
          <w:rtl/>
        </w:rPr>
        <w:t>.</w:t>
      </w:r>
    </w:p>
  </w:footnote>
  <w:footnote w:id="25">
    <w:p w14:paraId="45CF986B" w14:textId="0CBAF3A6" w:rsidR="004E0134" w:rsidRDefault="004E0134" w:rsidP="004E0134">
      <w:pPr>
        <w:pStyle w:val="a3"/>
        <w:spacing w:line="360" w:lineRule="auto"/>
        <w:rPr>
          <w:rtl/>
        </w:rPr>
      </w:pPr>
      <w:r>
        <w:rPr>
          <w:rStyle w:val="a5"/>
        </w:rPr>
        <w:footnoteRef/>
      </w:r>
      <w:r>
        <w:rPr>
          <w:rtl/>
        </w:rPr>
        <w:t xml:space="preserve"> </w:t>
      </w:r>
      <w:r w:rsidRPr="00124AA4">
        <w:rPr>
          <w:rFonts w:asciiTheme="majorBidi" w:hAnsiTheme="majorBidi" w:cstheme="majorBidi"/>
          <w:rtl/>
        </w:rPr>
        <w:t xml:space="preserve">ערוך השולחן חושן משפט סוף סימן </w:t>
      </w:r>
      <w:proofErr w:type="spellStart"/>
      <w:r w:rsidRPr="00124AA4">
        <w:rPr>
          <w:rFonts w:asciiTheme="majorBidi" w:hAnsiTheme="majorBidi" w:cstheme="majorBidi"/>
          <w:rtl/>
        </w:rPr>
        <w:t>ריז</w:t>
      </w:r>
      <w:proofErr w:type="spellEnd"/>
      <w:r>
        <w:rPr>
          <w:rFonts w:hint="cs"/>
          <w:rtl/>
        </w:rPr>
        <w:t>.</w:t>
      </w:r>
    </w:p>
  </w:footnote>
  <w:footnote w:id="26">
    <w:p w14:paraId="5606358F" w14:textId="4721808B" w:rsidR="000122AB" w:rsidRDefault="000122AB">
      <w:pPr>
        <w:pStyle w:val="a3"/>
        <w:rPr>
          <w:rtl/>
        </w:rPr>
      </w:pPr>
      <w:r>
        <w:rPr>
          <w:rStyle w:val="a5"/>
        </w:rPr>
        <w:footnoteRef/>
      </w:r>
      <w:r>
        <w:rPr>
          <w:rtl/>
        </w:rPr>
        <w:t xml:space="preserve"> </w:t>
      </w:r>
      <w:r w:rsidRPr="008C60DA">
        <w:rPr>
          <w:rFonts w:asciiTheme="majorBidi" w:hAnsiTheme="majorBidi" w:cs="Times New Roman" w:hint="cs"/>
          <w:rtl/>
        </w:rPr>
        <w:t>ספר</w:t>
      </w:r>
      <w:r w:rsidRPr="008C60DA">
        <w:rPr>
          <w:rFonts w:asciiTheme="majorBidi" w:hAnsiTheme="majorBidi" w:cs="Times New Roman"/>
          <w:rtl/>
        </w:rPr>
        <w:t xml:space="preserve"> </w:t>
      </w:r>
      <w:r w:rsidRPr="008C60DA">
        <w:rPr>
          <w:rFonts w:asciiTheme="majorBidi" w:hAnsiTheme="majorBidi" w:cs="Times New Roman" w:hint="cs"/>
          <w:rtl/>
        </w:rPr>
        <w:t>כלבו</w:t>
      </w:r>
      <w:r w:rsidRPr="008C60DA">
        <w:rPr>
          <w:rFonts w:asciiTheme="majorBidi" w:hAnsiTheme="majorBidi" w:cs="Times New Roman"/>
          <w:rtl/>
        </w:rPr>
        <w:t xml:space="preserve"> </w:t>
      </w:r>
      <w:r w:rsidRPr="008C60DA">
        <w:rPr>
          <w:rFonts w:asciiTheme="majorBidi" w:hAnsiTheme="majorBidi" w:cs="Times New Roman" w:hint="cs"/>
          <w:rtl/>
        </w:rPr>
        <w:t>סימן</w:t>
      </w:r>
      <w:r w:rsidRPr="008C60DA">
        <w:rPr>
          <w:rFonts w:asciiTheme="majorBidi" w:hAnsiTheme="majorBidi" w:cs="Times New Roman"/>
          <w:rtl/>
        </w:rPr>
        <w:t xml:space="preserve"> </w:t>
      </w:r>
      <w:r w:rsidRPr="008C60DA">
        <w:rPr>
          <w:rFonts w:asciiTheme="majorBidi" w:hAnsiTheme="majorBidi" w:cs="Times New Roman" w:hint="cs"/>
          <w:rtl/>
        </w:rPr>
        <w:t>קיד</w:t>
      </w:r>
      <w:r>
        <w:rPr>
          <w:rFonts w:hint="cs"/>
          <w:rtl/>
        </w:rPr>
        <w:t>.</w:t>
      </w:r>
    </w:p>
  </w:footnote>
  <w:footnote w:id="27">
    <w:p w14:paraId="477FDD65" w14:textId="08D614D4" w:rsidR="00E25521" w:rsidRDefault="00E25521" w:rsidP="004E0134">
      <w:pPr>
        <w:pStyle w:val="a3"/>
        <w:spacing w:line="360" w:lineRule="auto"/>
      </w:pPr>
      <w:r>
        <w:rPr>
          <w:rStyle w:val="a5"/>
        </w:rPr>
        <w:footnoteRef/>
      </w:r>
      <w:r>
        <w:rPr>
          <w:rtl/>
        </w:rPr>
        <w:t xml:space="preserve"> </w:t>
      </w:r>
      <w:proofErr w:type="spellStart"/>
      <w:r w:rsidRPr="00E25521">
        <w:rPr>
          <w:rFonts w:asciiTheme="majorBidi" w:hAnsiTheme="majorBidi" w:cs="Times New Roman"/>
          <w:rtl/>
        </w:rPr>
        <w:t>שו</w:t>
      </w:r>
      <w:r w:rsidRPr="00E25521">
        <w:rPr>
          <w:rFonts w:asciiTheme="majorBidi" w:hAnsiTheme="majorBidi" w:cs="Times New Roman" w:hint="cs"/>
          <w:rtl/>
        </w:rPr>
        <w:t>"ע</w:t>
      </w:r>
      <w:proofErr w:type="spellEnd"/>
      <w:r w:rsidRPr="00E25521">
        <w:rPr>
          <w:rFonts w:asciiTheme="majorBidi" w:hAnsiTheme="majorBidi" w:cs="Times New Roman"/>
          <w:rtl/>
        </w:rPr>
        <w:t xml:space="preserve"> יו</w:t>
      </w:r>
      <w:r w:rsidRPr="00E25521">
        <w:rPr>
          <w:rFonts w:asciiTheme="majorBidi" w:hAnsiTheme="majorBidi" w:cs="Times New Roman" w:hint="cs"/>
          <w:rtl/>
        </w:rPr>
        <w:t xml:space="preserve">"ד </w:t>
      </w:r>
      <w:r w:rsidRPr="00E25521">
        <w:rPr>
          <w:rFonts w:asciiTheme="majorBidi" w:hAnsiTheme="majorBidi" w:cs="Times New Roman"/>
          <w:rtl/>
        </w:rPr>
        <w:t xml:space="preserve">סימן </w:t>
      </w:r>
      <w:proofErr w:type="spellStart"/>
      <w:r w:rsidRPr="00E25521">
        <w:rPr>
          <w:rFonts w:asciiTheme="majorBidi" w:hAnsiTheme="majorBidi" w:cs="Times New Roman"/>
          <w:rtl/>
        </w:rPr>
        <w:t>שסג</w:t>
      </w:r>
      <w:proofErr w:type="spellEnd"/>
      <w:r w:rsidRPr="00E25521">
        <w:rPr>
          <w:rFonts w:asciiTheme="majorBidi" w:hAnsiTheme="majorBidi" w:cstheme="majorBidi" w:hint="cs"/>
          <w:rtl/>
        </w:rPr>
        <w:t xml:space="preserve"> סעיף א</w:t>
      </w:r>
      <w:r>
        <w:rPr>
          <w:rFonts w:asciiTheme="majorBidi" w:hAnsiTheme="majorBidi" w:cstheme="majorBidi" w:hint="cs"/>
          <w:rtl/>
        </w:rPr>
        <w:t>.</w:t>
      </w:r>
    </w:p>
  </w:footnote>
  <w:footnote w:id="28">
    <w:p w14:paraId="685E1DFB" w14:textId="7DAFFB5B" w:rsidR="008D265D" w:rsidRPr="008D265D" w:rsidRDefault="008D265D" w:rsidP="008D265D">
      <w:pPr>
        <w:pStyle w:val="a3"/>
        <w:spacing w:line="360" w:lineRule="auto"/>
        <w:rPr>
          <w:rFonts w:asciiTheme="majorBidi" w:hAnsiTheme="majorBidi" w:cstheme="majorBidi"/>
        </w:rPr>
      </w:pPr>
      <w:r w:rsidRPr="008D265D">
        <w:rPr>
          <w:rStyle w:val="a5"/>
          <w:rFonts w:asciiTheme="majorBidi" w:hAnsiTheme="majorBidi" w:cstheme="majorBidi"/>
        </w:rPr>
        <w:footnoteRef/>
      </w:r>
      <w:r w:rsidRPr="008D265D">
        <w:rPr>
          <w:rFonts w:asciiTheme="majorBidi" w:hAnsiTheme="majorBidi" w:cstheme="majorBidi"/>
          <w:rtl/>
        </w:rPr>
        <w:t xml:space="preserve"> מרדכי סימן תקע.</w:t>
      </w:r>
    </w:p>
  </w:footnote>
  <w:footnote w:id="29">
    <w:p w14:paraId="027864E6" w14:textId="43CF6BA2" w:rsidR="008D265D" w:rsidRPr="004E0134" w:rsidRDefault="008D265D" w:rsidP="004E0134">
      <w:pPr>
        <w:rPr>
          <w:rFonts w:asciiTheme="majorBidi" w:hAnsiTheme="majorBidi" w:cstheme="majorBidi"/>
          <w:sz w:val="20"/>
          <w:szCs w:val="20"/>
          <w:rtl/>
        </w:rPr>
      </w:pPr>
      <w:r>
        <w:rPr>
          <w:rStyle w:val="a5"/>
        </w:rPr>
        <w:footnoteRef/>
      </w:r>
      <w:r>
        <w:rPr>
          <w:rtl/>
        </w:rPr>
        <w:t xml:space="preserve"> </w:t>
      </w:r>
      <w:r w:rsidRPr="008D265D">
        <w:rPr>
          <w:rFonts w:asciiTheme="majorBidi" w:hAnsiTheme="majorBidi" w:cs="Times New Roman"/>
          <w:sz w:val="20"/>
          <w:szCs w:val="20"/>
          <w:rtl/>
        </w:rPr>
        <w:t xml:space="preserve">ביאור </w:t>
      </w:r>
      <w:proofErr w:type="spellStart"/>
      <w:r w:rsidRPr="008D265D">
        <w:rPr>
          <w:rFonts w:asciiTheme="majorBidi" w:hAnsiTheme="majorBidi" w:cs="Times New Roman"/>
          <w:sz w:val="20"/>
          <w:szCs w:val="20"/>
          <w:rtl/>
        </w:rPr>
        <w:t>הגר"א</w:t>
      </w:r>
      <w:proofErr w:type="spellEnd"/>
      <w:r w:rsidRPr="008D265D">
        <w:rPr>
          <w:rFonts w:asciiTheme="majorBidi" w:hAnsiTheme="majorBidi" w:cs="Times New Roman"/>
          <w:sz w:val="20"/>
          <w:szCs w:val="20"/>
          <w:rtl/>
        </w:rPr>
        <w:t xml:space="preserve"> על </w:t>
      </w:r>
      <w:proofErr w:type="spellStart"/>
      <w:r w:rsidRPr="008D265D">
        <w:rPr>
          <w:rFonts w:asciiTheme="majorBidi" w:hAnsiTheme="majorBidi" w:cs="Times New Roman"/>
          <w:sz w:val="20"/>
          <w:szCs w:val="20"/>
          <w:rtl/>
        </w:rPr>
        <w:t>שו</w:t>
      </w:r>
      <w:r w:rsidRPr="008D265D">
        <w:rPr>
          <w:rFonts w:asciiTheme="majorBidi" w:hAnsiTheme="majorBidi" w:cs="Times New Roman" w:hint="cs"/>
          <w:sz w:val="20"/>
          <w:szCs w:val="20"/>
          <w:rtl/>
        </w:rPr>
        <w:t>"</w:t>
      </w:r>
      <w:r w:rsidRPr="008D265D">
        <w:rPr>
          <w:rFonts w:asciiTheme="majorBidi" w:hAnsiTheme="majorBidi" w:cs="Times New Roman"/>
          <w:sz w:val="20"/>
          <w:szCs w:val="20"/>
          <w:rtl/>
        </w:rPr>
        <w:t>ע</w:t>
      </w:r>
      <w:proofErr w:type="spellEnd"/>
      <w:r w:rsidRPr="008D265D">
        <w:rPr>
          <w:rFonts w:asciiTheme="majorBidi" w:hAnsiTheme="majorBidi" w:cs="Times New Roman" w:hint="cs"/>
          <w:sz w:val="20"/>
          <w:szCs w:val="20"/>
          <w:rtl/>
        </w:rPr>
        <w:t xml:space="preserve"> </w:t>
      </w:r>
      <w:proofErr w:type="spellStart"/>
      <w:r w:rsidRPr="008D265D">
        <w:rPr>
          <w:rFonts w:asciiTheme="majorBidi" w:hAnsiTheme="majorBidi" w:cs="Times New Roman"/>
          <w:sz w:val="20"/>
          <w:szCs w:val="20"/>
          <w:rtl/>
        </w:rPr>
        <w:t>חו</w:t>
      </w:r>
      <w:r w:rsidRPr="008D265D">
        <w:rPr>
          <w:rFonts w:asciiTheme="majorBidi" w:hAnsiTheme="majorBidi" w:cs="Times New Roman" w:hint="cs"/>
          <w:sz w:val="20"/>
          <w:szCs w:val="20"/>
          <w:rtl/>
        </w:rPr>
        <w:t>"</w:t>
      </w:r>
      <w:r w:rsidRPr="008D265D">
        <w:rPr>
          <w:rFonts w:asciiTheme="majorBidi" w:hAnsiTheme="majorBidi" w:cs="Times New Roman"/>
          <w:sz w:val="20"/>
          <w:szCs w:val="20"/>
          <w:rtl/>
        </w:rPr>
        <w:t>מ</w:t>
      </w:r>
      <w:proofErr w:type="spellEnd"/>
      <w:r w:rsidRPr="008D265D">
        <w:rPr>
          <w:rFonts w:asciiTheme="majorBidi" w:hAnsiTheme="majorBidi" w:cs="Times New Roman" w:hint="cs"/>
          <w:sz w:val="20"/>
          <w:szCs w:val="20"/>
          <w:rtl/>
        </w:rPr>
        <w:t xml:space="preserve"> </w:t>
      </w:r>
      <w:r w:rsidRPr="008D265D">
        <w:rPr>
          <w:rFonts w:asciiTheme="majorBidi" w:hAnsiTheme="majorBidi" w:cs="Times New Roman"/>
          <w:sz w:val="20"/>
          <w:szCs w:val="20"/>
          <w:rtl/>
        </w:rPr>
        <w:t xml:space="preserve">סימן </w:t>
      </w:r>
      <w:proofErr w:type="spellStart"/>
      <w:r w:rsidRPr="008D265D">
        <w:rPr>
          <w:rFonts w:asciiTheme="majorBidi" w:hAnsiTheme="majorBidi" w:cs="Times New Roman"/>
          <w:sz w:val="20"/>
          <w:szCs w:val="20"/>
          <w:rtl/>
        </w:rPr>
        <w:t>קעה</w:t>
      </w:r>
      <w:proofErr w:type="spellEnd"/>
      <w:r w:rsidRPr="008D265D">
        <w:rPr>
          <w:rFonts w:asciiTheme="majorBidi" w:hAnsiTheme="majorBidi" w:cs="Times New Roman"/>
          <w:sz w:val="20"/>
          <w:szCs w:val="20"/>
          <w:rtl/>
        </w:rPr>
        <w:t xml:space="preserve"> </w:t>
      </w:r>
      <w:proofErr w:type="spellStart"/>
      <w:r w:rsidRPr="008D265D">
        <w:rPr>
          <w:rFonts w:asciiTheme="majorBidi" w:hAnsiTheme="majorBidi" w:cs="Times New Roman"/>
          <w:sz w:val="20"/>
          <w:szCs w:val="20"/>
          <w:rtl/>
        </w:rPr>
        <w:t>ס</w:t>
      </w:r>
      <w:r w:rsidRPr="008D265D">
        <w:rPr>
          <w:rFonts w:asciiTheme="majorBidi" w:hAnsiTheme="majorBidi" w:cs="Times New Roman" w:hint="cs"/>
          <w:sz w:val="20"/>
          <w:szCs w:val="20"/>
          <w:rtl/>
        </w:rPr>
        <w:t>"ק</w:t>
      </w:r>
      <w:proofErr w:type="spellEnd"/>
      <w:r w:rsidRPr="008D265D">
        <w:rPr>
          <w:rFonts w:asciiTheme="majorBidi" w:hAnsiTheme="majorBidi" w:cs="Times New Roman" w:hint="cs"/>
          <w:sz w:val="20"/>
          <w:szCs w:val="20"/>
          <w:rtl/>
        </w:rPr>
        <w:t xml:space="preserve"> </w:t>
      </w:r>
      <w:proofErr w:type="spellStart"/>
      <w:r w:rsidRPr="008D265D">
        <w:rPr>
          <w:rFonts w:asciiTheme="majorBidi" w:hAnsiTheme="majorBidi" w:cs="Times New Roman" w:hint="cs"/>
          <w:sz w:val="20"/>
          <w:szCs w:val="20"/>
          <w:rtl/>
        </w:rPr>
        <w:t>קלג</w:t>
      </w:r>
      <w:proofErr w:type="spellEnd"/>
      <w:r>
        <w:rPr>
          <w:rFonts w:asciiTheme="majorBidi" w:hAnsiTheme="majorBidi" w:cstheme="majorBidi" w:hint="cs"/>
          <w:sz w:val="20"/>
          <w:szCs w:val="20"/>
          <w:rtl/>
        </w:rPr>
        <w:t>.</w:t>
      </w:r>
    </w:p>
  </w:footnote>
  <w:footnote w:id="30">
    <w:p w14:paraId="26429A7C" w14:textId="3748B4A4" w:rsidR="008D265D" w:rsidRPr="008D265D" w:rsidRDefault="008D265D" w:rsidP="004E0134">
      <w:pPr>
        <w:rPr>
          <w:rFonts w:ascii="David" w:hAnsi="David" w:cs="David"/>
          <w:sz w:val="24"/>
          <w:szCs w:val="24"/>
        </w:rPr>
      </w:pPr>
      <w:r>
        <w:rPr>
          <w:rStyle w:val="a5"/>
        </w:rPr>
        <w:footnoteRef/>
      </w:r>
      <w:r>
        <w:rPr>
          <w:rtl/>
        </w:rPr>
        <w:t xml:space="preserve"> </w:t>
      </w:r>
      <w:proofErr w:type="spellStart"/>
      <w:r w:rsidRPr="008D265D">
        <w:rPr>
          <w:rFonts w:asciiTheme="majorBidi" w:hAnsiTheme="majorBidi" w:cs="Times New Roman"/>
          <w:sz w:val="20"/>
          <w:szCs w:val="20"/>
          <w:rtl/>
        </w:rPr>
        <w:t>שו</w:t>
      </w:r>
      <w:r w:rsidRPr="008D265D">
        <w:rPr>
          <w:rFonts w:asciiTheme="majorBidi" w:hAnsiTheme="majorBidi" w:cs="Times New Roman" w:hint="cs"/>
          <w:sz w:val="20"/>
          <w:szCs w:val="20"/>
          <w:rtl/>
        </w:rPr>
        <w:t>"</w:t>
      </w:r>
      <w:r w:rsidRPr="008D265D">
        <w:rPr>
          <w:rFonts w:asciiTheme="majorBidi" w:hAnsiTheme="majorBidi" w:cs="Times New Roman"/>
          <w:sz w:val="20"/>
          <w:szCs w:val="20"/>
          <w:rtl/>
        </w:rPr>
        <w:t>ע</w:t>
      </w:r>
      <w:proofErr w:type="spellEnd"/>
      <w:r w:rsidRPr="008D265D">
        <w:rPr>
          <w:rFonts w:asciiTheme="majorBidi" w:hAnsiTheme="majorBidi" w:cs="Times New Roman" w:hint="cs"/>
          <w:sz w:val="20"/>
          <w:szCs w:val="20"/>
          <w:rtl/>
        </w:rPr>
        <w:t xml:space="preserve"> </w:t>
      </w:r>
      <w:proofErr w:type="spellStart"/>
      <w:r w:rsidRPr="008D265D">
        <w:rPr>
          <w:rFonts w:asciiTheme="majorBidi" w:hAnsiTheme="majorBidi" w:cs="Times New Roman"/>
          <w:sz w:val="20"/>
          <w:szCs w:val="20"/>
          <w:rtl/>
        </w:rPr>
        <w:t>חו</w:t>
      </w:r>
      <w:r w:rsidRPr="008D265D">
        <w:rPr>
          <w:rFonts w:asciiTheme="majorBidi" w:hAnsiTheme="majorBidi" w:cs="Times New Roman" w:hint="cs"/>
          <w:sz w:val="20"/>
          <w:szCs w:val="20"/>
          <w:rtl/>
        </w:rPr>
        <w:t>"</w:t>
      </w:r>
      <w:r w:rsidRPr="008D265D">
        <w:rPr>
          <w:rFonts w:asciiTheme="majorBidi" w:hAnsiTheme="majorBidi" w:cs="Times New Roman"/>
          <w:sz w:val="20"/>
          <w:szCs w:val="20"/>
          <w:rtl/>
        </w:rPr>
        <w:t>מ</w:t>
      </w:r>
      <w:proofErr w:type="spellEnd"/>
      <w:r w:rsidRPr="008D265D">
        <w:rPr>
          <w:rFonts w:asciiTheme="majorBidi" w:hAnsiTheme="majorBidi" w:cs="Times New Roman" w:hint="cs"/>
          <w:sz w:val="20"/>
          <w:szCs w:val="20"/>
          <w:rtl/>
        </w:rPr>
        <w:t xml:space="preserve"> </w:t>
      </w:r>
      <w:r w:rsidRPr="008D265D">
        <w:rPr>
          <w:rFonts w:asciiTheme="majorBidi" w:hAnsiTheme="majorBidi" w:cstheme="majorBidi"/>
          <w:sz w:val="20"/>
          <w:szCs w:val="20"/>
          <w:rtl/>
        </w:rPr>
        <w:t xml:space="preserve">סימן </w:t>
      </w:r>
      <w:proofErr w:type="spellStart"/>
      <w:r w:rsidRPr="008D265D">
        <w:rPr>
          <w:rFonts w:asciiTheme="majorBidi" w:hAnsiTheme="majorBidi" w:cstheme="majorBidi"/>
          <w:sz w:val="20"/>
          <w:szCs w:val="20"/>
          <w:rtl/>
        </w:rPr>
        <w:t>קעה</w:t>
      </w:r>
      <w:proofErr w:type="spellEnd"/>
      <w:r w:rsidRPr="008D265D">
        <w:rPr>
          <w:rFonts w:asciiTheme="majorBidi" w:hAnsiTheme="majorBidi" w:cstheme="majorBidi"/>
          <w:sz w:val="20"/>
          <w:szCs w:val="20"/>
          <w:rtl/>
        </w:rPr>
        <w:t xml:space="preserve"> סעיף </w:t>
      </w:r>
      <w:proofErr w:type="spellStart"/>
      <w:r w:rsidRPr="008D265D">
        <w:rPr>
          <w:rFonts w:asciiTheme="majorBidi" w:hAnsiTheme="majorBidi" w:cstheme="majorBidi"/>
          <w:sz w:val="20"/>
          <w:szCs w:val="20"/>
          <w:rtl/>
        </w:rPr>
        <w:t>נג</w:t>
      </w:r>
      <w:proofErr w:type="spellEnd"/>
      <w:r w:rsidRPr="008D265D">
        <w:rPr>
          <w:rFonts w:ascii="David" w:hAnsi="David" w:cs="David" w:hint="cs"/>
          <w:sz w:val="24"/>
          <w:szCs w:val="24"/>
          <w:rtl/>
        </w:rPr>
        <w:t>.</w:t>
      </w:r>
    </w:p>
  </w:footnote>
  <w:footnote w:id="31">
    <w:p w14:paraId="3A08E1AD" w14:textId="6889D0B5" w:rsidR="008D265D" w:rsidRPr="008D265D" w:rsidRDefault="008D265D" w:rsidP="004E0134">
      <w:pPr>
        <w:pStyle w:val="a3"/>
        <w:spacing w:line="360" w:lineRule="auto"/>
      </w:pPr>
      <w:r w:rsidRPr="008D265D">
        <w:rPr>
          <w:rStyle w:val="a5"/>
        </w:rPr>
        <w:footnoteRef/>
      </w:r>
      <w:r w:rsidRPr="008D265D">
        <w:rPr>
          <w:rtl/>
        </w:rPr>
        <w:t xml:space="preserve"> </w:t>
      </w:r>
      <w:r w:rsidRPr="008D265D">
        <w:rPr>
          <w:rFonts w:asciiTheme="majorBidi" w:hAnsiTheme="majorBidi" w:cs="Times New Roman"/>
          <w:rtl/>
        </w:rPr>
        <w:t>סימן מט</w:t>
      </w:r>
      <w:r w:rsidRPr="008D265D">
        <w:rPr>
          <w:rFonts w:asciiTheme="majorBidi" w:hAnsiTheme="majorBidi" w:cs="Times New Roman" w:hint="cs"/>
          <w:rtl/>
        </w:rPr>
        <w:t>.</w:t>
      </w:r>
    </w:p>
  </w:footnote>
  <w:footnote w:id="32">
    <w:p w14:paraId="4F50A3CF" w14:textId="5E3C0A2B" w:rsidR="004E0134" w:rsidRPr="004E0134" w:rsidRDefault="004E0134" w:rsidP="004E0134">
      <w:pPr>
        <w:pStyle w:val="a3"/>
        <w:spacing w:line="360" w:lineRule="auto"/>
        <w:rPr>
          <w:rFonts w:asciiTheme="majorBidi" w:hAnsiTheme="majorBidi" w:cstheme="majorBidi"/>
          <w:rtl/>
        </w:rPr>
      </w:pPr>
      <w:r w:rsidRPr="004E0134">
        <w:rPr>
          <w:rStyle w:val="a5"/>
          <w:rFonts w:asciiTheme="majorBidi" w:hAnsiTheme="majorBidi" w:cstheme="majorBidi"/>
        </w:rPr>
        <w:footnoteRef/>
      </w:r>
      <w:r w:rsidRPr="004E0134">
        <w:rPr>
          <w:rFonts w:asciiTheme="majorBidi" w:hAnsiTheme="majorBidi" w:cstheme="majorBidi"/>
          <w:rtl/>
        </w:rPr>
        <w:t xml:space="preserve"> ובבירור הלכה (אות ה) הבינו שלפי עבודת הגרשוני כוונת המ</w:t>
      </w:r>
      <w:r w:rsidR="000122AB">
        <w:rPr>
          <w:rFonts w:asciiTheme="majorBidi" w:hAnsiTheme="majorBidi" w:cstheme="majorBidi" w:hint="cs"/>
          <w:rtl/>
        </w:rPr>
        <w:t>ר</w:t>
      </w:r>
      <w:r w:rsidRPr="004E0134">
        <w:rPr>
          <w:rFonts w:asciiTheme="majorBidi" w:hAnsiTheme="majorBidi" w:cstheme="majorBidi"/>
          <w:rtl/>
        </w:rPr>
        <w:t xml:space="preserve">דכי לומר בשם רב האי שהמקח קיים כמו בקבר. </w:t>
      </w:r>
    </w:p>
  </w:footnote>
  <w:footnote w:id="33">
    <w:p w14:paraId="17BE2C9C" w14:textId="46E46A50" w:rsidR="004E0134" w:rsidRPr="001033AF" w:rsidRDefault="004E0134" w:rsidP="001033AF">
      <w:pPr>
        <w:pStyle w:val="a3"/>
        <w:spacing w:line="360" w:lineRule="auto"/>
        <w:rPr>
          <w:rFonts w:asciiTheme="majorBidi" w:hAnsiTheme="majorBidi" w:cstheme="majorBidi"/>
          <w:rtl/>
        </w:rPr>
      </w:pPr>
      <w:r w:rsidRPr="001033AF">
        <w:rPr>
          <w:rStyle w:val="a5"/>
          <w:rFonts w:asciiTheme="majorBidi" w:hAnsiTheme="majorBidi" w:cstheme="majorBidi"/>
        </w:rPr>
        <w:footnoteRef/>
      </w:r>
      <w:r w:rsidRPr="001033AF">
        <w:rPr>
          <w:rFonts w:asciiTheme="majorBidi" w:hAnsiTheme="majorBidi" w:cstheme="majorBidi"/>
          <w:rtl/>
        </w:rPr>
        <w:t xml:space="preserve"> </w:t>
      </w:r>
      <w:proofErr w:type="spellStart"/>
      <w:r w:rsidRPr="001033AF">
        <w:rPr>
          <w:rFonts w:asciiTheme="majorBidi" w:hAnsiTheme="majorBidi" w:cstheme="majorBidi"/>
          <w:rtl/>
        </w:rPr>
        <w:t>שו"ע</w:t>
      </w:r>
      <w:proofErr w:type="spellEnd"/>
      <w:r w:rsidRPr="001033AF">
        <w:rPr>
          <w:rFonts w:asciiTheme="majorBidi" w:hAnsiTheme="majorBidi" w:cstheme="majorBidi"/>
          <w:rtl/>
        </w:rPr>
        <w:t xml:space="preserve"> </w:t>
      </w:r>
      <w:proofErr w:type="spellStart"/>
      <w:r w:rsidRPr="001033AF">
        <w:rPr>
          <w:rFonts w:asciiTheme="majorBidi" w:hAnsiTheme="majorBidi" w:cstheme="majorBidi"/>
          <w:rtl/>
        </w:rPr>
        <w:t>אה"ע</w:t>
      </w:r>
      <w:proofErr w:type="spellEnd"/>
      <w:r w:rsidRPr="001033AF">
        <w:rPr>
          <w:rFonts w:asciiTheme="majorBidi" w:hAnsiTheme="majorBidi" w:cstheme="majorBidi"/>
          <w:rtl/>
        </w:rPr>
        <w:t xml:space="preserve"> סימן ב סעיף א.</w:t>
      </w:r>
    </w:p>
  </w:footnote>
  <w:footnote w:id="34">
    <w:p w14:paraId="71484FE6" w14:textId="73A90CC3" w:rsidR="001033AF" w:rsidRPr="001033AF" w:rsidRDefault="001033AF" w:rsidP="001033AF">
      <w:pPr>
        <w:rPr>
          <w:rFonts w:asciiTheme="majorBidi" w:hAnsiTheme="majorBidi" w:cstheme="majorBidi"/>
          <w:sz w:val="20"/>
          <w:szCs w:val="20"/>
          <w:rtl/>
        </w:rPr>
      </w:pPr>
      <w:r w:rsidRPr="001033AF">
        <w:rPr>
          <w:rStyle w:val="a5"/>
          <w:rFonts w:asciiTheme="majorBidi" w:hAnsiTheme="majorBidi" w:cstheme="majorBidi"/>
        </w:rPr>
        <w:footnoteRef/>
      </w:r>
      <w:r w:rsidRPr="001033AF">
        <w:rPr>
          <w:rFonts w:asciiTheme="majorBidi" w:hAnsiTheme="majorBidi" w:cstheme="majorBidi"/>
          <w:rtl/>
        </w:rPr>
        <w:t xml:space="preserve"> </w:t>
      </w:r>
      <w:r w:rsidRPr="001033AF">
        <w:rPr>
          <w:rFonts w:asciiTheme="majorBidi" w:hAnsiTheme="majorBidi" w:cstheme="majorBidi"/>
          <w:sz w:val="20"/>
          <w:szCs w:val="20"/>
          <w:rtl/>
        </w:rPr>
        <w:t xml:space="preserve">בית שמואל </w:t>
      </w:r>
      <w:proofErr w:type="spellStart"/>
      <w:r w:rsidRPr="001033AF">
        <w:rPr>
          <w:rFonts w:asciiTheme="majorBidi" w:hAnsiTheme="majorBidi" w:cstheme="majorBidi"/>
          <w:sz w:val="20"/>
          <w:szCs w:val="20"/>
          <w:rtl/>
        </w:rPr>
        <w:t>שו"ע</w:t>
      </w:r>
      <w:proofErr w:type="spellEnd"/>
      <w:r w:rsidRPr="001033AF">
        <w:rPr>
          <w:rFonts w:asciiTheme="majorBidi" w:hAnsiTheme="majorBidi" w:cstheme="majorBidi"/>
          <w:sz w:val="20"/>
          <w:szCs w:val="20"/>
          <w:rtl/>
        </w:rPr>
        <w:t xml:space="preserve"> </w:t>
      </w:r>
      <w:proofErr w:type="spellStart"/>
      <w:r w:rsidRPr="001033AF">
        <w:rPr>
          <w:rFonts w:asciiTheme="majorBidi" w:hAnsiTheme="majorBidi" w:cstheme="majorBidi"/>
          <w:sz w:val="20"/>
          <w:szCs w:val="20"/>
          <w:rtl/>
        </w:rPr>
        <w:t>אה"ע</w:t>
      </w:r>
      <w:proofErr w:type="spellEnd"/>
      <w:r w:rsidRPr="001033AF">
        <w:rPr>
          <w:rFonts w:asciiTheme="majorBidi" w:hAnsiTheme="majorBidi" w:cstheme="majorBidi"/>
          <w:sz w:val="20"/>
          <w:szCs w:val="20"/>
          <w:rtl/>
        </w:rPr>
        <w:t xml:space="preserve"> סימן ב </w:t>
      </w:r>
      <w:proofErr w:type="spellStart"/>
      <w:r w:rsidRPr="001033AF">
        <w:rPr>
          <w:rFonts w:asciiTheme="majorBidi" w:hAnsiTheme="majorBidi" w:cstheme="majorBidi"/>
          <w:sz w:val="20"/>
          <w:szCs w:val="20"/>
          <w:rtl/>
        </w:rPr>
        <w:t>ס"ק</w:t>
      </w:r>
      <w:proofErr w:type="spellEnd"/>
      <w:r w:rsidRPr="001033AF">
        <w:rPr>
          <w:rFonts w:asciiTheme="majorBidi" w:hAnsiTheme="majorBidi" w:cstheme="majorBidi"/>
          <w:sz w:val="20"/>
          <w:szCs w:val="20"/>
          <w:rtl/>
        </w:rPr>
        <w:t xml:space="preserve"> א.</w:t>
      </w:r>
    </w:p>
  </w:footnote>
  <w:footnote w:id="35">
    <w:p w14:paraId="69C87DF0" w14:textId="5E3615BD" w:rsidR="001033AF" w:rsidRPr="001033AF" w:rsidRDefault="001033AF" w:rsidP="001033AF">
      <w:pPr>
        <w:pStyle w:val="a3"/>
        <w:spacing w:line="360" w:lineRule="auto"/>
        <w:rPr>
          <w:rFonts w:asciiTheme="majorBidi" w:hAnsiTheme="majorBidi" w:cstheme="majorBidi"/>
          <w:rtl/>
        </w:rPr>
      </w:pPr>
      <w:r w:rsidRPr="001033AF">
        <w:rPr>
          <w:rStyle w:val="a5"/>
          <w:rFonts w:asciiTheme="majorBidi" w:hAnsiTheme="majorBidi" w:cstheme="majorBidi"/>
        </w:rPr>
        <w:footnoteRef/>
      </w:r>
      <w:r w:rsidRPr="001033AF">
        <w:rPr>
          <w:rFonts w:asciiTheme="majorBidi" w:hAnsiTheme="majorBidi" w:cstheme="majorBidi"/>
          <w:rtl/>
        </w:rPr>
        <w:t xml:space="preserve"> שם סעיף א.</w:t>
      </w:r>
    </w:p>
  </w:footnote>
  <w:footnote w:id="36">
    <w:p w14:paraId="50D18648" w14:textId="35190208" w:rsidR="001033AF" w:rsidRPr="00790F22" w:rsidRDefault="001033AF" w:rsidP="00790F22">
      <w:pPr>
        <w:rPr>
          <w:rFonts w:asciiTheme="majorBidi" w:hAnsiTheme="majorBidi" w:cstheme="majorBidi"/>
          <w:sz w:val="20"/>
          <w:szCs w:val="20"/>
        </w:rPr>
      </w:pPr>
      <w:r>
        <w:rPr>
          <w:rStyle w:val="a5"/>
        </w:rPr>
        <w:footnoteRef/>
      </w:r>
      <w:r>
        <w:rPr>
          <w:rtl/>
        </w:rPr>
        <w:t xml:space="preserve"> </w:t>
      </w:r>
      <w:r w:rsidRPr="001033AF">
        <w:rPr>
          <w:rFonts w:asciiTheme="majorBidi" w:hAnsiTheme="majorBidi" w:cstheme="majorBidi"/>
          <w:sz w:val="20"/>
          <w:szCs w:val="20"/>
          <w:rtl/>
        </w:rPr>
        <w:t xml:space="preserve">מסכת כתובות דף </w:t>
      </w:r>
      <w:proofErr w:type="spellStart"/>
      <w:r w:rsidRPr="001033AF">
        <w:rPr>
          <w:rFonts w:asciiTheme="majorBidi" w:hAnsiTheme="majorBidi" w:cstheme="majorBidi"/>
          <w:sz w:val="20"/>
          <w:szCs w:val="20"/>
          <w:rtl/>
        </w:rPr>
        <w:t>כח</w:t>
      </w:r>
      <w:proofErr w:type="spellEnd"/>
      <w:r w:rsidRPr="001033AF">
        <w:rPr>
          <w:rFonts w:asciiTheme="majorBidi" w:hAnsiTheme="majorBidi" w:cstheme="majorBidi"/>
          <w:sz w:val="20"/>
          <w:szCs w:val="20"/>
          <w:rtl/>
        </w:rPr>
        <w:t xml:space="preserve"> עמוד ב</w:t>
      </w:r>
      <w:r w:rsidRPr="001033AF">
        <w:rPr>
          <w:rFonts w:asciiTheme="majorBidi" w:hAnsiTheme="majorBidi" w:cstheme="majorBidi" w:hint="cs"/>
          <w:sz w:val="20"/>
          <w:szCs w:val="20"/>
          <w:rtl/>
        </w:rPr>
        <w:t>.</w:t>
      </w:r>
    </w:p>
  </w:footnote>
  <w:footnote w:id="37">
    <w:p w14:paraId="0DC30C31" w14:textId="17E7E031" w:rsidR="008C60DA" w:rsidRPr="008C60DA" w:rsidRDefault="008C60DA" w:rsidP="008C60DA">
      <w:pPr>
        <w:rPr>
          <w:rFonts w:asciiTheme="majorBidi" w:hAnsiTheme="majorBidi" w:cstheme="majorBidi"/>
          <w:sz w:val="20"/>
          <w:szCs w:val="20"/>
          <w:rtl/>
        </w:rPr>
      </w:pPr>
      <w:r>
        <w:rPr>
          <w:rStyle w:val="a5"/>
        </w:rPr>
        <w:footnoteRef/>
      </w:r>
      <w:r>
        <w:rPr>
          <w:rtl/>
        </w:rPr>
        <w:t xml:space="preserve"> </w:t>
      </w:r>
      <w:r w:rsidRPr="008C60DA">
        <w:rPr>
          <w:rFonts w:asciiTheme="majorBidi" w:hAnsiTheme="majorBidi" w:cs="Times New Roman"/>
          <w:sz w:val="20"/>
          <w:szCs w:val="20"/>
          <w:rtl/>
        </w:rPr>
        <w:t xml:space="preserve">דף על הדף כתובות דף </w:t>
      </w:r>
      <w:proofErr w:type="spellStart"/>
      <w:r w:rsidRPr="008C60DA">
        <w:rPr>
          <w:rFonts w:asciiTheme="majorBidi" w:hAnsiTheme="majorBidi" w:cs="Times New Roman"/>
          <w:sz w:val="20"/>
          <w:szCs w:val="20"/>
          <w:rtl/>
        </w:rPr>
        <w:t>כח</w:t>
      </w:r>
      <w:proofErr w:type="spellEnd"/>
      <w:r w:rsidRPr="008C60DA">
        <w:rPr>
          <w:rFonts w:asciiTheme="majorBidi" w:hAnsiTheme="majorBidi" w:cs="Times New Roman"/>
          <w:sz w:val="20"/>
          <w:szCs w:val="20"/>
          <w:rtl/>
        </w:rPr>
        <w:t xml:space="preserve"> עמוד ב</w:t>
      </w:r>
      <w:r w:rsidRPr="008C60DA">
        <w:rPr>
          <w:rFonts w:asciiTheme="majorBidi" w:hAnsiTheme="majorBidi" w:cstheme="majorBidi" w:hint="cs"/>
          <w:sz w:val="20"/>
          <w:szCs w:val="20"/>
          <w:rtl/>
        </w:rPr>
        <w:t>.</w:t>
      </w:r>
    </w:p>
  </w:footnote>
  <w:footnote w:id="38">
    <w:p w14:paraId="2DF1D5BC" w14:textId="77777777" w:rsidR="008C60DA" w:rsidRPr="005E0676" w:rsidRDefault="008C60DA" w:rsidP="008C60DA">
      <w:pPr>
        <w:pStyle w:val="a3"/>
        <w:spacing w:line="360" w:lineRule="auto"/>
        <w:rPr>
          <w:rFonts w:asciiTheme="majorBidi" w:hAnsiTheme="majorBidi" w:cstheme="majorBidi"/>
          <w:rtl/>
        </w:rPr>
      </w:pPr>
      <w:r w:rsidRPr="005E0676">
        <w:rPr>
          <w:rStyle w:val="a5"/>
          <w:rFonts w:asciiTheme="majorBidi" w:hAnsiTheme="majorBidi" w:cstheme="majorBidi"/>
        </w:rPr>
        <w:footnoteRef/>
      </w:r>
      <w:r w:rsidRPr="005E0676">
        <w:rPr>
          <w:rFonts w:asciiTheme="majorBidi" w:hAnsiTheme="majorBidi" w:cstheme="majorBidi"/>
          <w:rtl/>
        </w:rPr>
        <w:t xml:space="preserve"> וכבר ביארנו בעיוננו לברכות דף מג שהרמב"ם חולק בזה.</w:t>
      </w:r>
    </w:p>
  </w:footnote>
  <w:footnote w:id="39">
    <w:p w14:paraId="31A16471" w14:textId="77777777" w:rsidR="008C60DA" w:rsidRPr="005E0676" w:rsidRDefault="008C60DA" w:rsidP="008C60DA">
      <w:pPr>
        <w:rPr>
          <w:rFonts w:asciiTheme="majorBidi" w:hAnsiTheme="majorBidi" w:cstheme="majorBidi"/>
          <w:sz w:val="20"/>
          <w:szCs w:val="20"/>
          <w:rtl/>
        </w:rPr>
      </w:pPr>
      <w:r>
        <w:rPr>
          <w:rStyle w:val="a5"/>
        </w:rPr>
        <w:footnoteRef/>
      </w:r>
      <w:r>
        <w:rPr>
          <w:rtl/>
        </w:rPr>
        <w:t xml:space="preserve"> </w:t>
      </w:r>
      <w:r w:rsidRPr="005E0676">
        <w:rPr>
          <w:rFonts w:asciiTheme="majorBidi" w:hAnsiTheme="majorBidi" w:cs="Times New Roman"/>
          <w:sz w:val="20"/>
          <w:szCs w:val="20"/>
          <w:rtl/>
        </w:rPr>
        <w:t>שו"ת דברי מלכיאל חלק א סימן צו</w:t>
      </w:r>
      <w:r>
        <w:rPr>
          <w:rFonts w:asciiTheme="majorBidi" w:hAnsiTheme="majorBidi" w:cstheme="majorBidi" w:hint="cs"/>
          <w:sz w:val="20"/>
          <w:szCs w:val="20"/>
          <w:rtl/>
        </w:rPr>
        <w:t>.</w:t>
      </w:r>
    </w:p>
    <w:p w14:paraId="1797000C" w14:textId="77777777" w:rsidR="008C60DA" w:rsidRDefault="008C60DA" w:rsidP="008C60DA">
      <w:pPr>
        <w:pStyle w:val="a3"/>
        <w:rPr>
          <w:rt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58042763"/>
      <w:docPartObj>
        <w:docPartGallery w:val="Page Numbers (Top of Page)"/>
        <w:docPartUnique/>
      </w:docPartObj>
    </w:sdtPr>
    <w:sdtEndPr/>
    <w:sdtContent>
      <w:p w14:paraId="0B6E4C78" w14:textId="218B24B1" w:rsidR="008C60DA" w:rsidRDefault="008C60DA">
        <w:pPr>
          <w:pStyle w:val="a7"/>
        </w:pPr>
        <w:r>
          <w:fldChar w:fldCharType="begin"/>
        </w:r>
        <w:r>
          <w:instrText>PAGE   \* MERGEFORMAT</w:instrText>
        </w:r>
        <w:r>
          <w:fldChar w:fldCharType="separate"/>
        </w:r>
        <w:r>
          <w:rPr>
            <w:rtl/>
            <w:lang w:val="he-IL"/>
          </w:rPr>
          <w:t>2</w:t>
        </w:r>
        <w:r>
          <w:fldChar w:fldCharType="end"/>
        </w:r>
      </w:p>
    </w:sdtContent>
  </w:sdt>
  <w:p w14:paraId="59C75387" w14:textId="77777777" w:rsidR="008C60DA" w:rsidRDefault="008C60D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43F5C"/>
    <w:multiLevelType w:val="hybridMultilevel"/>
    <w:tmpl w:val="000C4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E128CC"/>
    <w:multiLevelType w:val="hybridMultilevel"/>
    <w:tmpl w:val="1B5CE496"/>
    <w:lvl w:ilvl="0" w:tplc="446EB2F0">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967"/>
    <w:rsid w:val="000122AB"/>
    <w:rsid w:val="000B7A5C"/>
    <w:rsid w:val="001033AF"/>
    <w:rsid w:val="00124AA4"/>
    <w:rsid w:val="002A32D5"/>
    <w:rsid w:val="003574AC"/>
    <w:rsid w:val="003C5EB2"/>
    <w:rsid w:val="004618EC"/>
    <w:rsid w:val="004807BF"/>
    <w:rsid w:val="004E0134"/>
    <w:rsid w:val="00595CF0"/>
    <w:rsid w:val="005971B5"/>
    <w:rsid w:val="005E0676"/>
    <w:rsid w:val="00706C84"/>
    <w:rsid w:val="00715D74"/>
    <w:rsid w:val="00725FB2"/>
    <w:rsid w:val="00790F22"/>
    <w:rsid w:val="008C60DA"/>
    <w:rsid w:val="008D265D"/>
    <w:rsid w:val="00A26FBA"/>
    <w:rsid w:val="00A76427"/>
    <w:rsid w:val="00C23967"/>
    <w:rsid w:val="00CE22B0"/>
    <w:rsid w:val="00E11765"/>
    <w:rsid w:val="00E164A0"/>
    <w:rsid w:val="00E25521"/>
    <w:rsid w:val="00E411FE"/>
    <w:rsid w:val="00ED3A1E"/>
    <w:rsid w:val="00ED72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1B3CF"/>
  <w15:chartTrackingRefBased/>
  <w15:docId w15:val="{3F5CC328-67B7-41F4-BAED-6273AF0F1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15D74"/>
    <w:pPr>
      <w:spacing w:line="240" w:lineRule="auto"/>
    </w:pPr>
    <w:rPr>
      <w:sz w:val="20"/>
      <w:szCs w:val="20"/>
    </w:rPr>
  </w:style>
  <w:style w:type="character" w:customStyle="1" w:styleId="a4">
    <w:name w:val="טקסט הערת שוליים תו"/>
    <w:basedOn w:val="a0"/>
    <w:link w:val="a3"/>
    <w:uiPriority w:val="99"/>
    <w:semiHidden/>
    <w:rsid w:val="00715D74"/>
    <w:rPr>
      <w:sz w:val="20"/>
      <w:szCs w:val="20"/>
    </w:rPr>
  </w:style>
  <w:style w:type="character" w:styleId="a5">
    <w:name w:val="footnote reference"/>
    <w:basedOn w:val="a0"/>
    <w:uiPriority w:val="99"/>
    <w:semiHidden/>
    <w:unhideWhenUsed/>
    <w:rsid w:val="00715D74"/>
    <w:rPr>
      <w:vertAlign w:val="superscript"/>
    </w:rPr>
  </w:style>
  <w:style w:type="paragraph" w:styleId="a6">
    <w:name w:val="List Paragraph"/>
    <w:basedOn w:val="a"/>
    <w:uiPriority w:val="34"/>
    <w:qFormat/>
    <w:rsid w:val="00E25521"/>
    <w:pPr>
      <w:ind w:left="720"/>
      <w:contextualSpacing/>
    </w:pPr>
  </w:style>
  <w:style w:type="paragraph" w:styleId="a7">
    <w:name w:val="header"/>
    <w:basedOn w:val="a"/>
    <w:link w:val="a8"/>
    <w:uiPriority w:val="99"/>
    <w:unhideWhenUsed/>
    <w:rsid w:val="008C60DA"/>
    <w:pPr>
      <w:tabs>
        <w:tab w:val="center" w:pos="4153"/>
        <w:tab w:val="right" w:pos="8306"/>
      </w:tabs>
      <w:spacing w:line="240" w:lineRule="auto"/>
    </w:pPr>
  </w:style>
  <w:style w:type="character" w:customStyle="1" w:styleId="a8">
    <w:name w:val="כותרת עליונה תו"/>
    <w:basedOn w:val="a0"/>
    <w:link w:val="a7"/>
    <w:uiPriority w:val="99"/>
    <w:rsid w:val="008C60DA"/>
  </w:style>
  <w:style w:type="paragraph" w:styleId="a9">
    <w:name w:val="footer"/>
    <w:basedOn w:val="a"/>
    <w:link w:val="aa"/>
    <w:uiPriority w:val="99"/>
    <w:unhideWhenUsed/>
    <w:rsid w:val="008C60DA"/>
    <w:pPr>
      <w:tabs>
        <w:tab w:val="center" w:pos="4153"/>
        <w:tab w:val="right" w:pos="8306"/>
      </w:tabs>
      <w:spacing w:line="240" w:lineRule="auto"/>
    </w:pPr>
  </w:style>
  <w:style w:type="character" w:customStyle="1" w:styleId="aa">
    <w:name w:val="כותרת תחתונה תו"/>
    <w:basedOn w:val="a0"/>
    <w:link w:val="a9"/>
    <w:uiPriority w:val="99"/>
    <w:rsid w:val="008C6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8C6F5-D933-4A5A-80BB-BC4792EF1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1543</Words>
  <Characters>7719</Characters>
  <Application>Microsoft Office Word</Application>
  <DocSecurity>0</DocSecurity>
  <Lines>64</Lines>
  <Paragraphs>18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2024-08-28T12:23:00Z</dcterms:created>
  <dcterms:modified xsi:type="dcterms:W3CDTF">2024-08-28T12:23:00Z</dcterms:modified>
</cp:coreProperties>
</file>