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DF95E" w14:textId="6A3FA707" w:rsidR="003B141C" w:rsidRPr="003B141C" w:rsidRDefault="003B141C" w:rsidP="003B141C">
      <w:pPr>
        <w:rPr>
          <w:rFonts w:asciiTheme="majorBidi" w:hAnsiTheme="majorBidi" w:cstheme="majorBidi"/>
          <w:sz w:val="24"/>
          <w:szCs w:val="24"/>
          <w:rtl/>
        </w:rPr>
      </w:pPr>
      <w:r w:rsidRPr="003B141C">
        <w:rPr>
          <w:rFonts w:asciiTheme="majorBidi" w:hAnsiTheme="majorBidi" w:cstheme="majorBidi"/>
          <w:sz w:val="24"/>
          <w:szCs w:val="24"/>
          <w:rtl/>
        </w:rPr>
        <w:t xml:space="preserve">מסכת בבא </w:t>
      </w:r>
      <w:proofErr w:type="spellStart"/>
      <w:r w:rsidRPr="003B141C">
        <w:rPr>
          <w:rFonts w:asciiTheme="majorBidi" w:hAnsiTheme="majorBidi" w:cstheme="majorBidi"/>
          <w:sz w:val="24"/>
          <w:szCs w:val="24"/>
          <w:rtl/>
        </w:rPr>
        <w:t>בתרא</w:t>
      </w:r>
      <w:proofErr w:type="spellEnd"/>
      <w:r w:rsidRPr="003B141C">
        <w:rPr>
          <w:rFonts w:asciiTheme="majorBidi" w:hAnsiTheme="majorBidi" w:cstheme="majorBidi"/>
          <w:sz w:val="24"/>
          <w:szCs w:val="24"/>
          <w:rtl/>
        </w:rPr>
        <w:t xml:space="preserve"> דף </w:t>
      </w:r>
      <w:proofErr w:type="spellStart"/>
      <w:r w:rsidRPr="003B141C">
        <w:rPr>
          <w:rFonts w:asciiTheme="majorBidi" w:hAnsiTheme="majorBidi" w:cstheme="majorBidi"/>
          <w:sz w:val="24"/>
          <w:szCs w:val="24"/>
          <w:rtl/>
        </w:rPr>
        <w:t>קכא</w:t>
      </w:r>
      <w:proofErr w:type="spellEnd"/>
      <w:r w:rsidRPr="003B141C">
        <w:rPr>
          <w:rFonts w:asciiTheme="majorBidi" w:hAnsiTheme="majorBidi" w:cstheme="majorBidi"/>
          <w:sz w:val="24"/>
          <w:szCs w:val="24"/>
          <w:rtl/>
        </w:rPr>
        <w:t xml:space="preserve"> עמוד ב</w:t>
      </w:r>
    </w:p>
    <w:p w14:paraId="744A1B4B" w14:textId="26F7AD42" w:rsidR="002A32D5" w:rsidRPr="003B141C" w:rsidRDefault="003B141C" w:rsidP="003B141C">
      <w:pPr>
        <w:rPr>
          <w:rFonts w:asciiTheme="majorBidi" w:hAnsiTheme="majorBidi" w:cstheme="majorBidi"/>
          <w:sz w:val="24"/>
          <w:szCs w:val="24"/>
          <w:rtl/>
        </w:rPr>
      </w:pPr>
      <w:r w:rsidRPr="003B141C">
        <w:rPr>
          <w:rFonts w:asciiTheme="majorBidi" w:hAnsiTheme="majorBidi" w:cstheme="majorBidi"/>
          <w:sz w:val="24"/>
          <w:szCs w:val="24"/>
          <w:rtl/>
        </w:rPr>
        <w:t xml:space="preserve">רב מתנה אמר: יום שנתנו הרוגי ביתר לקבורה, </w:t>
      </w:r>
      <w:proofErr w:type="spellStart"/>
      <w:r w:rsidRPr="003B141C">
        <w:rPr>
          <w:rFonts w:asciiTheme="majorBidi" w:hAnsiTheme="majorBidi" w:cstheme="majorBidi"/>
          <w:sz w:val="24"/>
          <w:szCs w:val="24"/>
          <w:rtl/>
        </w:rPr>
        <w:t>דאמר</w:t>
      </w:r>
      <w:proofErr w:type="spellEnd"/>
      <w:r w:rsidRPr="003B141C">
        <w:rPr>
          <w:rFonts w:asciiTheme="majorBidi" w:hAnsiTheme="majorBidi" w:cstheme="majorBidi"/>
          <w:sz w:val="24"/>
          <w:szCs w:val="24"/>
          <w:rtl/>
        </w:rPr>
        <w:t xml:space="preserve"> רב מתנה: אותו היום שנתנו הרוגי ביתר לקבורה - תקנו ביבנה הטוב והמטיב, הטוב - שלא הסריחו, והמטיב - שנתנו לקבורה.</w:t>
      </w:r>
    </w:p>
    <w:p w14:paraId="06BE7E2B" w14:textId="54FAEC25" w:rsidR="003B141C" w:rsidRPr="003B141C" w:rsidRDefault="003B141C" w:rsidP="003B141C">
      <w:pPr>
        <w:rPr>
          <w:rFonts w:asciiTheme="majorBidi" w:hAnsiTheme="majorBidi" w:cstheme="majorBidi"/>
          <w:sz w:val="24"/>
          <w:szCs w:val="24"/>
          <w:rtl/>
        </w:rPr>
      </w:pPr>
    </w:p>
    <w:p w14:paraId="39422DF2" w14:textId="3CA083CD" w:rsidR="003B141C" w:rsidRDefault="003B141C" w:rsidP="003B141C">
      <w:pPr>
        <w:jc w:val="center"/>
        <w:rPr>
          <w:rFonts w:asciiTheme="majorBidi" w:hAnsiTheme="majorBidi" w:cstheme="majorBidi"/>
          <w:b/>
          <w:bCs/>
          <w:sz w:val="28"/>
          <w:szCs w:val="28"/>
          <w:u w:val="single"/>
          <w:rtl/>
        </w:rPr>
      </w:pPr>
      <w:r w:rsidRPr="003B141C">
        <w:rPr>
          <w:rFonts w:asciiTheme="majorBidi" w:hAnsiTheme="majorBidi" w:cstheme="majorBidi"/>
          <w:b/>
          <w:bCs/>
          <w:sz w:val="28"/>
          <w:szCs w:val="28"/>
          <w:u w:val="single"/>
          <w:rtl/>
        </w:rPr>
        <w:t>ברכת הטוב והמטיב</w:t>
      </w:r>
    </w:p>
    <w:p w14:paraId="34A5855B" w14:textId="77777777" w:rsidR="00297BAB" w:rsidRDefault="007D572B" w:rsidP="00297BAB">
      <w:pPr>
        <w:pStyle w:val="aa"/>
        <w:numPr>
          <w:ilvl w:val="0"/>
          <w:numId w:val="3"/>
        </w:numPr>
        <w:rPr>
          <w:rFonts w:asciiTheme="majorBidi" w:hAnsiTheme="majorBidi" w:cstheme="majorBidi"/>
          <w:sz w:val="24"/>
          <w:szCs w:val="24"/>
        </w:rPr>
      </w:pPr>
      <w:r w:rsidRPr="00297BAB">
        <w:rPr>
          <w:rFonts w:asciiTheme="majorBidi" w:hAnsiTheme="majorBidi" w:cstheme="majorBidi" w:hint="cs"/>
          <w:b/>
          <w:bCs/>
          <w:sz w:val="24"/>
          <w:szCs w:val="24"/>
          <w:rtl/>
        </w:rPr>
        <w:t xml:space="preserve">סוגיות מקבילות </w:t>
      </w:r>
    </w:p>
    <w:p w14:paraId="74ED3453" w14:textId="739B0E6D" w:rsidR="006B296B" w:rsidRPr="00297BAB" w:rsidRDefault="006B296B" w:rsidP="00297BAB">
      <w:pPr>
        <w:rPr>
          <w:rFonts w:asciiTheme="majorBidi" w:hAnsiTheme="majorBidi" w:cstheme="majorBidi"/>
          <w:sz w:val="24"/>
          <w:szCs w:val="24"/>
          <w:rtl/>
        </w:rPr>
      </w:pPr>
      <w:r w:rsidRPr="00297BAB">
        <w:rPr>
          <w:rFonts w:asciiTheme="majorBidi" w:hAnsiTheme="majorBidi" w:cstheme="majorBidi" w:hint="cs"/>
          <w:sz w:val="24"/>
          <w:szCs w:val="24"/>
          <w:rtl/>
        </w:rPr>
        <w:t xml:space="preserve">לפי סוגייתנו ברכת הטוב והמטיב תוקנה על </w:t>
      </w:r>
      <w:r w:rsidR="00937140">
        <w:rPr>
          <w:rFonts w:asciiTheme="majorBidi" w:hAnsiTheme="majorBidi" w:cstheme="majorBidi" w:hint="cs"/>
          <w:sz w:val="24"/>
          <w:szCs w:val="24"/>
          <w:rtl/>
        </w:rPr>
        <w:t>התרחשויות בזמן חורבן</w:t>
      </w:r>
      <w:r w:rsidRPr="00297BAB">
        <w:rPr>
          <w:rFonts w:asciiTheme="majorBidi" w:hAnsiTheme="majorBidi" w:cstheme="majorBidi" w:hint="cs"/>
          <w:sz w:val="24"/>
          <w:szCs w:val="24"/>
          <w:rtl/>
        </w:rPr>
        <w:t xml:space="preserve"> ביתר. האירוע הוא שהרוגי ביתר נתנו לקבורה בט"ו באב. אולם במסכת ברכות נחלקו בדבר תנאים:</w:t>
      </w:r>
    </w:p>
    <w:p w14:paraId="0D8522FD" w14:textId="0F2C404D" w:rsidR="00281BAB" w:rsidRDefault="00281BAB" w:rsidP="006B296B">
      <w:pPr>
        <w:rPr>
          <w:rFonts w:asciiTheme="majorBidi" w:hAnsiTheme="majorBidi" w:cstheme="majorBidi"/>
          <w:sz w:val="24"/>
          <w:szCs w:val="24"/>
          <w:rtl/>
        </w:rPr>
      </w:pPr>
      <w:r w:rsidRPr="00281BAB">
        <w:rPr>
          <w:rFonts w:ascii="David" w:hAnsi="David" w:cs="David"/>
          <w:sz w:val="24"/>
          <w:szCs w:val="24"/>
          <w:rtl/>
        </w:rPr>
        <w:t xml:space="preserve">"תנו רבנן: מנין לברכת המזון </w:t>
      </w:r>
      <w:r w:rsidRPr="00DF0B50">
        <w:rPr>
          <w:rFonts w:ascii="David" w:hAnsi="David" w:cs="David"/>
          <w:b/>
          <w:bCs/>
          <w:sz w:val="24"/>
          <w:szCs w:val="24"/>
          <w:rtl/>
        </w:rPr>
        <w:t>מן התורה</w:t>
      </w:r>
      <w:r w:rsidRPr="00281BAB">
        <w:rPr>
          <w:rFonts w:ascii="David" w:hAnsi="David" w:cs="David"/>
          <w:sz w:val="24"/>
          <w:szCs w:val="24"/>
          <w:rtl/>
        </w:rPr>
        <w:t>? שנאמר: ואכלת ושבעת וברכת - זו ברכת הזן.. אשר נתן לך - זו הטוב והמטיב... רבי אומר:... הטוב והמטיב - ביבנה תקנוה</w:t>
      </w:r>
      <w:r w:rsidRPr="00281BAB">
        <w:rPr>
          <w:rStyle w:val="a5"/>
          <w:rFonts w:ascii="David" w:hAnsi="David" w:cs="David"/>
          <w:sz w:val="24"/>
          <w:szCs w:val="24"/>
          <w:rtl/>
        </w:rPr>
        <w:footnoteReference w:id="1"/>
      </w:r>
      <w:r w:rsidRPr="00281BAB">
        <w:rPr>
          <w:rFonts w:ascii="David" w:hAnsi="David" w:cs="David"/>
          <w:sz w:val="24"/>
          <w:szCs w:val="24"/>
          <w:rtl/>
        </w:rPr>
        <w:t>".</w:t>
      </w:r>
      <w:r>
        <w:rPr>
          <w:rFonts w:asciiTheme="majorBidi" w:hAnsiTheme="majorBidi" w:cstheme="majorBidi" w:hint="cs"/>
          <w:sz w:val="24"/>
          <w:szCs w:val="24"/>
          <w:rtl/>
        </w:rPr>
        <w:t xml:space="preserve"> </w:t>
      </w:r>
      <w:r>
        <w:rPr>
          <w:rFonts w:asciiTheme="majorBidi" w:hAnsiTheme="majorBidi" w:cs="Times New Roman" w:hint="cs"/>
          <w:sz w:val="24"/>
          <w:szCs w:val="24"/>
          <w:rtl/>
        </w:rPr>
        <w:t xml:space="preserve">עוד נחלקו: </w:t>
      </w:r>
      <w:r w:rsidRPr="00281BAB">
        <w:rPr>
          <w:rFonts w:asciiTheme="majorBidi" w:hAnsiTheme="majorBidi" w:cs="Times New Roman"/>
          <w:sz w:val="24"/>
          <w:szCs w:val="24"/>
          <w:rtl/>
        </w:rPr>
        <w:t xml:space="preserve"> </w:t>
      </w:r>
    </w:p>
    <w:p w14:paraId="4EF5095D" w14:textId="7B6C387F" w:rsidR="007D572B" w:rsidRPr="00937140" w:rsidRDefault="006B296B" w:rsidP="00937140">
      <w:pPr>
        <w:rPr>
          <w:rFonts w:asciiTheme="majorBidi" w:hAnsiTheme="majorBidi" w:cstheme="majorBidi"/>
          <w:sz w:val="24"/>
          <w:szCs w:val="24"/>
          <w:rtl/>
        </w:rPr>
      </w:pPr>
      <w:r w:rsidRPr="007D572B">
        <w:rPr>
          <w:rFonts w:ascii="David" w:hAnsi="David" w:cs="David"/>
          <w:sz w:val="24"/>
          <w:szCs w:val="24"/>
          <w:rtl/>
        </w:rPr>
        <w:t xml:space="preserve">"פליגי בה אבא יוסי בן </w:t>
      </w:r>
      <w:proofErr w:type="spellStart"/>
      <w:r w:rsidRPr="007D572B">
        <w:rPr>
          <w:rFonts w:ascii="David" w:hAnsi="David" w:cs="David"/>
          <w:sz w:val="24"/>
          <w:szCs w:val="24"/>
          <w:rtl/>
        </w:rPr>
        <w:t>דוסתאי</w:t>
      </w:r>
      <w:proofErr w:type="spellEnd"/>
      <w:r w:rsidRPr="007D572B">
        <w:rPr>
          <w:rFonts w:ascii="David" w:hAnsi="David" w:cs="David"/>
          <w:sz w:val="24"/>
          <w:szCs w:val="24"/>
          <w:rtl/>
        </w:rPr>
        <w:t xml:space="preserve"> ורבנן, חד אמר: הטוב והמטיב צריכה מלכות, וחד אמר: אינה צריכה מלכות; מאן </w:t>
      </w:r>
      <w:proofErr w:type="spellStart"/>
      <w:r w:rsidRPr="007D572B">
        <w:rPr>
          <w:rFonts w:ascii="David" w:hAnsi="David" w:cs="David"/>
          <w:sz w:val="24"/>
          <w:szCs w:val="24"/>
          <w:rtl/>
        </w:rPr>
        <w:t>דאמר</w:t>
      </w:r>
      <w:proofErr w:type="spellEnd"/>
      <w:r w:rsidRPr="007D572B">
        <w:rPr>
          <w:rFonts w:ascii="David" w:hAnsi="David" w:cs="David"/>
          <w:sz w:val="24"/>
          <w:szCs w:val="24"/>
          <w:rtl/>
        </w:rPr>
        <w:t xml:space="preserve"> צריכה מלכות - </w:t>
      </w:r>
      <w:proofErr w:type="spellStart"/>
      <w:r w:rsidRPr="007D572B">
        <w:rPr>
          <w:rFonts w:ascii="David" w:hAnsi="David" w:cs="David"/>
          <w:sz w:val="24"/>
          <w:szCs w:val="24"/>
          <w:rtl/>
        </w:rPr>
        <w:t>קסבר</w:t>
      </w:r>
      <w:proofErr w:type="spellEnd"/>
      <w:r w:rsidRPr="007D572B">
        <w:rPr>
          <w:rFonts w:ascii="David" w:hAnsi="David" w:cs="David"/>
          <w:sz w:val="24"/>
          <w:szCs w:val="24"/>
          <w:rtl/>
        </w:rPr>
        <w:t xml:space="preserve">: דרבנן, ומאן </w:t>
      </w:r>
      <w:proofErr w:type="spellStart"/>
      <w:r w:rsidRPr="007D572B">
        <w:rPr>
          <w:rFonts w:ascii="David" w:hAnsi="David" w:cs="David"/>
          <w:sz w:val="24"/>
          <w:szCs w:val="24"/>
          <w:rtl/>
        </w:rPr>
        <w:t>דאמר</w:t>
      </w:r>
      <w:proofErr w:type="spellEnd"/>
      <w:r w:rsidRPr="007D572B">
        <w:rPr>
          <w:rFonts w:ascii="David" w:hAnsi="David" w:cs="David"/>
          <w:sz w:val="24"/>
          <w:szCs w:val="24"/>
          <w:rtl/>
        </w:rPr>
        <w:t xml:space="preserve"> אינה צריכה מלכות - </w:t>
      </w:r>
      <w:proofErr w:type="spellStart"/>
      <w:r w:rsidRPr="007D572B">
        <w:rPr>
          <w:rFonts w:ascii="David" w:hAnsi="David" w:cs="David"/>
          <w:sz w:val="24"/>
          <w:szCs w:val="24"/>
          <w:rtl/>
        </w:rPr>
        <w:t>קסבר</w:t>
      </w:r>
      <w:proofErr w:type="spellEnd"/>
      <w:r w:rsidRPr="007D572B">
        <w:rPr>
          <w:rFonts w:ascii="David" w:hAnsi="David" w:cs="David"/>
          <w:sz w:val="24"/>
          <w:szCs w:val="24"/>
          <w:rtl/>
        </w:rPr>
        <w:t>: דאורייתא</w:t>
      </w:r>
      <w:r w:rsidR="007D572B" w:rsidRPr="007D572B">
        <w:rPr>
          <w:rStyle w:val="a5"/>
          <w:rFonts w:ascii="David" w:hAnsi="David" w:cs="David"/>
          <w:sz w:val="24"/>
          <w:szCs w:val="24"/>
          <w:rtl/>
        </w:rPr>
        <w:footnoteReference w:id="2"/>
      </w:r>
      <w:r w:rsidR="007D572B" w:rsidRPr="007D572B">
        <w:rPr>
          <w:rFonts w:ascii="David" w:hAnsi="David" w:cs="David"/>
          <w:sz w:val="24"/>
          <w:szCs w:val="24"/>
          <w:rtl/>
        </w:rPr>
        <w:t>"</w:t>
      </w:r>
      <w:r w:rsidRPr="007D572B">
        <w:rPr>
          <w:rFonts w:ascii="David" w:hAnsi="David" w:cs="David"/>
          <w:sz w:val="24"/>
          <w:szCs w:val="24"/>
          <w:rtl/>
        </w:rPr>
        <w:t>.</w:t>
      </w:r>
      <w:r w:rsidR="007D572B">
        <w:rPr>
          <w:rFonts w:ascii="David" w:hAnsi="David" w:cs="David" w:hint="cs"/>
          <w:sz w:val="24"/>
          <w:szCs w:val="24"/>
          <w:rtl/>
        </w:rPr>
        <w:t xml:space="preserve"> </w:t>
      </w:r>
      <w:r w:rsidR="00937140">
        <w:rPr>
          <w:rFonts w:asciiTheme="majorBidi" w:hAnsiTheme="majorBidi" w:cstheme="majorBidi" w:hint="cs"/>
          <w:sz w:val="24"/>
          <w:szCs w:val="24"/>
          <w:rtl/>
        </w:rPr>
        <w:t xml:space="preserve"> </w:t>
      </w:r>
      <w:r w:rsidR="007D572B">
        <w:rPr>
          <w:rFonts w:asciiTheme="majorBidi" w:hAnsiTheme="majorBidi" w:cstheme="majorBidi" w:hint="cs"/>
          <w:sz w:val="24"/>
          <w:szCs w:val="24"/>
          <w:rtl/>
        </w:rPr>
        <w:t xml:space="preserve">סוגייתנו מתאימה לדברי רב יוסף בברכות: </w:t>
      </w:r>
      <w:r w:rsidR="007D572B" w:rsidRPr="007D572B">
        <w:rPr>
          <w:rFonts w:asciiTheme="majorBidi" w:hAnsiTheme="majorBidi" w:cstheme="majorBidi"/>
          <w:sz w:val="24"/>
          <w:szCs w:val="24"/>
          <w:rtl/>
        </w:rPr>
        <w:t xml:space="preserve"> </w:t>
      </w:r>
    </w:p>
    <w:p w14:paraId="6C26752B" w14:textId="6E7D7802" w:rsidR="006B296B" w:rsidRDefault="007D572B" w:rsidP="007D572B">
      <w:pPr>
        <w:rPr>
          <w:rFonts w:ascii="David" w:hAnsi="David" w:cs="David"/>
          <w:sz w:val="24"/>
          <w:szCs w:val="24"/>
          <w:rtl/>
        </w:rPr>
      </w:pPr>
      <w:r>
        <w:rPr>
          <w:rFonts w:ascii="David" w:hAnsi="David" w:cs="David" w:hint="cs"/>
          <w:sz w:val="24"/>
          <w:szCs w:val="24"/>
          <w:rtl/>
        </w:rPr>
        <w:t>"</w:t>
      </w:r>
      <w:r w:rsidRPr="007D572B">
        <w:rPr>
          <w:rFonts w:ascii="David" w:hAnsi="David" w:cs="David"/>
          <w:sz w:val="24"/>
          <w:szCs w:val="24"/>
          <w:rtl/>
        </w:rPr>
        <w:t xml:space="preserve">אמר רב יוסף: תדע </w:t>
      </w:r>
      <w:proofErr w:type="spellStart"/>
      <w:r w:rsidRPr="007D572B">
        <w:rPr>
          <w:rFonts w:ascii="David" w:hAnsi="David" w:cs="David"/>
          <w:sz w:val="24"/>
          <w:szCs w:val="24"/>
          <w:rtl/>
        </w:rPr>
        <w:t>דהטוב</w:t>
      </w:r>
      <w:proofErr w:type="spellEnd"/>
      <w:r w:rsidRPr="007D572B">
        <w:rPr>
          <w:rFonts w:ascii="David" w:hAnsi="David" w:cs="David"/>
          <w:sz w:val="24"/>
          <w:szCs w:val="24"/>
          <w:rtl/>
        </w:rPr>
        <w:t xml:space="preserve"> והמטיב לאו דאורייתא - שהרי פועלים עוקרים אותה. אמר רב יצחק בר שמואל בר </w:t>
      </w:r>
      <w:proofErr w:type="spellStart"/>
      <w:r w:rsidRPr="007D572B">
        <w:rPr>
          <w:rFonts w:ascii="David" w:hAnsi="David" w:cs="David"/>
          <w:sz w:val="24"/>
          <w:szCs w:val="24"/>
          <w:rtl/>
        </w:rPr>
        <w:t>מרתא</w:t>
      </w:r>
      <w:proofErr w:type="spellEnd"/>
      <w:r w:rsidRPr="007D572B">
        <w:rPr>
          <w:rFonts w:ascii="David" w:hAnsi="David" w:cs="David"/>
          <w:sz w:val="24"/>
          <w:szCs w:val="24"/>
          <w:rtl/>
        </w:rPr>
        <w:t xml:space="preserve"> משמיה </w:t>
      </w:r>
      <w:proofErr w:type="spellStart"/>
      <w:r w:rsidRPr="007D572B">
        <w:rPr>
          <w:rFonts w:ascii="David" w:hAnsi="David" w:cs="David"/>
          <w:sz w:val="24"/>
          <w:szCs w:val="24"/>
          <w:rtl/>
        </w:rPr>
        <w:t>דרב</w:t>
      </w:r>
      <w:proofErr w:type="spellEnd"/>
      <w:r w:rsidRPr="007D572B">
        <w:rPr>
          <w:rFonts w:ascii="David" w:hAnsi="David" w:cs="David"/>
          <w:sz w:val="24"/>
          <w:szCs w:val="24"/>
          <w:rtl/>
        </w:rPr>
        <w:t xml:space="preserve">: תדע </w:t>
      </w:r>
      <w:proofErr w:type="spellStart"/>
      <w:r w:rsidRPr="007D572B">
        <w:rPr>
          <w:rFonts w:ascii="David" w:hAnsi="David" w:cs="David"/>
          <w:sz w:val="24"/>
          <w:szCs w:val="24"/>
          <w:rtl/>
        </w:rPr>
        <w:t>דהטוב</w:t>
      </w:r>
      <w:proofErr w:type="spellEnd"/>
      <w:r w:rsidRPr="007D572B">
        <w:rPr>
          <w:rFonts w:ascii="David" w:hAnsi="David" w:cs="David"/>
          <w:sz w:val="24"/>
          <w:szCs w:val="24"/>
          <w:rtl/>
        </w:rPr>
        <w:t xml:space="preserve"> והמטיב לאו דאורייתא - שהרי פותח בה בברוך ואין חותם בה בברוך. </w:t>
      </w:r>
      <w:proofErr w:type="spellStart"/>
      <w:r w:rsidRPr="007D572B">
        <w:rPr>
          <w:rFonts w:ascii="David" w:hAnsi="David" w:cs="David"/>
          <w:sz w:val="24"/>
          <w:szCs w:val="24"/>
          <w:rtl/>
        </w:rPr>
        <w:t>כדתניא</w:t>
      </w:r>
      <w:proofErr w:type="spellEnd"/>
      <w:r w:rsidRPr="007D572B">
        <w:rPr>
          <w:rFonts w:ascii="David" w:hAnsi="David" w:cs="David"/>
          <w:sz w:val="24"/>
          <w:szCs w:val="24"/>
          <w:rtl/>
        </w:rPr>
        <w:t>: כל הברכות כולן פותח בהן בברוך וחותם בהן בברוך</w:t>
      </w:r>
      <w:r>
        <w:rPr>
          <w:rStyle w:val="a5"/>
          <w:rFonts w:ascii="David" w:hAnsi="David" w:cs="David"/>
          <w:sz w:val="24"/>
          <w:szCs w:val="24"/>
          <w:rtl/>
        </w:rPr>
        <w:footnoteReference w:id="3"/>
      </w:r>
      <w:r>
        <w:rPr>
          <w:rFonts w:ascii="David" w:hAnsi="David" w:cs="David" w:hint="cs"/>
          <w:sz w:val="24"/>
          <w:szCs w:val="24"/>
          <w:rtl/>
        </w:rPr>
        <w:t xml:space="preserve">". </w:t>
      </w:r>
    </w:p>
    <w:p w14:paraId="0A95A1F7" w14:textId="25738D9A" w:rsidR="007D572B" w:rsidRPr="00297BAB" w:rsidRDefault="00281BAB" w:rsidP="00297BAB">
      <w:pPr>
        <w:pStyle w:val="aa"/>
        <w:numPr>
          <w:ilvl w:val="0"/>
          <w:numId w:val="3"/>
        </w:numPr>
        <w:rPr>
          <w:rFonts w:asciiTheme="majorBidi" w:hAnsiTheme="majorBidi" w:cstheme="majorBidi"/>
          <w:b/>
          <w:bCs/>
          <w:sz w:val="24"/>
          <w:szCs w:val="24"/>
          <w:rtl/>
        </w:rPr>
      </w:pPr>
      <w:r w:rsidRPr="00297BAB">
        <w:rPr>
          <w:rFonts w:asciiTheme="majorBidi" w:hAnsiTheme="majorBidi" w:cstheme="majorBidi" w:hint="cs"/>
          <w:b/>
          <w:bCs/>
          <w:sz w:val="24"/>
          <w:szCs w:val="24"/>
          <w:rtl/>
        </w:rPr>
        <w:t>תוקף הברכה</w:t>
      </w:r>
      <w:r w:rsidR="004A4A2B" w:rsidRPr="00297BAB">
        <w:rPr>
          <w:rFonts w:asciiTheme="majorBidi" w:hAnsiTheme="majorBidi" w:cstheme="majorBidi" w:hint="cs"/>
          <w:b/>
          <w:bCs/>
          <w:sz w:val="24"/>
          <w:szCs w:val="24"/>
          <w:rtl/>
        </w:rPr>
        <w:t xml:space="preserve"> וההשלכות</w:t>
      </w:r>
    </w:p>
    <w:p w14:paraId="0358F3A7" w14:textId="6F3ED217" w:rsidR="007D572B" w:rsidRPr="007D572B" w:rsidRDefault="007D572B" w:rsidP="007D572B">
      <w:pPr>
        <w:rPr>
          <w:rFonts w:ascii="David" w:hAnsi="David" w:cs="David"/>
          <w:sz w:val="24"/>
          <w:szCs w:val="24"/>
          <w:rtl/>
        </w:rPr>
      </w:pPr>
      <w:r>
        <w:rPr>
          <w:rFonts w:asciiTheme="majorBidi" w:hAnsiTheme="majorBidi" w:cs="Times New Roman" w:hint="cs"/>
          <w:sz w:val="24"/>
          <w:szCs w:val="24"/>
          <w:rtl/>
        </w:rPr>
        <w:t>רש"י הסביר את טיעו</w:t>
      </w:r>
      <w:r w:rsidR="00297BAB">
        <w:rPr>
          <w:rFonts w:asciiTheme="majorBidi" w:hAnsiTheme="majorBidi" w:cs="Times New Roman" w:hint="cs"/>
          <w:sz w:val="24"/>
          <w:szCs w:val="24"/>
          <w:rtl/>
        </w:rPr>
        <w:t>נו של</w:t>
      </w:r>
      <w:r>
        <w:rPr>
          <w:rFonts w:asciiTheme="majorBidi" w:hAnsiTheme="majorBidi" w:cs="Times New Roman" w:hint="cs"/>
          <w:sz w:val="24"/>
          <w:szCs w:val="24"/>
          <w:rtl/>
        </w:rPr>
        <w:t xml:space="preserve"> רב יוסף: "</w:t>
      </w:r>
      <w:r w:rsidRPr="007D572B">
        <w:rPr>
          <w:rFonts w:ascii="David" w:hAnsi="David" w:cs="David"/>
          <w:sz w:val="24"/>
          <w:szCs w:val="24"/>
          <w:rtl/>
        </w:rPr>
        <w:t xml:space="preserve">שהרי פותח בה בברוך - ואי דאורייתא היא, </w:t>
      </w:r>
      <w:proofErr w:type="spellStart"/>
      <w:r w:rsidRPr="007D572B">
        <w:rPr>
          <w:rFonts w:ascii="David" w:hAnsi="David" w:cs="David"/>
          <w:sz w:val="24"/>
          <w:szCs w:val="24"/>
          <w:rtl/>
        </w:rPr>
        <w:t>הויא</w:t>
      </w:r>
      <w:proofErr w:type="spellEnd"/>
      <w:r w:rsidRPr="007D572B">
        <w:rPr>
          <w:rFonts w:ascii="David" w:hAnsi="David" w:cs="David"/>
          <w:sz w:val="24"/>
          <w:szCs w:val="24"/>
          <w:rtl/>
        </w:rPr>
        <w:t xml:space="preserve"> סמוכה לחברתה - ואין </w:t>
      </w:r>
      <w:proofErr w:type="spellStart"/>
      <w:r w:rsidRPr="007D572B">
        <w:rPr>
          <w:rFonts w:ascii="David" w:hAnsi="David" w:cs="David"/>
          <w:sz w:val="24"/>
          <w:szCs w:val="24"/>
          <w:rtl/>
        </w:rPr>
        <w:t>פותחין</w:t>
      </w:r>
      <w:proofErr w:type="spellEnd"/>
      <w:r w:rsidRPr="007D572B">
        <w:rPr>
          <w:rFonts w:ascii="David" w:hAnsi="David" w:cs="David"/>
          <w:sz w:val="24"/>
          <w:szCs w:val="24"/>
          <w:rtl/>
        </w:rPr>
        <w:t xml:space="preserve"> בה בברוך</w:t>
      </w:r>
      <w:r>
        <w:rPr>
          <w:rFonts w:ascii="David" w:hAnsi="David" w:cs="David" w:hint="cs"/>
          <w:sz w:val="24"/>
          <w:szCs w:val="24"/>
          <w:rtl/>
        </w:rPr>
        <w:t>"</w:t>
      </w:r>
      <w:r w:rsidRPr="007D572B">
        <w:rPr>
          <w:rFonts w:ascii="David" w:hAnsi="David" w:cs="David"/>
          <w:sz w:val="24"/>
          <w:szCs w:val="24"/>
          <w:rtl/>
        </w:rPr>
        <w:t>.</w:t>
      </w:r>
      <w:r>
        <w:rPr>
          <w:rFonts w:ascii="David" w:hAnsi="David" w:cs="David" w:hint="cs"/>
          <w:sz w:val="24"/>
          <w:szCs w:val="24"/>
          <w:rtl/>
        </w:rPr>
        <w:t xml:space="preserve"> </w:t>
      </w:r>
      <w:r w:rsidR="00937140">
        <w:rPr>
          <w:rFonts w:ascii="David" w:hAnsi="David" w:cs="David" w:hint="cs"/>
          <w:sz w:val="24"/>
          <w:szCs w:val="24"/>
          <w:rtl/>
        </w:rPr>
        <w:t>ו</w:t>
      </w:r>
      <w:r w:rsidRPr="007C0109">
        <w:rPr>
          <w:rFonts w:asciiTheme="majorBidi" w:hAnsiTheme="majorBidi" w:cstheme="majorBidi"/>
          <w:sz w:val="24"/>
          <w:szCs w:val="24"/>
          <w:rtl/>
        </w:rPr>
        <w:t>ב</w:t>
      </w:r>
      <w:r w:rsidR="00DC3E62">
        <w:rPr>
          <w:rFonts w:asciiTheme="majorBidi" w:hAnsiTheme="majorBidi" w:cstheme="majorBidi" w:hint="cs"/>
          <w:sz w:val="24"/>
          <w:szCs w:val="24"/>
          <w:rtl/>
        </w:rPr>
        <w:t>מקום אחר</w:t>
      </w:r>
      <w:r w:rsidRPr="007C0109">
        <w:rPr>
          <w:rFonts w:asciiTheme="majorBidi" w:hAnsiTheme="majorBidi" w:cstheme="majorBidi"/>
          <w:sz w:val="24"/>
          <w:szCs w:val="24"/>
          <w:rtl/>
        </w:rPr>
        <w:t xml:space="preserve"> </w:t>
      </w:r>
      <w:r w:rsidR="00937140">
        <w:rPr>
          <w:rFonts w:asciiTheme="majorBidi" w:hAnsiTheme="majorBidi" w:cstheme="majorBidi" w:hint="cs"/>
          <w:sz w:val="24"/>
          <w:szCs w:val="24"/>
          <w:rtl/>
        </w:rPr>
        <w:t>הסביר את הדעה החולקת</w:t>
      </w:r>
      <w:r w:rsidRPr="007C0109">
        <w:rPr>
          <w:rFonts w:asciiTheme="majorBidi" w:hAnsiTheme="majorBidi" w:cstheme="majorBidi"/>
          <w:sz w:val="24"/>
          <w:szCs w:val="24"/>
          <w:rtl/>
        </w:rPr>
        <w:t>:</w:t>
      </w:r>
      <w:r>
        <w:rPr>
          <w:rFonts w:ascii="David" w:hAnsi="David" w:cs="David" w:hint="cs"/>
          <w:sz w:val="24"/>
          <w:szCs w:val="24"/>
          <w:rtl/>
        </w:rPr>
        <w:t xml:space="preserve">  </w:t>
      </w:r>
    </w:p>
    <w:p w14:paraId="13460956" w14:textId="6E6AE088" w:rsidR="007D572B" w:rsidRDefault="007D572B" w:rsidP="007D572B">
      <w:pPr>
        <w:rPr>
          <w:rFonts w:asciiTheme="majorBidi" w:hAnsiTheme="majorBidi" w:cstheme="majorBidi"/>
          <w:sz w:val="24"/>
          <w:szCs w:val="24"/>
          <w:rtl/>
        </w:rPr>
      </w:pPr>
      <w:r w:rsidRPr="007D572B">
        <w:rPr>
          <w:rFonts w:ascii="David" w:hAnsi="David" w:cs="David"/>
          <w:sz w:val="24"/>
          <w:szCs w:val="24"/>
          <w:rtl/>
        </w:rPr>
        <w:t xml:space="preserve">ומאן </w:t>
      </w:r>
      <w:proofErr w:type="spellStart"/>
      <w:r w:rsidRPr="007D572B">
        <w:rPr>
          <w:rFonts w:ascii="David" w:hAnsi="David" w:cs="David"/>
          <w:sz w:val="24"/>
          <w:szCs w:val="24"/>
          <w:rtl/>
        </w:rPr>
        <w:t>דאמר</w:t>
      </w:r>
      <w:proofErr w:type="spellEnd"/>
      <w:r w:rsidRPr="007D572B">
        <w:rPr>
          <w:rFonts w:ascii="David" w:hAnsi="David" w:cs="David"/>
          <w:sz w:val="24"/>
          <w:szCs w:val="24"/>
          <w:rtl/>
        </w:rPr>
        <w:t xml:space="preserve"> אינה צריכה מלכות </w:t>
      </w:r>
      <w:proofErr w:type="spellStart"/>
      <w:r w:rsidRPr="007D572B">
        <w:rPr>
          <w:rFonts w:ascii="David" w:hAnsi="David" w:cs="David"/>
          <w:sz w:val="24"/>
          <w:szCs w:val="24"/>
          <w:rtl/>
        </w:rPr>
        <w:t>קסבר</w:t>
      </w:r>
      <w:proofErr w:type="spellEnd"/>
      <w:r w:rsidRPr="007D572B">
        <w:rPr>
          <w:rFonts w:ascii="David" w:hAnsi="David" w:cs="David"/>
          <w:sz w:val="24"/>
          <w:szCs w:val="24"/>
          <w:rtl/>
        </w:rPr>
        <w:t xml:space="preserve"> דאורייתא היא - ומברכת הארץ היא, </w:t>
      </w:r>
      <w:proofErr w:type="spellStart"/>
      <w:r w:rsidRPr="007D572B">
        <w:rPr>
          <w:rFonts w:ascii="David" w:hAnsi="David" w:cs="David"/>
          <w:sz w:val="24"/>
          <w:szCs w:val="24"/>
          <w:rtl/>
        </w:rPr>
        <w:t>כדאמר</w:t>
      </w:r>
      <w:proofErr w:type="spellEnd"/>
      <w:r w:rsidRPr="007D572B">
        <w:rPr>
          <w:rFonts w:ascii="David" w:hAnsi="David" w:cs="David"/>
          <w:sz w:val="24"/>
          <w:szCs w:val="24"/>
          <w:rtl/>
        </w:rPr>
        <w:t xml:space="preserve"> לעיל </w:t>
      </w:r>
      <w:r w:rsidRPr="007C0109">
        <w:rPr>
          <w:rFonts w:ascii="David" w:hAnsi="David" w:cs="David"/>
          <w:sz w:val="20"/>
          <w:szCs w:val="20"/>
          <w:rtl/>
        </w:rPr>
        <w:t>(</w:t>
      </w:r>
      <w:r w:rsidRPr="007C0109">
        <w:rPr>
          <w:rFonts w:asciiTheme="majorBidi" w:hAnsiTheme="majorBidi" w:cstheme="majorBidi"/>
          <w:sz w:val="20"/>
          <w:szCs w:val="20"/>
          <w:rtl/>
        </w:rPr>
        <w:t>ברכות דף מ"ח ב'):</w:t>
      </w:r>
      <w:r w:rsidRPr="007D572B">
        <w:rPr>
          <w:rFonts w:ascii="David" w:hAnsi="David" w:cs="David"/>
          <w:sz w:val="24"/>
          <w:szCs w:val="24"/>
          <w:rtl/>
        </w:rPr>
        <w:t xml:space="preserve"> אשר נתן לך - זה הטוב והמטיב, </w:t>
      </w:r>
      <w:proofErr w:type="spellStart"/>
      <w:r w:rsidRPr="007D572B">
        <w:rPr>
          <w:rFonts w:ascii="David" w:hAnsi="David" w:cs="David"/>
          <w:sz w:val="24"/>
          <w:szCs w:val="24"/>
          <w:rtl/>
        </w:rPr>
        <w:t>והויא</w:t>
      </w:r>
      <w:proofErr w:type="spellEnd"/>
      <w:r w:rsidRPr="007D572B">
        <w:rPr>
          <w:rFonts w:ascii="David" w:hAnsi="David" w:cs="David"/>
          <w:sz w:val="24"/>
          <w:szCs w:val="24"/>
          <w:rtl/>
        </w:rPr>
        <w:t xml:space="preserve"> לה ברכה הסמוכה לחברתה, ומיהו, פותח בה בברוך - לפי שפתיחתה היא חתימתה, שכולה הודאה אחת היא ואינה הפסקה, ודומה לברכת הפירות והמצות</w:t>
      </w:r>
      <w:r w:rsidR="00DC3E62">
        <w:rPr>
          <w:rStyle w:val="a5"/>
          <w:rFonts w:ascii="David" w:hAnsi="David" w:cs="David"/>
          <w:sz w:val="24"/>
          <w:szCs w:val="24"/>
          <w:rtl/>
        </w:rPr>
        <w:footnoteReference w:id="4"/>
      </w:r>
      <w:r w:rsidR="007C0109">
        <w:rPr>
          <w:rFonts w:ascii="David" w:hAnsi="David" w:cs="David" w:hint="cs"/>
          <w:sz w:val="24"/>
          <w:szCs w:val="24"/>
          <w:rtl/>
        </w:rPr>
        <w:t>"</w:t>
      </w:r>
      <w:r w:rsidRPr="007D572B">
        <w:rPr>
          <w:rFonts w:ascii="David" w:hAnsi="David" w:cs="David"/>
          <w:sz w:val="24"/>
          <w:szCs w:val="24"/>
          <w:rtl/>
        </w:rPr>
        <w:t>.</w:t>
      </w:r>
      <w:r w:rsidR="007C0109">
        <w:rPr>
          <w:rFonts w:ascii="David" w:hAnsi="David" w:cs="David" w:hint="cs"/>
          <w:sz w:val="24"/>
          <w:szCs w:val="24"/>
          <w:rtl/>
        </w:rPr>
        <w:t xml:space="preserve"> </w:t>
      </w:r>
      <w:r w:rsidR="007C0109">
        <w:rPr>
          <w:rFonts w:asciiTheme="majorBidi" w:hAnsiTheme="majorBidi" w:cstheme="majorBidi" w:hint="cs"/>
          <w:sz w:val="24"/>
          <w:szCs w:val="24"/>
          <w:rtl/>
        </w:rPr>
        <w:t xml:space="preserve"> בעלי התוספות </w:t>
      </w:r>
      <w:r w:rsidR="00DF0B50">
        <w:rPr>
          <w:rFonts w:asciiTheme="majorBidi" w:hAnsiTheme="majorBidi" w:cstheme="majorBidi" w:hint="cs"/>
          <w:sz w:val="24"/>
          <w:szCs w:val="24"/>
          <w:rtl/>
        </w:rPr>
        <w:t>תמהו</w:t>
      </w:r>
      <w:r w:rsidR="007C0109">
        <w:rPr>
          <w:rFonts w:asciiTheme="majorBidi" w:hAnsiTheme="majorBidi" w:cstheme="majorBidi" w:hint="cs"/>
          <w:sz w:val="24"/>
          <w:szCs w:val="24"/>
          <w:rtl/>
        </w:rPr>
        <w:t>:</w:t>
      </w:r>
    </w:p>
    <w:p w14:paraId="71F7BCD9" w14:textId="7885441F" w:rsidR="0050385E" w:rsidRPr="0050385E" w:rsidRDefault="007C0109" w:rsidP="0050385E">
      <w:pPr>
        <w:rPr>
          <w:rFonts w:asciiTheme="majorBidi" w:hAnsiTheme="majorBidi" w:cstheme="majorBidi"/>
          <w:sz w:val="24"/>
          <w:szCs w:val="24"/>
          <w:rtl/>
        </w:rPr>
      </w:pPr>
      <w:r w:rsidRPr="007C0109">
        <w:rPr>
          <w:rFonts w:ascii="David" w:hAnsi="David" w:cs="David"/>
          <w:sz w:val="24"/>
          <w:szCs w:val="24"/>
          <w:rtl/>
        </w:rPr>
        <w:t>"</w:t>
      </w:r>
      <w:proofErr w:type="spellStart"/>
      <w:r w:rsidRPr="007C0109">
        <w:rPr>
          <w:rFonts w:ascii="David" w:hAnsi="David" w:cs="David"/>
          <w:sz w:val="24"/>
          <w:szCs w:val="24"/>
          <w:rtl/>
        </w:rPr>
        <w:t>אמאי</w:t>
      </w:r>
      <w:proofErr w:type="spellEnd"/>
      <w:r w:rsidRPr="007C0109">
        <w:rPr>
          <w:rFonts w:ascii="David" w:hAnsi="David" w:cs="David"/>
          <w:sz w:val="24"/>
          <w:szCs w:val="24"/>
          <w:rtl/>
        </w:rPr>
        <w:t xml:space="preserve"> שינו אותה יותר משאר ברכות הסמוכות שחותמות ולא פותחות</w:t>
      </w:r>
      <w:r w:rsidR="00281BAB">
        <w:rPr>
          <w:rFonts w:ascii="David" w:hAnsi="David" w:cs="David" w:hint="cs"/>
          <w:sz w:val="24"/>
          <w:szCs w:val="24"/>
          <w:rtl/>
        </w:rPr>
        <w:t>?</w:t>
      </w:r>
      <w:r w:rsidRPr="007C0109">
        <w:rPr>
          <w:rFonts w:ascii="David" w:hAnsi="David" w:cs="David"/>
          <w:sz w:val="24"/>
          <w:szCs w:val="24"/>
          <w:rtl/>
        </w:rPr>
        <w:t xml:space="preserve"> הואיל ודאורייתא היא</w:t>
      </w:r>
      <w:r w:rsidR="00281BAB">
        <w:rPr>
          <w:rFonts w:ascii="David" w:hAnsi="David" w:cs="David" w:hint="cs"/>
          <w:sz w:val="24"/>
          <w:szCs w:val="24"/>
          <w:rtl/>
        </w:rPr>
        <w:t>,</w:t>
      </w:r>
      <w:r w:rsidRPr="007C0109">
        <w:rPr>
          <w:rFonts w:ascii="David" w:hAnsi="David" w:cs="David"/>
          <w:sz w:val="24"/>
          <w:szCs w:val="24"/>
          <w:rtl/>
        </w:rPr>
        <w:t xml:space="preserve"> היה לנו להאריך בה ולחתום בברוך</w:t>
      </w:r>
      <w:r w:rsidR="00DF0B50">
        <w:rPr>
          <w:rFonts w:ascii="David" w:hAnsi="David" w:cs="David" w:hint="cs"/>
          <w:sz w:val="24"/>
          <w:szCs w:val="24"/>
          <w:rtl/>
        </w:rPr>
        <w:t>,</w:t>
      </w:r>
      <w:r w:rsidRPr="007C0109">
        <w:rPr>
          <w:rFonts w:ascii="David" w:hAnsi="David" w:cs="David"/>
          <w:sz w:val="24"/>
          <w:szCs w:val="24"/>
          <w:rtl/>
        </w:rPr>
        <w:t xml:space="preserve"> ולא לשנות משאר סמוכות</w:t>
      </w:r>
      <w:r w:rsidR="00281BAB">
        <w:rPr>
          <w:rFonts w:ascii="David" w:hAnsi="David" w:cs="David" w:hint="cs"/>
          <w:sz w:val="24"/>
          <w:szCs w:val="24"/>
          <w:rtl/>
        </w:rPr>
        <w:t>.</w:t>
      </w:r>
      <w:r w:rsidRPr="007C0109">
        <w:rPr>
          <w:rFonts w:ascii="David" w:hAnsi="David" w:cs="David"/>
          <w:sz w:val="24"/>
          <w:szCs w:val="24"/>
          <w:rtl/>
        </w:rPr>
        <w:t xml:space="preserve"> וי"ל דאין </w:t>
      </w:r>
      <w:proofErr w:type="spellStart"/>
      <w:r w:rsidRPr="007C0109">
        <w:rPr>
          <w:rFonts w:ascii="David" w:hAnsi="David" w:cs="David"/>
          <w:sz w:val="24"/>
          <w:szCs w:val="24"/>
          <w:rtl/>
        </w:rPr>
        <w:t>ה"נ</w:t>
      </w:r>
      <w:proofErr w:type="spellEnd"/>
      <w:r w:rsidR="00281BAB">
        <w:rPr>
          <w:rFonts w:ascii="David" w:hAnsi="David" w:cs="David" w:hint="cs"/>
          <w:sz w:val="24"/>
          <w:szCs w:val="24"/>
          <w:rtl/>
        </w:rPr>
        <w:t>.</w:t>
      </w:r>
      <w:r w:rsidRPr="007C0109">
        <w:rPr>
          <w:rFonts w:ascii="David" w:hAnsi="David" w:cs="David"/>
          <w:sz w:val="24"/>
          <w:szCs w:val="24"/>
          <w:rtl/>
        </w:rPr>
        <w:t xml:space="preserve"> ולמאן דאית ליה שהיא דאורייתא</w:t>
      </w:r>
      <w:r w:rsidR="00281BAB">
        <w:rPr>
          <w:rFonts w:ascii="David" w:hAnsi="David" w:cs="David" w:hint="cs"/>
          <w:sz w:val="24"/>
          <w:szCs w:val="24"/>
          <w:rtl/>
        </w:rPr>
        <w:t>,</w:t>
      </w:r>
      <w:r w:rsidRPr="007C0109">
        <w:rPr>
          <w:rFonts w:ascii="David" w:hAnsi="David" w:cs="David"/>
          <w:sz w:val="24"/>
          <w:szCs w:val="24"/>
          <w:rtl/>
        </w:rPr>
        <w:t xml:space="preserve"> </w:t>
      </w:r>
      <w:r w:rsidRPr="00937140">
        <w:rPr>
          <w:rFonts w:ascii="David" w:hAnsi="David" w:cs="David"/>
          <w:b/>
          <w:bCs/>
          <w:sz w:val="24"/>
          <w:szCs w:val="24"/>
          <w:rtl/>
        </w:rPr>
        <w:t>היה חותם ולא פותח</w:t>
      </w:r>
      <w:r w:rsidR="00281BAB">
        <w:rPr>
          <w:rFonts w:ascii="David" w:hAnsi="David" w:cs="David" w:hint="cs"/>
          <w:sz w:val="24"/>
          <w:szCs w:val="24"/>
          <w:rtl/>
        </w:rPr>
        <w:t>.</w:t>
      </w:r>
      <w:r w:rsidRPr="007C0109">
        <w:rPr>
          <w:rFonts w:ascii="David" w:hAnsi="David" w:cs="David"/>
          <w:sz w:val="24"/>
          <w:szCs w:val="24"/>
          <w:rtl/>
        </w:rPr>
        <w:t xml:space="preserve"> וכן איתא </w:t>
      </w:r>
      <w:proofErr w:type="spellStart"/>
      <w:r w:rsidRPr="007C0109">
        <w:rPr>
          <w:rFonts w:ascii="David" w:hAnsi="David" w:cs="David"/>
          <w:sz w:val="24"/>
          <w:szCs w:val="24"/>
          <w:rtl/>
        </w:rPr>
        <w:t>בתוספתא</w:t>
      </w:r>
      <w:proofErr w:type="spellEnd"/>
      <w:r w:rsidRPr="007C0109">
        <w:rPr>
          <w:rFonts w:ascii="David" w:hAnsi="David" w:cs="David"/>
          <w:sz w:val="24"/>
          <w:szCs w:val="24"/>
          <w:rtl/>
        </w:rPr>
        <w:t xml:space="preserve"> </w:t>
      </w:r>
      <w:r w:rsidRPr="007C0109">
        <w:rPr>
          <w:rFonts w:ascii="David" w:hAnsi="David" w:cs="David"/>
          <w:sz w:val="20"/>
          <w:szCs w:val="20"/>
          <w:rtl/>
        </w:rPr>
        <w:t>[פ"א]</w:t>
      </w:r>
      <w:r w:rsidRPr="007C0109">
        <w:rPr>
          <w:rFonts w:ascii="David" w:hAnsi="David" w:cs="David"/>
          <w:sz w:val="24"/>
          <w:szCs w:val="24"/>
          <w:rtl/>
        </w:rPr>
        <w:t xml:space="preserve"> </w:t>
      </w:r>
      <w:proofErr w:type="spellStart"/>
      <w:r w:rsidRPr="007C0109">
        <w:rPr>
          <w:rFonts w:ascii="David" w:hAnsi="David" w:cs="David"/>
          <w:sz w:val="24"/>
          <w:szCs w:val="24"/>
          <w:rtl/>
        </w:rPr>
        <w:t>בהדיא</w:t>
      </w:r>
      <w:proofErr w:type="spellEnd"/>
      <w:r w:rsidR="00281BAB">
        <w:rPr>
          <w:rFonts w:ascii="David" w:hAnsi="David" w:cs="David" w:hint="cs"/>
          <w:sz w:val="24"/>
          <w:szCs w:val="24"/>
          <w:rtl/>
        </w:rPr>
        <w:t>:</w:t>
      </w:r>
      <w:r w:rsidRPr="007C0109">
        <w:rPr>
          <w:rFonts w:ascii="David" w:hAnsi="David" w:cs="David"/>
          <w:sz w:val="24"/>
          <w:szCs w:val="24"/>
          <w:rtl/>
        </w:rPr>
        <w:t xml:space="preserve"> ר' יוסי הגלילי היה מאריך בה וחותם</w:t>
      </w:r>
      <w:r w:rsidR="00281BAB">
        <w:rPr>
          <w:rFonts w:ascii="David" w:hAnsi="David" w:cs="David" w:hint="cs"/>
          <w:sz w:val="24"/>
          <w:szCs w:val="24"/>
          <w:rtl/>
        </w:rPr>
        <w:t>.</w:t>
      </w:r>
      <w:r w:rsidRPr="007C0109">
        <w:rPr>
          <w:rFonts w:ascii="David" w:hAnsi="David" w:cs="David"/>
          <w:sz w:val="24"/>
          <w:szCs w:val="24"/>
          <w:rtl/>
        </w:rPr>
        <w:t xml:space="preserve"> ומיהו</w:t>
      </w:r>
      <w:r w:rsidR="00281BAB">
        <w:rPr>
          <w:rFonts w:ascii="David" w:hAnsi="David" w:cs="David" w:hint="cs"/>
          <w:sz w:val="24"/>
          <w:szCs w:val="24"/>
          <w:rtl/>
        </w:rPr>
        <w:t>,</w:t>
      </w:r>
      <w:r w:rsidRPr="007C0109">
        <w:rPr>
          <w:rFonts w:ascii="David" w:hAnsi="David" w:cs="David"/>
          <w:sz w:val="24"/>
          <w:szCs w:val="24"/>
          <w:rtl/>
        </w:rPr>
        <w:t xml:space="preserve"> אנן </w:t>
      </w:r>
      <w:proofErr w:type="spellStart"/>
      <w:r w:rsidRPr="00281BAB">
        <w:rPr>
          <w:rFonts w:ascii="David" w:hAnsi="David" w:cs="David"/>
          <w:b/>
          <w:bCs/>
          <w:sz w:val="24"/>
          <w:szCs w:val="24"/>
          <w:rtl/>
        </w:rPr>
        <w:t>קי"ל</w:t>
      </w:r>
      <w:proofErr w:type="spellEnd"/>
      <w:r w:rsidRPr="00281BAB">
        <w:rPr>
          <w:rFonts w:ascii="David" w:hAnsi="David" w:cs="David"/>
          <w:b/>
          <w:bCs/>
          <w:sz w:val="24"/>
          <w:szCs w:val="24"/>
          <w:rtl/>
        </w:rPr>
        <w:t xml:space="preserve"> שהיא מדרבנן ולכך צריכה מלכות</w:t>
      </w:r>
      <w:r w:rsidR="00281BAB">
        <w:rPr>
          <w:rFonts w:ascii="David" w:hAnsi="David" w:cs="David" w:hint="cs"/>
          <w:b/>
          <w:bCs/>
          <w:sz w:val="24"/>
          <w:szCs w:val="24"/>
          <w:rtl/>
        </w:rPr>
        <w:t>,</w:t>
      </w:r>
      <w:r w:rsidRPr="007C0109">
        <w:rPr>
          <w:rFonts w:ascii="David" w:hAnsi="David" w:cs="David"/>
          <w:sz w:val="24"/>
          <w:szCs w:val="24"/>
          <w:rtl/>
        </w:rPr>
        <w:t xml:space="preserve"> </w:t>
      </w:r>
      <w:proofErr w:type="spellStart"/>
      <w:r w:rsidRPr="007C0109">
        <w:rPr>
          <w:rFonts w:ascii="David" w:hAnsi="David" w:cs="David"/>
          <w:sz w:val="24"/>
          <w:szCs w:val="24"/>
          <w:rtl/>
        </w:rPr>
        <w:t>כדאמר</w:t>
      </w:r>
      <w:proofErr w:type="spellEnd"/>
      <w:r w:rsidRPr="007C0109">
        <w:rPr>
          <w:rFonts w:ascii="David" w:hAnsi="David" w:cs="David"/>
          <w:sz w:val="24"/>
          <w:szCs w:val="24"/>
          <w:rtl/>
        </w:rPr>
        <w:t xml:space="preserve"> צריכה שתי </w:t>
      </w:r>
      <w:proofErr w:type="spellStart"/>
      <w:r w:rsidRPr="007C0109">
        <w:rPr>
          <w:rFonts w:ascii="David" w:hAnsi="David" w:cs="David"/>
          <w:sz w:val="24"/>
          <w:szCs w:val="24"/>
          <w:rtl/>
        </w:rPr>
        <w:t>מלכיות</w:t>
      </w:r>
      <w:proofErr w:type="spellEnd"/>
      <w:r w:rsidRPr="007C0109">
        <w:rPr>
          <w:rFonts w:ascii="David" w:hAnsi="David" w:cs="David"/>
          <w:sz w:val="24"/>
          <w:szCs w:val="24"/>
          <w:rtl/>
        </w:rPr>
        <w:t xml:space="preserve"> בר מדידה</w:t>
      </w:r>
      <w:r w:rsidRPr="007C0109">
        <w:rPr>
          <w:rStyle w:val="a5"/>
          <w:rFonts w:ascii="David" w:hAnsi="David" w:cs="David"/>
          <w:sz w:val="24"/>
          <w:szCs w:val="24"/>
          <w:rtl/>
        </w:rPr>
        <w:footnoteReference w:id="5"/>
      </w:r>
      <w:r w:rsidRPr="007C0109">
        <w:rPr>
          <w:rFonts w:ascii="David" w:hAnsi="David" w:cs="David"/>
          <w:sz w:val="24"/>
          <w:szCs w:val="24"/>
          <w:rtl/>
        </w:rPr>
        <w:t>".</w:t>
      </w:r>
      <w:r w:rsidR="0050385E">
        <w:rPr>
          <w:rFonts w:ascii="David" w:hAnsi="David" w:cs="David" w:hint="cs"/>
          <w:sz w:val="24"/>
          <w:szCs w:val="24"/>
          <w:rtl/>
        </w:rPr>
        <w:t xml:space="preserve"> </w:t>
      </w:r>
      <w:r w:rsidR="0050385E">
        <w:rPr>
          <w:rFonts w:asciiTheme="majorBidi" w:hAnsiTheme="majorBidi" w:cstheme="majorBidi" w:hint="cs"/>
          <w:sz w:val="24"/>
          <w:szCs w:val="24"/>
          <w:rtl/>
        </w:rPr>
        <w:t>לדעתם, היות</w:t>
      </w:r>
      <w:r w:rsidR="00937140">
        <w:rPr>
          <w:rFonts w:asciiTheme="majorBidi" w:hAnsiTheme="majorBidi" w:cstheme="majorBidi" w:hint="cs"/>
          <w:sz w:val="24"/>
          <w:szCs w:val="24"/>
          <w:rtl/>
        </w:rPr>
        <w:t xml:space="preserve"> </w:t>
      </w:r>
      <w:r w:rsidR="0050385E">
        <w:rPr>
          <w:rFonts w:asciiTheme="majorBidi" w:hAnsiTheme="majorBidi" w:cstheme="majorBidi" w:hint="cs"/>
          <w:sz w:val="24"/>
          <w:szCs w:val="24"/>
          <w:rtl/>
        </w:rPr>
        <w:t>ה</w:t>
      </w:r>
      <w:r w:rsidR="00937140">
        <w:rPr>
          <w:rFonts w:asciiTheme="majorBidi" w:hAnsiTheme="majorBidi" w:cstheme="majorBidi" w:hint="cs"/>
          <w:sz w:val="24"/>
          <w:szCs w:val="24"/>
          <w:rtl/>
        </w:rPr>
        <w:t xml:space="preserve">ברכה </w:t>
      </w:r>
      <w:r w:rsidR="0050385E">
        <w:rPr>
          <w:rFonts w:asciiTheme="majorBidi" w:hAnsiTheme="majorBidi" w:cstheme="majorBidi" w:hint="cs"/>
          <w:sz w:val="24"/>
          <w:szCs w:val="24"/>
          <w:rtl/>
        </w:rPr>
        <w:t xml:space="preserve"> מדרבנן, מנתקת אותה מן הברכה שלפניה: </w:t>
      </w:r>
    </w:p>
    <w:p w14:paraId="4D816846" w14:textId="39E4CA85" w:rsidR="007C0109" w:rsidRDefault="0050385E" w:rsidP="004A4A2B">
      <w:pPr>
        <w:rPr>
          <w:rFonts w:asciiTheme="majorBidi" w:hAnsiTheme="majorBidi" w:cstheme="majorBidi"/>
          <w:sz w:val="24"/>
          <w:szCs w:val="24"/>
          <w:rtl/>
        </w:rPr>
      </w:pPr>
      <w:r>
        <w:rPr>
          <w:rFonts w:ascii="David" w:hAnsi="David" w:cs="David" w:hint="cs"/>
          <w:sz w:val="24"/>
          <w:szCs w:val="24"/>
          <w:rtl/>
        </w:rPr>
        <w:t>"</w:t>
      </w:r>
      <w:r w:rsidR="00DF0B50">
        <w:rPr>
          <w:rFonts w:ascii="David" w:hAnsi="David" w:cs="David" w:hint="cs"/>
          <w:sz w:val="24"/>
          <w:szCs w:val="24"/>
          <w:rtl/>
        </w:rPr>
        <w:t>ו</w:t>
      </w:r>
      <w:r w:rsidRPr="0050385E">
        <w:rPr>
          <w:rFonts w:ascii="David" w:hAnsi="David" w:cs="David"/>
          <w:sz w:val="24"/>
          <w:szCs w:val="24"/>
          <w:rtl/>
        </w:rPr>
        <w:t>הטוב והמטיב - וא"ת</w:t>
      </w:r>
      <w:r w:rsidR="00420A60">
        <w:rPr>
          <w:rFonts w:ascii="David" w:hAnsi="David" w:cs="David" w:hint="cs"/>
          <w:sz w:val="24"/>
          <w:szCs w:val="24"/>
          <w:rtl/>
        </w:rPr>
        <w:t>:</w:t>
      </w:r>
      <w:r w:rsidRPr="0050385E">
        <w:rPr>
          <w:rFonts w:ascii="David" w:hAnsi="David" w:cs="David"/>
          <w:sz w:val="24"/>
          <w:szCs w:val="24"/>
          <w:rtl/>
        </w:rPr>
        <w:t xml:space="preserve"> </w:t>
      </w:r>
      <w:proofErr w:type="spellStart"/>
      <w:r w:rsidRPr="0050385E">
        <w:rPr>
          <w:rFonts w:ascii="David" w:hAnsi="David" w:cs="David"/>
          <w:sz w:val="24"/>
          <w:szCs w:val="24"/>
          <w:rtl/>
        </w:rPr>
        <w:t>ואמאי</w:t>
      </w:r>
      <w:proofErr w:type="spellEnd"/>
      <w:r w:rsidRPr="0050385E">
        <w:rPr>
          <w:rFonts w:ascii="David" w:hAnsi="David" w:cs="David"/>
          <w:sz w:val="24"/>
          <w:szCs w:val="24"/>
          <w:rtl/>
        </w:rPr>
        <w:t xml:space="preserve"> פותחת בברוך</w:t>
      </w:r>
      <w:r w:rsidR="00937140">
        <w:rPr>
          <w:rFonts w:ascii="David" w:hAnsi="David" w:cs="David" w:hint="cs"/>
          <w:sz w:val="24"/>
          <w:szCs w:val="24"/>
          <w:rtl/>
        </w:rPr>
        <w:t>,</w:t>
      </w:r>
      <w:r w:rsidRPr="0050385E">
        <w:rPr>
          <w:rFonts w:ascii="David" w:hAnsi="David" w:cs="David"/>
          <w:sz w:val="24"/>
          <w:szCs w:val="24"/>
          <w:rtl/>
        </w:rPr>
        <w:t xml:space="preserve"> והלא סמוכה לחברתה היא</w:t>
      </w:r>
      <w:r w:rsidR="00937140">
        <w:rPr>
          <w:rFonts w:ascii="David" w:hAnsi="David" w:cs="David" w:hint="cs"/>
          <w:sz w:val="24"/>
          <w:szCs w:val="24"/>
          <w:rtl/>
        </w:rPr>
        <w:t>?</w:t>
      </w:r>
      <w:r w:rsidRPr="0050385E">
        <w:rPr>
          <w:rFonts w:ascii="David" w:hAnsi="David" w:cs="David"/>
          <w:sz w:val="24"/>
          <w:szCs w:val="24"/>
          <w:rtl/>
        </w:rPr>
        <w:t xml:space="preserve"> ויש לומר </w:t>
      </w:r>
      <w:proofErr w:type="spellStart"/>
      <w:r w:rsidRPr="0050385E">
        <w:rPr>
          <w:rFonts w:ascii="David" w:hAnsi="David" w:cs="David"/>
          <w:sz w:val="24"/>
          <w:szCs w:val="24"/>
          <w:rtl/>
        </w:rPr>
        <w:t>דנתקנה</w:t>
      </w:r>
      <w:proofErr w:type="spellEnd"/>
      <w:r w:rsidRPr="0050385E">
        <w:rPr>
          <w:rFonts w:ascii="David" w:hAnsi="David" w:cs="David"/>
          <w:sz w:val="24"/>
          <w:szCs w:val="24"/>
          <w:rtl/>
        </w:rPr>
        <w:t xml:space="preserve"> בפני עצמה</w:t>
      </w:r>
      <w:r w:rsidR="00420A60">
        <w:rPr>
          <w:rFonts w:ascii="David" w:hAnsi="David" w:cs="David" w:hint="cs"/>
          <w:sz w:val="24"/>
          <w:szCs w:val="24"/>
          <w:rtl/>
        </w:rPr>
        <w:t xml:space="preserve"> </w:t>
      </w:r>
      <w:r w:rsidRPr="0050385E">
        <w:rPr>
          <w:rFonts w:ascii="David" w:hAnsi="David" w:cs="David"/>
          <w:sz w:val="24"/>
          <w:szCs w:val="24"/>
          <w:rtl/>
        </w:rPr>
        <w:t>בשביל הרוגי ביתר</w:t>
      </w:r>
      <w:r w:rsidR="00DF0B50">
        <w:rPr>
          <w:rFonts w:ascii="David" w:hAnsi="David" w:cs="David" w:hint="cs"/>
          <w:sz w:val="24"/>
          <w:szCs w:val="24"/>
          <w:rtl/>
        </w:rPr>
        <w:t>.</w:t>
      </w:r>
      <w:r w:rsidRPr="0050385E">
        <w:rPr>
          <w:rFonts w:ascii="David" w:hAnsi="David" w:cs="David"/>
          <w:sz w:val="24"/>
          <w:szCs w:val="24"/>
          <w:rtl/>
        </w:rPr>
        <w:t xml:space="preserve"> וא"ת</w:t>
      </w:r>
      <w:r w:rsidR="00420A60">
        <w:rPr>
          <w:rFonts w:ascii="David" w:hAnsi="David" w:cs="David" w:hint="cs"/>
          <w:sz w:val="24"/>
          <w:szCs w:val="24"/>
          <w:rtl/>
        </w:rPr>
        <w:t>:</w:t>
      </w:r>
      <w:r w:rsidRPr="0050385E">
        <w:rPr>
          <w:rFonts w:ascii="David" w:hAnsi="David" w:cs="David"/>
          <w:sz w:val="24"/>
          <w:szCs w:val="24"/>
          <w:rtl/>
        </w:rPr>
        <w:t xml:space="preserve"> </w:t>
      </w:r>
      <w:proofErr w:type="spellStart"/>
      <w:r w:rsidRPr="0050385E">
        <w:rPr>
          <w:rFonts w:ascii="David" w:hAnsi="David" w:cs="David"/>
          <w:sz w:val="24"/>
          <w:szCs w:val="24"/>
          <w:rtl/>
        </w:rPr>
        <w:t>אמאי</w:t>
      </w:r>
      <w:proofErr w:type="spellEnd"/>
      <w:r w:rsidRPr="0050385E">
        <w:rPr>
          <w:rFonts w:ascii="David" w:hAnsi="David" w:cs="David"/>
          <w:sz w:val="24"/>
          <w:szCs w:val="24"/>
          <w:rtl/>
        </w:rPr>
        <w:t xml:space="preserve"> אינה חותמת בברוך</w:t>
      </w:r>
      <w:r w:rsidR="00420A60">
        <w:rPr>
          <w:rFonts w:ascii="David" w:hAnsi="David" w:cs="David" w:hint="cs"/>
          <w:sz w:val="24"/>
          <w:szCs w:val="24"/>
          <w:rtl/>
        </w:rPr>
        <w:t>?</w:t>
      </w:r>
      <w:r w:rsidRPr="0050385E">
        <w:rPr>
          <w:rFonts w:ascii="David" w:hAnsi="David" w:cs="David"/>
          <w:sz w:val="24"/>
          <w:szCs w:val="24"/>
          <w:rtl/>
        </w:rPr>
        <w:t xml:space="preserve"> וי"ל משום </w:t>
      </w:r>
      <w:proofErr w:type="spellStart"/>
      <w:r w:rsidRPr="0050385E">
        <w:rPr>
          <w:rFonts w:ascii="David" w:hAnsi="David" w:cs="David"/>
          <w:sz w:val="24"/>
          <w:szCs w:val="24"/>
          <w:rtl/>
        </w:rPr>
        <w:t>דקצרה</w:t>
      </w:r>
      <w:proofErr w:type="spellEnd"/>
      <w:r w:rsidRPr="0050385E">
        <w:rPr>
          <w:rFonts w:ascii="David" w:hAnsi="David" w:cs="David"/>
          <w:sz w:val="24"/>
          <w:szCs w:val="24"/>
          <w:rtl/>
        </w:rPr>
        <w:t xml:space="preserve"> היא</w:t>
      </w:r>
      <w:r w:rsidR="00420A60">
        <w:rPr>
          <w:rFonts w:ascii="David" w:hAnsi="David" w:cs="David" w:hint="cs"/>
          <w:sz w:val="24"/>
          <w:szCs w:val="24"/>
          <w:rtl/>
        </w:rPr>
        <w:t>,</w:t>
      </w:r>
      <w:r w:rsidRPr="0050385E">
        <w:rPr>
          <w:rFonts w:ascii="David" w:hAnsi="David" w:cs="David"/>
          <w:sz w:val="24"/>
          <w:szCs w:val="24"/>
          <w:rtl/>
        </w:rPr>
        <w:t xml:space="preserve"> רק </w:t>
      </w:r>
      <w:r w:rsidRPr="0050385E">
        <w:rPr>
          <w:rFonts w:ascii="David" w:hAnsi="David" w:cs="David"/>
          <w:sz w:val="24"/>
          <w:szCs w:val="24"/>
          <w:rtl/>
        </w:rPr>
        <w:lastRenderedPageBreak/>
        <w:t xml:space="preserve">שתקנו לאחר כך שלש </w:t>
      </w:r>
      <w:proofErr w:type="spellStart"/>
      <w:r w:rsidRPr="0050385E">
        <w:rPr>
          <w:rFonts w:ascii="David" w:hAnsi="David" w:cs="David"/>
          <w:sz w:val="24"/>
          <w:szCs w:val="24"/>
          <w:rtl/>
        </w:rPr>
        <w:t>מלכיות</w:t>
      </w:r>
      <w:proofErr w:type="spellEnd"/>
      <w:r w:rsidRPr="0050385E">
        <w:rPr>
          <w:rFonts w:ascii="David" w:hAnsi="David" w:cs="David"/>
          <w:sz w:val="24"/>
          <w:szCs w:val="24"/>
          <w:rtl/>
        </w:rPr>
        <w:t xml:space="preserve"> ושלש </w:t>
      </w:r>
      <w:proofErr w:type="spellStart"/>
      <w:r w:rsidRPr="0050385E">
        <w:rPr>
          <w:rFonts w:ascii="David" w:hAnsi="David" w:cs="David"/>
          <w:sz w:val="24"/>
          <w:szCs w:val="24"/>
          <w:rtl/>
        </w:rPr>
        <w:t>גמולות</w:t>
      </w:r>
      <w:proofErr w:type="spellEnd"/>
      <w:r w:rsidRPr="0050385E">
        <w:rPr>
          <w:rFonts w:ascii="David" w:hAnsi="David" w:cs="David"/>
          <w:sz w:val="24"/>
          <w:szCs w:val="24"/>
          <w:rtl/>
        </w:rPr>
        <w:t xml:space="preserve"> ושלש הטבות</w:t>
      </w:r>
      <w:r>
        <w:rPr>
          <w:rStyle w:val="a5"/>
          <w:rFonts w:ascii="David" w:hAnsi="David" w:cs="David"/>
          <w:sz w:val="24"/>
          <w:szCs w:val="24"/>
          <w:rtl/>
        </w:rPr>
        <w:footnoteReference w:id="6"/>
      </w:r>
      <w:r>
        <w:rPr>
          <w:rFonts w:ascii="David" w:hAnsi="David" w:cs="David" w:hint="cs"/>
          <w:sz w:val="24"/>
          <w:szCs w:val="24"/>
          <w:rtl/>
        </w:rPr>
        <w:t xml:space="preserve">". </w:t>
      </w:r>
      <w:r>
        <w:rPr>
          <w:rFonts w:asciiTheme="majorBidi" w:hAnsiTheme="majorBidi" w:cstheme="majorBidi" w:hint="cs"/>
          <w:sz w:val="24"/>
          <w:szCs w:val="24"/>
          <w:rtl/>
        </w:rPr>
        <w:t xml:space="preserve">ממילא, היא גם איננה </w:t>
      </w:r>
      <w:r w:rsidR="00420A60">
        <w:rPr>
          <w:rFonts w:asciiTheme="majorBidi" w:hAnsiTheme="majorBidi" w:cstheme="majorBidi" w:hint="cs"/>
          <w:sz w:val="24"/>
          <w:szCs w:val="24"/>
          <w:rtl/>
        </w:rPr>
        <w:t xml:space="preserve">בגדר </w:t>
      </w:r>
      <w:r>
        <w:rPr>
          <w:rFonts w:asciiTheme="majorBidi" w:hAnsiTheme="majorBidi" w:cstheme="majorBidi" w:hint="cs"/>
          <w:sz w:val="24"/>
          <w:szCs w:val="24"/>
          <w:rtl/>
        </w:rPr>
        <w:t>סמוכה לחברתה</w:t>
      </w:r>
      <w:r>
        <w:rPr>
          <w:rStyle w:val="a5"/>
          <w:rFonts w:asciiTheme="majorBidi" w:hAnsiTheme="majorBidi" w:cstheme="majorBidi"/>
          <w:sz w:val="24"/>
          <w:szCs w:val="24"/>
          <w:rtl/>
        </w:rPr>
        <w:footnoteReference w:id="7"/>
      </w:r>
      <w:r>
        <w:rPr>
          <w:rFonts w:asciiTheme="majorBidi" w:hAnsiTheme="majorBidi" w:cstheme="majorBidi" w:hint="cs"/>
          <w:sz w:val="24"/>
          <w:szCs w:val="24"/>
          <w:rtl/>
        </w:rPr>
        <w:t>.</w:t>
      </w:r>
      <w:r w:rsidR="00237644">
        <w:rPr>
          <w:rFonts w:asciiTheme="majorBidi" w:hAnsiTheme="majorBidi" w:cstheme="majorBidi" w:hint="cs"/>
          <w:sz w:val="24"/>
          <w:szCs w:val="24"/>
          <w:rtl/>
        </w:rPr>
        <w:t xml:space="preserve"> </w:t>
      </w:r>
      <w:r w:rsidR="00237644">
        <w:rPr>
          <w:rFonts w:asciiTheme="majorBidi" w:hAnsiTheme="majorBidi" w:cs="Times New Roman" w:hint="cs"/>
          <w:sz w:val="24"/>
          <w:szCs w:val="24"/>
          <w:rtl/>
        </w:rPr>
        <w:t>לדעת רבינו יונה וה</w:t>
      </w:r>
      <w:r w:rsidR="00237644" w:rsidRPr="00237644">
        <w:rPr>
          <w:rFonts w:asciiTheme="majorBidi" w:hAnsiTheme="majorBidi" w:cs="Times New Roman"/>
          <w:sz w:val="24"/>
          <w:szCs w:val="24"/>
          <w:rtl/>
        </w:rPr>
        <w:t>מאירי</w:t>
      </w:r>
      <w:r w:rsidR="00237644" w:rsidRPr="00237644">
        <w:rPr>
          <w:rStyle w:val="a5"/>
          <w:rFonts w:ascii="David" w:hAnsi="David" w:cs="David"/>
          <w:sz w:val="24"/>
          <w:szCs w:val="24"/>
          <w:rtl/>
        </w:rPr>
        <w:footnoteReference w:id="8"/>
      </w:r>
      <w:r w:rsidR="00DF0B50">
        <w:rPr>
          <w:rFonts w:asciiTheme="majorBidi" w:hAnsiTheme="majorBidi" w:cs="Times New Roman" w:hint="cs"/>
          <w:sz w:val="24"/>
          <w:szCs w:val="24"/>
          <w:rtl/>
        </w:rPr>
        <w:t xml:space="preserve"> </w:t>
      </w:r>
      <w:r w:rsidR="00DF0B50">
        <w:rPr>
          <w:rFonts w:ascii="David" w:hAnsi="David" w:cs="David" w:hint="cs"/>
          <w:sz w:val="24"/>
          <w:szCs w:val="24"/>
          <w:rtl/>
        </w:rPr>
        <w:t>"</w:t>
      </w:r>
      <w:r w:rsidR="00DF0B50" w:rsidRPr="00237644">
        <w:rPr>
          <w:rFonts w:ascii="David" w:hAnsi="David" w:cs="David"/>
          <w:sz w:val="24"/>
          <w:szCs w:val="24"/>
          <w:rtl/>
        </w:rPr>
        <w:t>הואיל וכל אריכות שבה אינו אלא הזכרת שמותיו של הקדוש ברוך הוא</w:t>
      </w:r>
      <w:r w:rsidR="00DF0B50">
        <w:rPr>
          <w:rFonts w:ascii="David" w:hAnsi="David" w:cs="David" w:hint="cs"/>
          <w:sz w:val="24"/>
          <w:szCs w:val="24"/>
          <w:rtl/>
        </w:rPr>
        <w:t>-</w:t>
      </w:r>
      <w:r w:rsidR="00DF0B50" w:rsidRPr="00237644">
        <w:rPr>
          <w:rFonts w:ascii="David" w:hAnsi="David" w:cs="David"/>
          <w:sz w:val="24"/>
          <w:szCs w:val="24"/>
          <w:rtl/>
        </w:rPr>
        <w:t xml:space="preserve"> כמטבע קצר</w:t>
      </w:r>
      <w:r w:rsidR="00237644">
        <w:rPr>
          <w:rFonts w:ascii="David" w:hAnsi="David" w:cs="David" w:hint="cs"/>
          <w:sz w:val="24"/>
          <w:szCs w:val="24"/>
          <w:rtl/>
        </w:rPr>
        <w:t xml:space="preserve">". </w:t>
      </w:r>
      <w:r w:rsidR="00237644">
        <w:rPr>
          <w:rFonts w:asciiTheme="majorBidi" w:hAnsiTheme="majorBidi" w:cstheme="majorBidi" w:hint="cs"/>
          <w:sz w:val="24"/>
          <w:szCs w:val="24"/>
          <w:rtl/>
        </w:rPr>
        <w:t>יתכן שעצם היות הברכה מדרבנן זו סיבה מספקת שלא לחתום בברוך:</w:t>
      </w:r>
    </w:p>
    <w:p w14:paraId="6F173DFC" w14:textId="79A8F64B" w:rsidR="00237644" w:rsidRPr="00237644" w:rsidRDefault="00237644" w:rsidP="00237644">
      <w:pPr>
        <w:rPr>
          <w:rFonts w:ascii="David" w:hAnsi="David" w:cs="David"/>
          <w:sz w:val="24"/>
          <w:szCs w:val="24"/>
          <w:rtl/>
        </w:rPr>
      </w:pPr>
      <w:r>
        <w:rPr>
          <w:rFonts w:ascii="David" w:hAnsi="David" w:cs="David" w:hint="cs"/>
          <w:sz w:val="24"/>
          <w:szCs w:val="24"/>
          <w:rtl/>
        </w:rPr>
        <w:t>"</w:t>
      </w:r>
      <w:r w:rsidRPr="00237644">
        <w:rPr>
          <w:rFonts w:ascii="David" w:hAnsi="David" w:cs="David"/>
          <w:sz w:val="24"/>
          <w:szCs w:val="24"/>
          <w:rtl/>
        </w:rPr>
        <w:t>שלא ראו לחתום בה</w:t>
      </w:r>
      <w:r w:rsidR="00420A60">
        <w:rPr>
          <w:rFonts w:ascii="David" w:hAnsi="David" w:cs="David" w:hint="cs"/>
          <w:sz w:val="24"/>
          <w:szCs w:val="24"/>
          <w:rtl/>
        </w:rPr>
        <w:t>,</w:t>
      </w:r>
      <w:r w:rsidRPr="00237644">
        <w:rPr>
          <w:rFonts w:ascii="David" w:hAnsi="David" w:cs="David"/>
          <w:sz w:val="24"/>
          <w:szCs w:val="24"/>
          <w:rtl/>
        </w:rPr>
        <w:t xml:space="preserve"> ולעשותה מעולה משאר ברכות של תורה שלמעלה ממנה</w:t>
      </w:r>
      <w:r>
        <w:rPr>
          <w:rStyle w:val="a5"/>
          <w:rFonts w:ascii="David" w:hAnsi="David" w:cs="David"/>
          <w:sz w:val="24"/>
          <w:szCs w:val="24"/>
          <w:rtl/>
        </w:rPr>
        <w:footnoteReference w:id="9"/>
      </w:r>
      <w:r>
        <w:rPr>
          <w:rFonts w:ascii="David" w:hAnsi="David" w:cs="David" w:hint="cs"/>
          <w:sz w:val="24"/>
          <w:szCs w:val="24"/>
          <w:rtl/>
        </w:rPr>
        <w:t>".</w:t>
      </w:r>
    </w:p>
    <w:p w14:paraId="6B9EFD13" w14:textId="6243DABF" w:rsidR="007C0109" w:rsidRPr="00420A60" w:rsidRDefault="004A4A2B" w:rsidP="00420A60">
      <w:pPr>
        <w:pStyle w:val="aa"/>
        <w:numPr>
          <w:ilvl w:val="0"/>
          <w:numId w:val="3"/>
        </w:numPr>
        <w:rPr>
          <w:rFonts w:asciiTheme="majorBidi" w:hAnsiTheme="majorBidi" w:cstheme="majorBidi"/>
          <w:b/>
          <w:bCs/>
          <w:sz w:val="24"/>
          <w:szCs w:val="24"/>
          <w:rtl/>
        </w:rPr>
      </w:pPr>
      <w:r w:rsidRPr="00420A60">
        <w:rPr>
          <w:rFonts w:asciiTheme="majorBidi" w:hAnsiTheme="majorBidi" w:cstheme="majorBidi" w:hint="cs"/>
          <w:b/>
          <w:bCs/>
          <w:sz w:val="24"/>
          <w:szCs w:val="24"/>
          <w:rtl/>
        </w:rPr>
        <w:t xml:space="preserve">להלכה </w:t>
      </w:r>
      <w:r w:rsidRPr="00420A60">
        <w:rPr>
          <w:rFonts w:asciiTheme="majorBidi" w:hAnsiTheme="majorBidi" w:cstheme="majorBidi" w:hint="cs"/>
          <w:sz w:val="24"/>
          <w:szCs w:val="24"/>
          <w:rtl/>
        </w:rPr>
        <w:t>נפסק שהברכה מדרבנן</w:t>
      </w:r>
      <w:r>
        <w:rPr>
          <w:rStyle w:val="a5"/>
          <w:rFonts w:asciiTheme="majorBidi" w:hAnsiTheme="majorBidi" w:cstheme="majorBidi"/>
          <w:sz w:val="24"/>
          <w:szCs w:val="24"/>
          <w:rtl/>
        </w:rPr>
        <w:footnoteReference w:id="10"/>
      </w:r>
      <w:r w:rsidRPr="00420A60">
        <w:rPr>
          <w:rFonts w:asciiTheme="majorBidi" w:hAnsiTheme="majorBidi" w:cstheme="majorBidi" w:hint="cs"/>
          <w:sz w:val="24"/>
          <w:szCs w:val="24"/>
          <w:rtl/>
        </w:rPr>
        <w:t>, כפי שסתמו בסוגייתנו</w:t>
      </w:r>
      <w:r w:rsidRPr="00420A60">
        <w:rPr>
          <w:rFonts w:asciiTheme="majorBidi" w:hAnsiTheme="majorBidi" w:cstheme="majorBidi" w:hint="cs"/>
          <w:b/>
          <w:bCs/>
          <w:sz w:val="24"/>
          <w:szCs w:val="24"/>
          <w:rtl/>
        </w:rPr>
        <w:t xml:space="preserve">. </w:t>
      </w:r>
      <w:r w:rsidRPr="00420A60">
        <w:rPr>
          <w:rFonts w:asciiTheme="majorBidi" w:hAnsiTheme="majorBidi" w:cstheme="majorBidi" w:hint="cs"/>
          <w:sz w:val="24"/>
          <w:szCs w:val="24"/>
          <w:rtl/>
        </w:rPr>
        <w:t>לפי זה</w:t>
      </w:r>
      <w:r w:rsidRPr="00420A60">
        <w:rPr>
          <w:rFonts w:asciiTheme="majorBidi" w:hAnsiTheme="majorBidi" w:cstheme="majorBidi" w:hint="cs"/>
          <w:b/>
          <w:bCs/>
          <w:sz w:val="24"/>
          <w:szCs w:val="24"/>
          <w:rtl/>
        </w:rPr>
        <w:t xml:space="preserve"> </w:t>
      </w:r>
      <w:r w:rsidR="00C60746" w:rsidRPr="00420A60">
        <w:rPr>
          <w:rFonts w:asciiTheme="majorBidi" w:hAnsiTheme="majorBidi" w:cstheme="majorBidi" w:hint="cs"/>
          <w:sz w:val="24"/>
          <w:szCs w:val="24"/>
          <w:rtl/>
        </w:rPr>
        <w:t>כתב הלחם משנה:</w:t>
      </w:r>
    </w:p>
    <w:p w14:paraId="5F6D5D68" w14:textId="3EA69E8F" w:rsidR="00C60746" w:rsidRPr="007118D8" w:rsidRDefault="00C60746" w:rsidP="00C60746">
      <w:pPr>
        <w:rPr>
          <w:rFonts w:ascii="David" w:hAnsi="David" w:cs="David"/>
          <w:sz w:val="24"/>
          <w:szCs w:val="24"/>
          <w:rtl/>
        </w:rPr>
      </w:pPr>
      <w:r w:rsidRPr="00C60746">
        <w:rPr>
          <w:rFonts w:ascii="David" w:hAnsi="David" w:cs="David"/>
          <w:sz w:val="24"/>
          <w:szCs w:val="24"/>
          <w:rtl/>
        </w:rPr>
        <w:t>"כשנעלם ולא ידע אם בירך ברכת המזון שחוזר ומברך.. מ"מ ברכת הטוב והמטיב נראה לי לכאורה דאינו חוזר ומברך כיון שהיא מדרבנן אבל צ"ע</w:t>
      </w:r>
      <w:r w:rsidRPr="00C60746">
        <w:rPr>
          <w:rStyle w:val="a5"/>
          <w:rFonts w:ascii="David" w:hAnsi="David" w:cs="David"/>
          <w:sz w:val="24"/>
          <w:szCs w:val="24"/>
          <w:rtl/>
        </w:rPr>
        <w:footnoteReference w:id="11"/>
      </w:r>
      <w:r w:rsidRPr="00C60746">
        <w:rPr>
          <w:rFonts w:ascii="David" w:hAnsi="David" w:cs="David"/>
          <w:sz w:val="24"/>
          <w:szCs w:val="24"/>
          <w:rtl/>
        </w:rPr>
        <w:t>"</w:t>
      </w:r>
      <w:r>
        <w:rPr>
          <w:rFonts w:ascii="David" w:hAnsi="David" w:cs="David" w:hint="cs"/>
          <w:sz w:val="24"/>
          <w:szCs w:val="24"/>
          <w:rtl/>
        </w:rPr>
        <w:t xml:space="preserve">. </w:t>
      </w:r>
      <w:r>
        <w:rPr>
          <w:rFonts w:asciiTheme="majorBidi" w:hAnsiTheme="majorBidi" w:cstheme="majorBidi" w:hint="cs"/>
          <w:sz w:val="24"/>
          <w:szCs w:val="24"/>
          <w:rtl/>
        </w:rPr>
        <w:t xml:space="preserve">אולם יש מחמירים שיש גם לברך ברכה זו: </w:t>
      </w:r>
      <w:r w:rsidR="009A3DDB">
        <w:rPr>
          <w:rFonts w:ascii="David" w:hAnsi="David" w:cs="David" w:hint="cs"/>
          <w:sz w:val="24"/>
          <w:szCs w:val="24"/>
          <w:rtl/>
        </w:rPr>
        <w:t xml:space="preserve">"אי הדר, הדר </w:t>
      </w:r>
      <w:proofErr w:type="spellStart"/>
      <w:r w:rsidR="009A3DDB">
        <w:rPr>
          <w:rFonts w:ascii="David" w:hAnsi="David" w:cs="David" w:hint="cs"/>
          <w:sz w:val="24"/>
          <w:szCs w:val="24"/>
          <w:rtl/>
        </w:rPr>
        <w:t>אכולהו</w:t>
      </w:r>
      <w:proofErr w:type="spellEnd"/>
      <w:r w:rsidR="009A3DDB">
        <w:rPr>
          <w:rFonts w:ascii="David" w:hAnsi="David" w:cs="David" w:hint="cs"/>
          <w:sz w:val="24"/>
          <w:szCs w:val="24"/>
          <w:rtl/>
        </w:rPr>
        <w:t xml:space="preserve">, דאי לא הדר </w:t>
      </w:r>
      <w:proofErr w:type="spellStart"/>
      <w:r w:rsidR="009A3DDB">
        <w:rPr>
          <w:rFonts w:ascii="David" w:hAnsi="David" w:cs="David" w:hint="cs"/>
          <w:sz w:val="24"/>
          <w:szCs w:val="24"/>
          <w:rtl/>
        </w:rPr>
        <w:t>א</w:t>
      </w:r>
      <w:r w:rsidR="007F5649">
        <w:rPr>
          <w:rFonts w:ascii="David" w:hAnsi="David" w:cs="David" w:hint="cs"/>
          <w:sz w:val="24"/>
          <w:szCs w:val="24"/>
          <w:rtl/>
        </w:rPr>
        <w:t>הטוב</w:t>
      </w:r>
      <w:proofErr w:type="spellEnd"/>
      <w:r w:rsidR="007F5649">
        <w:rPr>
          <w:rFonts w:ascii="David" w:hAnsi="David" w:cs="David" w:hint="cs"/>
          <w:sz w:val="24"/>
          <w:szCs w:val="24"/>
          <w:rtl/>
        </w:rPr>
        <w:t xml:space="preserve"> והמטיב</w:t>
      </w:r>
      <w:r w:rsidR="009A3DDB">
        <w:rPr>
          <w:rFonts w:ascii="David" w:hAnsi="David" w:cs="David" w:hint="cs"/>
          <w:sz w:val="24"/>
          <w:szCs w:val="24"/>
          <w:rtl/>
        </w:rPr>
        <w:t>, כיוון שהיא דרבנן אתי לזלזולי ביה</w:t>
      </w:r>
      <w:r w:rsidR="009A3DDB">
        <w:rPr>
          <w:rStyle w:val="a5"/>
          <w:rFonts w:ascii="David" w:hAnsi="David" w:cs="David"/>
          <w:sz w:val="24"/>
          <w:szCs w:val="24"/>
          <w:rtl/>
        </w:rPr>
        <w:footnoteReference w:id="12"/>
      </w:r>
      <w:r w:rsidR="009A3DDB">
        <w:rPr>
          <w:rFonts w:ascii="David" w:hAnsi="David" w:cs="David" w:hint="cs"/>
          <w:sz w:val="24"/>
          <w:szCs w:val="24"/>
          <w:rtl/>
        </w:rPr>
        <w:t xml:space="preserve">". </w:t>
      </w:r>
      <w:r w:rsidR="009A3DDB" w:rsidRPr="007118D8">
        <w:rPr>
          <w:rFonts w:asciiTheme="majorBidi" w:hAnsiTheme="majorBidi" w:cstheme="majorBidi"/>
          <w:sz w:val="24"/>
          <w:szCs w:val="24"/>
          <w:rtl/>
        </w:rPr>
        <w:t xml:space="preserve">או בפשטות, </w:t>
      </w:r>
      <w:r w:rsidR="007118D8" w:rsidRPr="007118D8">
        <w:rPr>
          <w:rFonts w:asciiTheme="majorBidi" w:hAnsiTheme="majorBidi" w:cstheme="majorBidi"/>
          <w:sz w:val="24"/>
          <w:szCs w:val="24"/>
          <w:rtl/>
        </w:rPr>
        <w:t>מפני שהכול נחשב כחטיבה אחת</w:t>
      </w:r>
      <w:r w:rsidR="007118D8">
        <w:rPr>
          <w:rFonts w:asciiTheme="majorBidi" w:hAnsiTheme="majorBidi" w:cstheme="majorBidi" w:hint="cs"/>
          <w:sz w:val="24"/>
          <w:szCs w:val="24"/>
          <w:rtl/>
        </w:rPr>
        <w:t>,</w:t>
      </w:r>
      <w:r w:rsidR="007118D8" w:rsidRPr="007118D8">
        <w:rPr>
          <w:rFonts w:asciiTheme="majorBidi" w:hAnsiTheme="majorBidi" w:cstheme="majorBidi"/>
          <w:sz w:val="24"/>
          <w:szCs w:val="24"/>
          <w:rtl/>
        </w:rPr>
        <w:t xml:space="preserve"> </w:t>
      </w:r>
      <w:r w:rsidR="007118D8">
        <w:rPr>
          <w:rFonts w:ascii="David" w:hAnsi="David" w:cs="David" w:hint="cs"/>
          <w:sz w:val="24"/>
          <w:szCs w:val="24"/>
          <w:rtl/>
        </w:rPr>
        <w:t xml:space="preserve">"למעשה פוסקים הבן איש חי.. ובעל כף החיים.. שמספק לא יברך ברכת </w:t>
      </w:r>
      <w:r w:rsidR="007F5649">
        <w:rPr>
          <w:rFonts w:ascii="David" w:hAnsi="David" w:cs="David" w:hint="cs"/>
          <w:sz w:val="24"/>
          <w:szCs w:val="24"/>
          <w:rtl/>
        </w:rPr>
        <w:t>הטוב והמטיב</w:t>
      </w:r>
      <w:r w:rsidR="007118D8">
        <w:rPr>
          <w:rFonts w:ascii="David" w:hAnsi="David" w:cs="David" w:hint="cs"/>
          <w:sz w:val="24"/>
          <w:szCs w:val="24"/>
          <w:rtl/>
        </w:rPr>
        <w:t>, או</w:t>
      </w:r>
      <w:r w:rsidR="00420A60">
        <w:rPr>
          <w:rFonts w:ascii="David" w:hAnsi="David" w:cs="David" w:hint="cs"/>
          <w:sz w:val="24"/>
          <w:szCs w:val="24"/>
          <w:rtl/>
        </w:rPr>
        <w:t>ל</w:t>
      </w:r>
      <w:r w:rsidR="007118D8">
        <w:rPr>
          <w:rFonts w:ascii="David" w:hAnsi="David" w:cs="David" w:hint="cs"/>
          <w:sz w:val="24"/>
          <w:szCs w:val="24"/>
          <w:rtl/>
        </w:rPr>
        <w:t>ם המגן אברהם.. בעל פרי חדש.. והמשנה ברורה.. כותבים שיברך גם ברכה זו</w:t>
      </w:r>
      <w:r w:rsidR="007118D8">
        <w:rPr>
          <w:rStyle w:val="a5"/>
          <w:rFonts w:ascii="David" w:hAnsi="David" w:cs="David"/>
          <w:sz w:val="24"/>
          <w:szCs w:val="24"/>
          <w:rtl/>
        </w:rPr>
        <w:footnoteReference w:id="13"/>
      </w:r>
      <w:r w:rsidR="007118D8">
        <w:rPr>
          <w:rFonts w:ascii="David" w:hAnsi="David" w:cs="David" w:hint="cs"/>
          <w:sz w:val="24"/>
          <w:szCs w:val="24"/>
          <w:rtl/>
        </w:rPr>
        <w:t xml:space="preserve">". </w:t>
      </w:r>
    </w:p>
    <w:p w14:paraId="2E4BEA71" w14:textId="67B8AC23" w:rsidR="003C2F2D" w:rsidRPr="00DC3E62" w:rsidRDefault="003C2F2D" w:rsidP="00297BAB">
      <w:pPr>
        <w:pStyle w:val="aa"/>
        <w:numPr>
          <w:ilvl w:val="0"/>
          <w:numId w:val="3"/>
        </w:numPr>
        <w:rPr>
          <w:rFonts w:asciiTheme="majorBidi" w:hAnsiTheme="majorBidi" w:cstheme="majorBidi"/>
          <w:b/>
          <w:bCs/>
          <w:sz w:val="24"/>
          <w:szCs w:val="24"/>
          <w:rtl/>
        </w:rPr>
      </w:pPr>
      <w:r w:rsidRPr="00DC3E62">
        <w:rPr>
          <w:rFonts w:asciiTheme="majorBidi" w:hAnsiTheme="majorBidi" w:cstheme="majorBidi" w:hint="cs"/>
          <w:b/>
          <w:bCs/>
          <w:sz w:val="24"/>
          <w:szCs w:val="24"/>
          <w:rtl/>
        </w:rPr>
        <w:t>הקשר בין האירוע לתקנה</w:t>
      </w:r>
    </w:p>
    <w:p w14:paraId="556C4B74" w14:textId="3963DDDA" w:rsidR="00F827EF" w:rsidRDefault="00F827EF" w:rsidP="00F827EF">
      <w:pPr>
        <w:rPr>
          <w:rFonts w:ascii="David" w:hAnsi="David" w:cs="David"/>
          <w:sz w:val="24"/>
          <w:szCs w:val="24"/>
          <w:rtl/>
        </w:rPr>
      </w:pPr>
      <w:proofErr w:type="spellStart"/>
      <w:r>
        <w:rPr>
          <w:rFonts w:asciiTheme="majorBidi" w:hAnsiTheme="majorBidi" w:cstheme="majorBidi" w:hint="cs"/>
          <w:sz w:val="24"/>
          <w:szCs w:val="24"/>
          <w:rtl/>
        </w:rPr>
        <w:t>מהר"ם</w:t>
      </w:r>
      <w:proofErr w:type="spellEnd"/>
      <w:r>
        <w:rPr>
          <w:rFonts w:asciiTheme="majorBidi" w:hAnsiTheme="majorBidi" w:cstheme="majorBidi" w:hint="cs"/>
          <w:sz w:val="24"/>
          <w:szCs w:val="24"/>
          <w:rtl/>
        </w:rPr>
        <w:t xml:space="preserve"> </w:t>
      </w:r>
      <w:proofErr w:type="spellStart"/>
      <w:r>
        <w:rPr>
          <w:rFonts w:asciiTheme="majorBidi" w:hAnsiTheme="majorBidi" w:cstheme="majorBidi" w:hint="cs"/>
          <w:sz w:val="24"/>
          <w:szCs w:val="24"/>
          <w:rtl/>
        </w:rPr>
        <w:t>חלאוה</w:t>
      </w:r>
      <w:proofErr w:type="spellEnd"/>
      <w:r>
        <w:rPr>
          <w:rStyle w:val="a5"/>
          <w:rFonts w:asciiTheme="majorBidi" w:hAnsiTheme="majorBidi" w:cstheme="majorBidi"/>
          <w:sz w:val="24"/>
          <w:szCs w:val="24"/>
          <w:rtl/>
        </w:rPr>
        <w:footnoteReference w:id="14"/>
      </w:r>
      <w:r>
        <w:rPr>
          <w:rFonts w:asciiTheme="majorBidi" w:hAnsiTheme="majorBidi" w:cstheme="majorBidi" w:hint="cs"/>
          <w:sz w:val="24"/>
          <w:szCs w:val="24"/>
          <w:rtl/>
        </w:rPr>
        <w:t xml:space="preserve"> מוצא קשר פשוט בין כרם ליין.  </w:t>
      </w:r>
      <w:proofErr w:type="spellStart"/>
      <w:r w:rsidR="003C2F2D">
        <w:rPr>
          <w:rFonts w:asciiTheme="majorBidi" w:hAnsiTheme="majorBidi" w:cstheme="majorBidi" w:hint="cs"/>
          <w:sz w:val="24"/>
          <w:szCs w:val="24"/>
          <w:rtl/>
        </w:rPr>
        <w:t>הרא"ש</w:t>
      </w:r>
      <w:proofErr w:type="spellEnd"/>
      <w:r w:rsidR="003C2F2D">
        <w:rPr>
          <w:rFonts w:asciiTheme="majorBidi" w:hAnsiTheme="majorBidi" w:cstheme="majorBidi" w:hint="cs"/>
          <w:sz w:val="24"/>
          <w:szCs w:val="24"/>
          <w:rtl/>
        </w:rPr>
        <w:t xml:space="preserve"> ובעלי התוספות מוצאים קשרים חזותיים: </w:t>
      </w:r>
      <w:r w:rsidR="003C2F2D">
        <w:rPr>
          <w:rFonts w:ascii="David" w:hAnsi="David" w:cs="David" w:hint="cs"/>
          <w:sz w:val="24"/>
          <w:szCs w:val="24"/>
          <w:rtl/>
        </w:rPr>
        <w:t>"</w:t>
      </w:r>
      <w:r w:rsidR="003C2F2D" w:rsidRPr="00316F9E">
        <w:rPr>
          <w:rFonts w:ascii="David" w:hAnsi="David" w:cs="David"/>
          <w:sz w:val="24"/>
          <w:szCs w:val="24"/>
          <w:rtl/>
        </w:rPr>
        <w:t>תיקנו לומר על היין</w:t>
      </w:r>
      <w:r w:rsidR="003C2F2D">
        <w:rPr>
          <w:rFonts w:ascii="David" w:hAnsi="David" w:cs="David" w:hint="cs"/>
          <w:sz w:val="24"/>
          <w:szCs w:val="24"/>
          <w:rtl/>
        </w:rPr>
        <w:t xml:space="preserve"> </w:t>
      </w:r>
      <w:r w:rsidR="003C2F2D" w:rsidRPr="00316F9E">
        <w:rPr>
          <w:rFonts w:ascii="David" w:hAnsi="David" w:cs="David"/>
          <w:sz w:val="24"/>
          <w:szCs w:val="24"/>
          <w:rtl/>
        </w:rPr>
        <w:t>שהוא כמו הדם</w:t>
      </w:r>
      <w:r w:rsidR="003C2F2D">
        <w:rPr>
          <w:rStyle w:val="a5"/>
          <w:rFonts w:ascii="David" w:hAnsi="David" w:cs="David"/>
          <w:sz w:val="24"/>
          <w:szCs w:val="24"/>
          <w:rtl/>
        </w:rPr>
        <w:footnoteReference w:id="15"/>
      </w:r>
      <w:r w:rsidR="003C2F2D">
        <w:rPr>
          <w:rFonts w:ascii="David" w:hAnsi="David" w:cs="David" w:hint="cs"/>
          <w:sz w:val="24"/>
          <w:szCs w:val="24"/>
          <w:rtl/>
        </w:rPr>
        <w:t>"</w:t>
      </w:r>
      <w:r w:rsidR="003C2F2D" w:rsidRPr="00316F9E">
        <w:rPr>
          <w:rFonts w:ascii="David" w:hAnsi="David" w:cs="David"/>
          <w:sz w:val="24"/>
          <w:szCs w:val="24"/>
          <w:rtl/>
        </w:rPr>
        <w:t>.</w:t>
      </w:r>
      <w:r w:rsidR="003C2F2D">
        <w:rPr>
          <w:rFonts w:ascii="David" w:hAnsi="David" w:cs="David" w:hint="cs"/>
          <w:sz w:val="24"/>
          <w:szCs w:val="24"/>
          <w:rtl/>
        </w:rPr>
        <w:t xml:space="preserve"> </w:t>
      </w:r>
      <w:r w:rsidR="003C2F2D" w:rsidRPr="003C2F2D">
        <w:rPr>
          <w:rFonts w:ascii="David" w:hAnsi="David" w:cs="David"/>
          <w:sz w:val="24"/>
          <w:szCs w:val="24"/>
          <w:rtl/>
        </w:rPr>
        <w:t>לפי שהיו [כמו] גדר בכרם</w:t>
      </w:r>
      <w:r w:rsidR="00420A60">
        <w:rPr>
          <w:rFonts w:ascii="David" w:hAnsi="David" w:cs="David" w:hint="cs"/>
          <w:sz w:val="24"/>
          <w:szCs w:val="24"/>
          <w:rtl/>
        </w:rPr>
        <w:t>,</w:t>
      </w:r>
      <w:r w:rsidR="003C2F2D" w:rsidRPr="003C2F2D">
        <w:rPr>
          <w:rFonts w:ascii="David" w:hAnsi="David" w:cs="David"/>
          <w:sz w:val="24"/>
          <w:szCs w:val="24"/>
          <w:rtl/>
        </w:rPr>
        <w:t xml:space="preserve"> ולא </w:t>
      </w:r>
      <w:proofErr w:type="spellStart"/>
      <w:r w:rsidR="003C2F2D" w:rsidRPr="003C2F2D">
        <w:rPr>
          <w:rFonts w:ascii="David" w:hAnsi="David" w:cs="David"/>
          <w:sz w:val="24"/>
          <w:szCs w:val="24"/>
          <w:rtl/>
        </w:rPr>
        <w:t>נסרחו</w:t>
      </w:r>
      <w:proofErr w:type="spellEnd"/>
      <w:r w:rsidR="003C2F2D">
        <w:rPr>
          <w:rStyle w:val="a5"/>
          <w:rFonts w:ascii="David" w:hAnsi="David" w:cs="David"/>
          <w:sz w:val="24"/>
          <w:szCs w:val="24"/>
          <w:rtl/>
        </w:rPr>
        <w:footnoteReference w:id="16"/>
      </w:r>
      <w:r w:rsidR="003C2F2D">
        <w:rPr>
          <w:rFonts w:ascii="David" w:hAnsi="David" w:cs="David" w:hint="cs"/>
          <w:sz w:val="24"/>
          <w:szCs w:val="24"/>
          <w:rtl/>
        </w:rPr>
        <w:t>"</w:t>
      </w:r>
      <w:r w:rsidR="003C2F2D" w:rsidRPr="003C2F2D">
        <w:rPr>
          <w:rFonts w:ascii="David" w:hAnsi="David" w:cs="David"/>
          <w:sz w:val="24"/>
          <w:szCs w:val="24"/>
          <w:rtl/>
        </w:rPr>
        <w:t>.</w:t>
      </w:r>
      <w:r w:rsidR="003C2F2D">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דרך פשוטה היא להציע שלפנינו תקנה דוגמת שבירת כוס בחתונה. </w:t>
      </w:r>
      <w:r>
        <w:rPr>
          <w:rFonts w:ascii="David" w:hAnsi="David" w:cs="David" w:hint="cs"/>
          <w:sz w:val="24"/>
          <w:szCs w:val="24"/>
          <w:rtl/>
        </w:rPr>
        <w:t>"</w:t>
      </w:r>
      <w:proofErr w:type="spellStart"/>
      <w:r w:rsidRPr="00316F9E">
        <w:rPr>
          <w:rFonts w:ascii="David" w:hAnsi="David" w:cs="David"/>
          <w:sz w:val="24"/>
          <w:szCs w:val="24"/>
          <w:rtl/>
        </w:rPr>
        <w:t>צותה</w:t>
      </w:r>
      <w:proofErr w:type="spellEnd"/>
      <w:r w:rsidRPr="00316F9E">
        <w:rPr>
          <w:rFonts w:ascii="David" w:hAnsi="David" w:cs="David"/>
          <w:sz w:val="24"/>
          <w:szCs w:val="24"/>
          <w:rtl/>
        </w:rPr>
        <w:t xml:space="preserve"> התורה כי בכל מקום שיש בו שינוי היין שיש בו ריבוי שמחה. שיאמרו הטוב והמטיב. </w:t>
      </w:r>
      <w:proofErr w:type="spellStart"/>
      <w:r w:rsidRPr="00316F9E">
        <w:rPr>
          <w:rFonts w:ascii="David" w:hAnsi="David" w:cs="David"/>
          <w:sz w:val="24"/>
          <w:szCs w:val="24"/>
          <w:rtl/>
        </w:rPr>
        <w:t>בענין</w:t>
      </w:r>
      <w:proofErr w:type="spellEnd"/>
      <w:r w:rsidRPr="00316F9E">
        <w:rPr>
          <w:rFonts w:ascii="David" w:hAnsi="David" w:cs="David"/>
          <w:sz w:val="24"/>
          <w:szCs w:val="24"/>
          <w:rtl/>
        </w:rPr>
        <w:t xml:space="preserve"> שיזכרו האנשים ויאמרו על מה נתקנה ברכה זו. ויאמרו להם על הרוגי ביתר שהיו חסידים גדולים ונהרגו כמה אלפים מהם עד שגדרו הכרמים בהם. ועשה השם עמהם נס שלא הסריחו ושניתנו לקבור</w:t>
      </w:r>
      <w:r w:rsidR="00420A60">
        <w:rPr>
          <w:rFonts w:ascii="David" w:hAnsi="David" w:cs="David" w:hint="cs"/>
          <w:sz w:val="24"/>
          <w:szCs w:val="24"/>
          <w:rtl/>
        </w:rPr>
        <w:t xml:space="preserve">ה.. </w:t>
      </w:r>
      <w:r w:rsidRPr="00316F9E">
        <w:rPr>
          <w:rFonts w:ascii="David" w:hAnsi="David" w:cs="David"/>
          <w:sz w:val="24"/>
          <w:szCs w:val="24"/>
          <w:rtl/>
        </w:rPr>
        <w:t xml:space="preserve">ואז יאמרו </w:t>
      </w:r>
      <w:proofErr w:type="spellStart"/>
      <w:r w:rsidRPr="00316F9E">
        <w:rPr>
          <w:rFonts w:ascii="David" w:hAnsi="David" w:cs="David"/>
          <w:sz w:val="24"/>
          <w:szCs w:val="24"/>
          <w:rtl/>
        </w:rPr>
        <w:t>בלבם</w:t>
      </w:r>
      <w:proofErr w:type="spellEnd"/>
      <w:r w:rsidRPr="00316F9E">
        <w:rPr>
          <w:rFonts w:ascii="David" w:hAnsi="David" w:cs="David"/>
          <w:sz w:val="24"/>
          <w:szCs w:val="24"/>
          <w:rtl/>
        </w:rPr>
        <w:t xml:space="preserve"> ברוך דיין האמת. איך נהרגו חסידים אלו ושפכו דמם כמים וזבלו בהם הכרמים ושמום גדר לכרמים</w:t>
      </w:r>
      <w:r w:rsidR="00420A60">
        <w:rPr>
          <w:rFonts w:ascii="David" w:hAnsi="David" w:cs="David" w:hint="cs"/>
          <w:sz w:val="24"/>
          <w:szCs w:val="24"/>
          <w:rtl/>
        </w:rPr>
        <w:t xml:space="preserve">! </w:t>
      </w:r>
      <w:r w:rsidRPr="00316F9E">
        <w:rPr>
          <w:rFonts w:ascii="David" w:hAnsi="David" w:cs="David"/>
          <w:sz w:val="24"/>
          <w:szCs w:val="24"/>
          <w:rtl/>
        </w:rPr>
        <w:t>מה יעשו אזובי קיר</w:t>
      </w:r>
      <w:r w:rsidR="00420A60">
        <w:rPr>
          <w:rFonts w:ascii="David" w:hAnsi="David" w:cs="David" w:hint="cs"/>
          <w:sz w:val="24"/>
          <w:szCs w:val="24"/>
          <w:rtl/>
        </w:rPr>
        <w:t xml:space="preserve">? </w:t>
      </w:r>
      <w:r w:rsidRPr="00316F9E">
        <w:rPr>
          <w:rFonts w:ascii="David" w:hAnsi="David" w:cs="David"/>
          <w:sz w:val="24"/>
          <w:szCs w:val="24"/>
          <w:rtl/>
        </w:rPr>
        <w:t xml:space="preserve"> ומתוך זה </w:t>
      </w:r>
      <w:r w:rsidRPr="003C2F2D">
        <w:rPr>
          <w:rFonts w:ascii="David" w:hAnsi="David" w:cs="David"/>
          <w:b/>
          <w:bCs/>
          <w:sz w:val="24"/>
          <w:szCs w:val="24"/>
          <w:rtl/>
        </w:rPr>
        <w:t>יתעצבו אל לבם וישובו אל ה'</w:t>
      </w:r>
      <w:r w:rsidR="00420A60">
        <w:rPr>
          <w:rFonts w:ascii="David" w:hAnsi="David" w:cs="David" w:hint="cs"/>
          <w:b/>
          <w:bCs/>
          <w:sz w:val="24"/>
          <w:szCs w:val="24"/>
          <w:rtl/>
        </w:rPr>
        <w:t>,</w:t>
      </w:r>
      <w:r w:rsidRPr="003C2F2D">
        <w:rPr>
          <w:rFonts w:ascii="David" w:hAnsi="David" w:cs="David"/>
          <w:b/>
          <w:bCs/>
          <w:sz w:val="24"/>
          <w:szCs w:val="24"/>
          <w:rtl/>
        </w:rPr>
        <w:t xml:space="preserve"> ולא יחטאו בריבוי השמחה והיין.</w:t>
      </w:r>
      <w:r w:rsidRPr="00316F9E">
        <w:rPr>
          <w:rFonts w:ascii="David" w:hAnsi="David" w:cs="David"/>
          <w:sz w:val="24"/>
          <w:szCs w:val="24"/>
          <w:rtl/>
        </w:rPr>
        <w:t xml:space="preserve"> וכן צריך לכל אדם לעשות ולשמור נפשו מהשמחות כאומרו טוב לכת אל בית אבל</w:t>
      </w:r>
      <w:r>
        <w:rPr>
          <w:rFonts w:ascii="David" w:hAnsi="David" w:cs="David" w:hint="cs"/>
          <w:sz w:val="24"/>
          <w:szCs w:val="24"/>
          <w:rtl/>
        </w:rPr>
        <w:t>..</w:t>
      </w:r>
      <w:r>
        <w:rPr>
          <w:rStyle w:val="a5"/>
          <w:rFonts w:ascii="David" w:hAnsi="David" w:cs="David"/>
          <w:sz w:val="24"/>
          <w:szCs w:val="24"/>
          <w:rtl/>
        </w:rPr>
        <w:footnoteReference w:id="17"/>
      </w:r>
      <w:r>
        <w:rPr>
          <w:rFonts w:ascii="David" w:hAnsi="David" w:cs="David" w:hint="cs"/>
          <w:sz w:val="24"/>
          <w:szCs w:val="24"/>
          <w:rtl/>
        </w:rPr>
        <w:t>".</w:t>
      </w:r>
      <w:r w:rsidRPr="00237644">
        <w:rPr>
          <w:rFonts w:asciiTheme="majorBidi" w:hAnsiTheme="majorBidi" w:cstheme="majorBidi"/>
          <w:sz w:val="24"/>
          <w:szCs w:val="24"/>
          <w:rtl/>
        </w:rPr>
        <w:t xml:space="preserve"> כללו של דבר </w:t>
      </w:r>
      <w:r>
        <w:rPr>
          <w:rFonts w:asciiTheme="majorBidi" w:hAnsiTheme="majorBidi" w:cstheme="majorBidi" w:hint="cs"/>
          <w:sz w:val="24"/>
          <w:szCs w:val="24"/>
          <w:rtl/>
        </w:rPr>
        <w:t>"</w:t>
      </w:r>
      <w:r w:rsidRPr="00237644">
        <w:rPr>
          <w:rFonts w:ascii="David" w:hAnsi="David" w:cs="David"/>
          <w:sz w:val="24"/>
          <w:szCs w:val="24"/>
          <w:rtl/>
        </w:rPr>
        <w:t>להזכיר רעדה במקום גילה</w:t>
      </w:r>
      <w:r>
        <w:rPr>
          <w:rStyle w:val="a5"/>
          <w:rFonts w:ascii="David" w:hAnsi="David" w:cs="David"/>
          <w:sz w:val="24"/>
          <w:szCs w:val="24"/>
          <w:rtl/>
        </w:rPr>
        <w:footnoteReference w:id="18"/>
      </w:r>
      <w:r>
        <w:rPr>
          <w:rFonts w:ascii="David" w:hAnsi="David" w:cs="David" w:hint="cs"/>
          <w:sz w:val="24"/>
          <w:szCs w:val="24"/>
          <w:rtl/>
        </w:rPr>
        <w:t xml:space="preserve">". </w:t>
      </w:r>
    </w:p>
    <w:p w14:paraId="4278BCF0" w14:textId="7F654092" w:rsidR="00F827EF" w:rsidRPr="003C2F2D" w:rsidRDefault="00F827EF" w:rsidP="00F827EF">
      <w:pPr>
        <w:rPr>
          <w:rFonts w:ascii="David" w:hAnsi="David" w:cs="David"/>
          <w:sz w:val="24"/>
          <w:szCs w:val="24"/>
          <w:rtl/>
        </w:rPr>
      </w:pPr>
      <w:proofErr w:type="spellStart"/>
      <w:r w:rsidRPr="00FA3669">
        <w:rPr>
          <w:rFonts w:asciiTheme="majorBidi" w:hAnsiTheme="majorBidi" w:cstheme="majorBidi"/>
          <w:sz w:val="24"/>
          <w:szCs w:val="24"/>
          <w:rtl/>
        </w:rPr>
        <w:lastRenderedPageBreak/>
        <w:t>הרא"ש</w:t>
      </w:r>
      <w:proofErr w:type="spellEnd"/>
      <w:r w:rsidRPr="00FA3669">
        <w:rPr>
          <w:rFonts w:asciiTheme="majorBidi" w:hAnsiTheme="majorBidi" w:cstheme="majorBidi"/>
          <w:sz w:val="24"/>
          <w:szCs w:val="24"/>
          <w:rtl/>
        </w:rPr>
        <w:t xml:space="preserve"> </w:t>
      </w:r>
      <w:r w:rsidR="00FA3669" w:rsidRPr="00FA3669">
        <w:rPr>
          <w:rFonts w:asciiTheme="majorBidi" w:hAnsiTheme="majorBidi" w:cstheme="majorBidi"/>
          <w:sz w:val="24"/>
          <w:szCs w:val="24"/>
          <w:rtl/>
        </w:rPr>
        <w:t xml:space="preserve">מקשר את ברכת </w:t>
      </w:r>
      <w:r w:rsidR="007F5649">
        <w:rPr>
          <w:rFonts w:asciiTheme="majorBidi" w:hAnsiTheme="majorBidi" w:cstheme="majorBidi"/>
          <w:sz w:val="24"/>
          <w:szCs w:val="24"/>
          <w:rtl/>
        </w:rPr>
        <w:t>הטוב והמטיב</w:t>
      </w:r>
      <w:r w:rsidR="00FA3669" w:rsidRPr="00FA3669">
        <w:rPr>
          <w:rFonts w:asciiTheme="majorBidi" w:hAnsiTheme="majorBidi" w:cstheme="majorBidi"/>
          <w:sz w:val="24"/>
          <w:szCs w:val="24"/>
          <w:rtl/>
        </w:rPr>
        <w:t xml:space="preserve"> לברכה הקודמת:</w:t>
      </w:r>
      <w:r w:rsidR="00FA3669">
        <w:rPr>
          <w:rFonts w:ascii="David" w:hAnsi="David" w:cs="David" w:hint="cs"/>
          <w:sz w:val="24"/>
          <w:szCs w:val="24"/>
          <w:rtl/>
        </w:rPr>
        <w:t xml:space="preserve"> </w:t>
      </w:r>
      <w:r>
        <w:rPr>
          <w:rFonts w:ascii="David" w:hAnsi="David" w:cs="David" w:hint="cs"/>
          <w:sz w:val="24"/>
          <w:szCs w:val="24"/>
          <w:rtl/>
        </w:rPr>
        <w:t>"</w:t>
      </w:r>
      <w:r w:rsidRPr="00F827EF">
        <w:rPr>
          <w:rFonts w:ascii="David" w:hAnsi="David" w:cs="David"/>
          <w:sz w:val="24"/>
          <w:szCs w:val="24"/>
          <w:rtl/>
        </w:rPr>
        <w:t>אמרי' בירושלמי</w:t>
      </w:r>
      <w:r w:rsidR="00FA3669">
        <w:rPr>
          <w:rStyle w:val="a5"/>
          <w:rFonts w:ascii="David" w:hAnsi="David" w:cs="David"/>
          <w:sz w:val="24"/>
          <w:szCs w:val="24"/>
          <w:rtl/>
        </w:rPr>
        <w:footnoteReference w:id="19"/>
      </w:r>
      <w:r w:rsidRPr="00F827EF">
        <w:rPr>
          <w:rFonts w:ascii="David" w:hAnsi="David" w:cs="David"/>
          <w:sz w:val="24"/>
          <w:szCs w:val="24"/>
          <w:rtl/>
        </w:rPr>
        <w:t xml:space="preserve"> כשנחרבה ביתר נגדעה קרן ישראל ואין עתידה לחזור עד שיבא בן דוד</w:t>
      </w:r>
      <w:r w:rsidR="00DF0B50">
        <w:rPr>
          <w:rFonts w:ascii="David" w:hAnsi="David" w:cs="David" w:hint="cs"/>
          <w:sz w:val="24"/>
          <w:szCs w:val="24"/>
          <w:rtl/>
        </w:rPr>
        <w:t>.</w:t>
      </w:r>
      <w:r w:rsidRPr="00F827EF">
        <w:rPr>
          <w:rFonts w:ascii="David" w:hAnsi="David" w:cs="David"/>
          <w:sz w:val="24"/>
          <w:szCs w:val="24"/>
          <w:rtl/>
        </w:rPr>
        <w:t xml:space="preserve"> ולכך סמכוה אצל בונה ירושלים</w:t>
      </w:r>
      <w:r>
        <w:rPr>
          <w:rStyle w:val="a5"/>
          <w:rFonts w:ascii="David" w:hAnsi="David" w:cs="David"/>
          <w:sz w:val="24"/>
          <w:szCs w:val="24"/>
          <w:rtl/>
        </w:rPr>
        <w:footnoteReference w:id="20"/>
      </w:r>
      <w:r w:rsidR="00420A60">
        <w:rPr>
          <w:rFonts w:ascii="David" w:hAnsi="David" w:cs="David" w:hint="cs"/>
          <w:sz w:val="24"/>
          <w:szCs w:val="24"/>
          <w:rtl/>
        </w:rPr>
        <w:t>".</w:t>
      </w:r>
    </w:p>
    <w:p w14:paraId="21472443" w14:textId="2CF52652" w:rsidR="003C2F2D" w:rsidRPr="003C2F2D" w:rsidRDefault="003C2F2D" w:rsidP="003C2F2D">
      <w:pPr>
        <w:rPr>
          <w:rFonts w:asciiTheme="majorBidi" w:hAnsiTheme="majorBidi" w:cstheme="majorBidi"/>
          <w:sz w:val="24"/>
          <w:szCs w:val="24"/>
          <w:rtl/>
        </w:rPr>
      </w:pPr>
      <w:proofErr w:type="spellStart"/>
      <w:r>
        <w:rPr>
          <w:rFonts w:asciiTheme="majorBidi" w:hAnsiTheme="majorBidi" w:cstheme="majorBidi" w:hint="cs"/>
          <w:sz w:val="24"/>
          <w:szCs w:val="24"/>
          <w:rtl/>
        </w:rPr>
        <w:t>הרש"ר</w:t>
      </w:r>
      <w:proofErr w:type="spellEnd"/>
      <w:r>
        <w:rPr>
          <w:rFonts w:asciiTheme="majorBidi" w:hAnsiTheme="majorBidi" w:cstheme="majorBidi" w:hint="cs"/>
          <w:sz w:val="24"/>
          <w:szCs w:val="24"/>
          <w:rtl/>
        </w:rPr>
        <w:t xml:space="preserve"> הירש לומד לקח מוסרי-פוליטי: </w:t>
      </w:r>
    </w:p>
    <w:p w14:paraId="30F3F873" w14:textId="2589498A" w:rsidR="003C2F2D" w:rsidRPr="003C2F2D" w:rsidRDefault="00FA3669" w:rsidP="002263FC">
      <w:pPr>
        <w:rPr>
          <w:rFonts w:asciiTheme="majorBidi" w:hAnsiTheme="majorBidi" w:cstheme="majorBidi"/>
          <w:sz w:val="24"/>
          <w:szCs w:val="24"/>
          <w:rtl/>
        </w:rPr>
      </w:pPr>
      <w:r>
        <w:rPr>
          <w:rFonts w:ascii="David" w:hAnsi="David" w:cs="David" w:hint="cs"/>
          <w:sz w:val="24"/>
          <w:szCs w:val="24"/>
          <w:rtl/>
        </w:rPr>
        <w:t>"</w:t>
      </w:r>
      <w:r w:rsidRPr="00316F9E">
        <w:rPr>
          <w:rFonts w:ascii="David" w:hAnsi="David" w:cs="David"/>
          <w:sz w:val="24"/>
          <w:szCs w:val="24"/>
          <w:rtl/>
        </w:rPr>
        <w:t xml:space="preserve">בתקופת </w:t>
      </w:r>
      <w:proofErr w:type="spellStart"/>
      <w:r w:rsidRPr="00316F9E">
        <w:rPr>
          <w:rFonts w:ascii="David" w:hAnsi="David" w:cs="David"/>
          <w:sz w:val="24"/>
          <w:szCs w:val="24"/>
          <w:rtl/>
        </w:rPr>
        <w:t>אדרינוס</w:t>
      </w:r>
      <w:proofErr w:type="spellEnd"/>
      <w:r w:rsidRPr="00316F9E">
        <w:rPr>
          <w:rFonts w:ascii="David" w:hAnsi="David" w:cs="David"/>
          <w:sz w:val="24"/>
          <w:szCs w:val="24"/>
          <w:rtl/>
        </w:rPr>
        <w:t xml:space="preserve"> קיסר, בסיום מרד בר כוכבא; אותו מרד נתגלה כטעות רבת פורענות, והיה צורך להזהיר את ישראל בכל הדורות שלא יחזרו על </w:t>
      </w:r>
      <w:proofErr w:type="spellStart"/>
      <w:r w:rsidRPr="00316F9E">
        <w:rPr>
          <w:rFonts w:ascii="David" w:hAnsi="David" w:cs="David"/>
          <w:sz w:val="24"/>
          <w:szCs w:val="24"/>
          <w:rtl/>
        </w:rPr>
        <w:t>הנסיון</w:t>
      </w:r>
      <w:proofErr w:type="spellEnd"/>
      <w:r w:rsidRPr="00316F9E">
        <w:rPr>
          <w:rFonts w:ascii="David" w:hAnsi="David" w:cs="David"/>
          <w:sz w:val="24"/>
          <w:szCs w:val="24"/>
          <w:rtl/>
        </w:rPr>
        <w:t xml:space="preserve"> הזה. כי לא בכוחם ובעוצם ידם יחזירו את עטרת ישראל ליושנה, אלא חובה עליהם למסור את עתידם הלאומי להנהגת ה' לבדו. משום כך, כאשר הוקל לאומה אחרי תבוסתה וניתנה לה רשות לקבור את מאות אלפי חללי ביתר - ובכך כבר ראתה את תחילת הרווחה - התקינו חכמי יבנה את ברכת הטוב והמיטיב שהיא הברכה הרביעית של ברכת המזון. ברכה זו מנציחה את זכר מפלת ביתר בדברי תודה, שכן עצם העובדה שהגופות נשתמרו וניתנו לקבורה</w:t>
      </w:r>
      <w:r w:rsidR="00420A60">
        <w:rPr>
          <w:rFonts w:ascii="David" w:hAnsi="David" w:cs="David" w:hint="cs"/>
          <w:sz w:val="24"/>
          <w:szCs w:val="24"/>
          <w:rtl/>
        </w:rPr>
        <w:t>,</w:t>
      </w:r>
      <w:r w:rsidRPr="00316F9E">
        <w:rPr>
          <w:rFonts w:ascii="David" w:hAnsi="David" w:cs="David"/>
          <w:sz w:val="24"/>
          <w:szCs w:val="24"/>
          <w:rtl/>
        </w:rPr>
        <w:t xml:space="preserve"> כבר היה בה משום חסד ה'</w:t>
      </w:r>
      <w:r>
        <w:rPr>
          <w:rFonts w:ascii="David" w:hAnsi="David" w:cs="David" w:hint="cs"/>
          <w:sz w:val="24"/>
          <w:szCs w:val="24"/>
          <w:rtl/>
        </w:rPr>
        <w:t xml:space="preserve">.. </w:t>
      </w:r>
      <w:r w:rsidRPr="00316F9E">
        <w:rPr>
          <w:rFonts w:ascii="David" w:hAnsi="David" w:cs="David"/>
          <w:sz w:val="24"/>
          <w:szCs w:val="24"/>
          <w:rtl/>
        </w:rPr>
        <w:t xml:space="preserve">וכך </w:t>
      </w:r>
      <w:r w:rsidRPr="003C2F2D">
        <w:rPr>
          <w:rFonts w:ascii="David" w:hAnsi="David" w:cs="David"/>
          <w:b/>
          <w:bCs/>
          <w:sz w:val="24"/>
          <w:szCs w:val="24"/>
          <w:rtl/>
        </w:rPr>
        <w:t>נלמד לקח לדורות עולם, שנסיח את דעתנו מעזרת בשר ודם ונשליך את יהבנו על ה' לבדו</w:t>
      </w:r>
      <w:r w:rsidRPr="00316F9E">
        <w:rPr>
          <w:rFonts w:ascii="David" w:hAnsi="David" w:cs="David"/>
          <w:sz w:val="24"/>
          <w:szCs w:val="24"/>
          <w:rtl/>
        </w:rPr>
        <w:t>: "</w:t>
      </w:r>
      <w:r w:rsidRPr="00420A60">
        <w:rPr>
          <w:rFonts w:ascii="David" w:hAnsi="David" w:cs="David"/>
          <w:b/>
          <w:bCs/>
          <w:sz w:val="24"/>
          <w:szCs w:val="24"/>
          <w:rtl/>
        </w:rPr>
        <w:t xml:space="preserve">הוא </w:t>
      </w:r>
      <w:r w:rsidRPr="00316F9E">
        <w:rPr>
          <w:rFonts w:ascii="David" w:hAnsi="David" w:cs="David"/>
          <w:sz w:val="24"/>
          <w:szCs w:val="24"/>
          <w:rtl/>
        </w:rPr>
        <w:t xml:space="preserve">הטיב וכו' הוא יטיב לנו וכו' הוא יגמלנו וכו' הוא </w:t>
      </w:r>
      <w:proofErr w:type="spellStart"/>
      <w:r w:rsidRPr="00316F9E">
        <w:rPr>
          <w:rFonts w:ascii="David" w:hAnsi="David" w:cs="David"/>
          <w:sz w:val="24"/>
          <w:szCs w:val="24"/>
          <w:rtl/>
        </w:rPr>
        <w:t>ימלך</w:t>
      </w:r>
      <w:proofErr w:type="spellEnd"/>
      <w:r w:rsidRPr="00316F9E">
        <w:rPr>
          <w:rFonts w:ascii="David" w:hAnsi="David" w:cs="David"/>
          <w:sz w:val="24"/>
          <w:szCs w:val="24"/>
          <w:rtl/>
        </w:rPr>
        <w:t xml:space="preserve"> וכו' הוא ישבור וכו'</w:t>
      </w:r>
      <w:r>
        <w:rPr>
          <w:rStyle w:val="a5"/>
          <w:rFonts w:ascii="David" w:hAnsi="David" w:cs="David"/>
          <w:sz w:val="24"/>
          <w:szCs w:val="24"/>
          <w:rtl/>
        </w:rPr>
        <w:footnoteReference w:id="21"/>
      </w:r>
      <w:r w:rsidRPr="00316F9E">
        <w:rPr>
          <w:rFonts w:ascii="David" w:hAnsi="David" w:cs="David"/>
          <w:sz w:val="24"/>
          <w:szCs w:val="24"/>
          <w:rtl/>
        </w:rPr>
        <w:t>".</w:t>
      </w:r>
      <w:r>
        <w:rPr>
          <w:rFonts w:ascii="David" w:hAnsi="David" w:cs="David" w:hint="cs"/>
          <w:sz w:val="24"/>
          <w:szCs w:val="24"/>
          <w:rtl/>
        </w:rPr>
        <w:t xml:space="preserve"> </w:t>
      </w:r>
      <w:r w:rsidR="002263FC">
        <w:rPr>
          <w:rFonts w:asciiTheme="majorBidi" w:hAnsiTheme="majorBidi" w:cstheme="majorBidi" w:hint="cs"/>
          <w:sz w:val="24"/>
          <w:szCs w:val="24"/>
          <w:rtl/>
        </w:rPr>
        <w:t xml:space="preserve">לפי זה, </w:t>
      </w:r>
      <w:r>
        <w:rPr>
          <w:rFonts w:asciiTheme="majorBidi" w:hAnsiTheme="majorBidi" w:cstheme="majorBidi" w:hint="cs"/>
          <w:sz w:val="24"/>
          <w:szCs w:val="24"/>
          <w:rtl/>
        </w:rPr>
        <w:t>לפנינו בקורת נוקבת על מרד בר כוכבא.</w:t>
      </w:r>
      <w:r w:rsidR="00420A60">
        <w:rPr>
          <w:rFonts w:asciiTheme="majorBidi" w:hAnsiTheme="majorBidi" w:cstheme="majorBidi" w:hint="cs"/>
          <w:sz w:val="24"/>
          <w:szCs w:val="24"/>
          <w:rtl/>
        </w:rPr>
        <w:t xml:space="preserve"> בהמשך נראה דעות הפוכות.</w:t>
      </w:r>
    </w:p>
    <w:p w14:paraId="41CF3C23" w14:textId="3A8EDD6C" w:rsidR="007D572B" w:rsidRPr="00DC3E62" w:rsidRDefault="00932A75" w:rsidP="00297BAB">
      <w:pPr>
        <w:pStyle w:val="aa"/>
        <w:numPr>
          <w:ilvl w:val="0"/>
          <w:numId w:val="3"/>
        </w:numPr>
        <w:rPr>
          <w:rFonts w:asciiTheme="majorBidi" w:hAnsiTheme="majorBidi" w:cstheme="majorBidi"/>
          <w:b/>
          <w:bCs/>
          <w:sz w:val="24"/>
          <w:szCs w:val="24"/>
          <w:rtl/>
        </w:rPr>
      </w:pPr>
      <w:r w:rsidRPr="00DC3E62">
        <w:rPr>
          <w:rFonts w:asciiTheme="majorBidi" w:hAnsiTheme="majorBidi" w:cstheme="majorBidi" w:hint="cs"/>
          <w:b/>
          <w:bCs/>
          <w:sz w:val="24"/>
          <w:szCs w:val="24"/>
          <w:rtl/>
        </w:rPr>
        <w:t>שלא הסריחו ושנתנו לקבורה</w:t>
      </w:r>
    </w:p>
    <w:p w14:paraId="4156394E" w14:textId="6ABA942B" w:rsidR="00932A75" w:rsidRPr="00932A75" w:rsidRDefault="00932A75" w:rsidP="00932A75">
      <w:pPr>
        <w:rPr>
          <w:rFonts w:asciiTheme="majorBidi" w:hAnsiTheme="majorBidi" w:cstheme="majorBidi"/>
          <w:sz w:val="24"/>
          <w:szCs w:val="24"/>
          <w:rtl/>
        </w:rPr>
      </w:pPr>
      <w:proofErr w:type="spellStart"/>
      <w:r>
        <w:rPr>
          <w:rFonts w:asciiTheme="majorBidi" w:hAnsiTheme="majorBidi" w:cstheme="majorBidi" w:hint="cs"/>
          <w:sz w:val="24"/>
          <w:szCs w:val="24"/>
          <w:rtl/>
        </w:rPr>
        <w:t>הרשב"ם</w:t>
      </w:r>
      <w:proofErr w:type="spellEnd"/>
      <w:r>
        <w:rPr>
          <w:rFonts w:asciiTheme="majorBidi" w:hAnsiTheme="majorBidi" w:cstheme="majorBidi" w:hint="cs"/>
          <w:sz w:val="24"/>
          <w:szCs w:val="24"/>
          <w:rtl/>
        </w:rPr>
        <w:t xml:space="preserve"> מפנה לאגדות החורבן, שם למדנו: </w:t>
      </w:r>
      <w:r>
        <w:rPr>
          <w:rFonts w:asciiTheme="majorBidi" w:hAnsiTheme="majorBidi" w:cs="Times New Roman" w:hint="cs"/>
          <w:sz w:val="24"/>
          <w:szCs w:val="24"/>
          <w:rtl/>
        </w:rPr>
        <w:t xml:space="preserve"> </w:t>
      </w:r>
    </w:p>
    <w:p w14:paraId="680801B7" w14:textId="79F5E016" w:rsidR="00932A75" w:rsidRPr="00932A75" w:rsidRDefault="00932A75" w:rsidP="00932A75">
      <w:pPr>
        <w:rPr>
          <w:rFonts w:ascii="David" w:hAnsi="David" w:cs="David"/>
          <w:sz w:val="24"/>
          <w:szCs w:val="24"/>
          <w:rtl/>
        </w:rPr>
      </w:pPr>
      <w:r w:rsidRPr="00932A75">
        <w:rPr>
          <w:rFonts w:ascii="David" w:hAnsi="David" w:cs="David"/>
          <w:sz w:val="24"/>
          <w:szCs w:val="24"/>
          <w:rtl/>
        </w:rPr>
        <w:t xml:space="preserve">"גדע בחרי אף כל קרן ישראל - </w:t>
      </w:r>
      <w:proofErr w:type="spellStart"/>
      <w:r w:rsidRPr="00932A75">
        <w:rPr>
          <w:rFonts w:ascii="David" w:hAnsi="David" w:cs="David"/>
          <w:sz w:val="24"/>
          <w:szCs w:val="24"/>
          <w:rtl/>
        </w:rPr>
        <w:t>א"ר</w:t>
      </w:r>
      <w:proofErr w:type="spellEnd"/>
      <w:r w:rsidRPr="00932A75">
        <w:rPr>
          <w:rFonts w:ascii="David" w:hAnsi="David" w:cs="David"/>
          <w:sz w:val="24"/>
          <w:szCs w:val="24"/>
          <w:rtl/>
        </w:rPr>
        <w:t xml:space="preserve"> </w:t>
      </w:r>
      <w:proofErr w:type="spellStart"/>
      <w:r w:rsidRPr="00932A75">
        <w:rPr>
          <w:rFonts w:ascii="David" w:hAnsi="David" w:cs="David"/>
          <w:sz w:val="24"/>
          <w:szCs w:val="24"/>
          <w:rtl/>
        </w:rPr>
        <w:t>זירא</w:t>
      </w:r>
      <w:proofErr w:type="spellEnd"/>
      <w:r w:rsidRPr="00932A75">
        <w:rPr>
          <w:rFonts w:ascii="David" w:hAnsi="David" w:cs="David"/>
          <w:sz w:val="24"/>
          <w:szCs w:val="24"/>
          <w:rtl/>
        </w:rPr>
        <w:t xml:space="preserve"> </w:t>
      </w:r>
      <w:proofErr w:type="spellStart"/>
      <w:r w:rsidRPr="00932A75">
        <w:rPr>
          <w:rFonts w:ascii="David" w:hAnsi="David" w:cs="David"/>
          <w:sz w:val="24"/>
          <w:szCs w:val="24"/>
          <w:rtl/>
        </w:rPr>
        <w:t>א"ר</w:t>
      </w:r>
      <w:proofErr w:type="spellEnd"/>
      <w:r w:rsidRPr="00932A75">
        <w:rPr>
          <w:rFonts w:ascii="David" w:hAnsi="David" w:cs="David"/>
          <w:sz w:val="24"/>
          <w:szCs w:val="24"/>
          <w:rtl/>
        </w:rPr>
        <w:t xml:space="preserve"> אבהו </w:t>
      </w:r>
      <w:proofErr w:type="spellStart"/>
      <w:r w:rsidRPr="00932A75">
        <w:rPr>
          <w:rFonts w:ascii="David" w:hAnsi="David" w:cs="David"/>
          <w:sz w:val="24"/>
          <w:szCs w:val="24"/>
          <w:rtl/>
        </w:rPr>
        <w:t>א"ר</w:t>
      </w:r>
      <w:proofErr w:type="spellEnd"/>
      <w:r w:rsidRPr="00932A75">
        <w:rPr>
          <w:rFonts w:ascii="David" w:hAnsi="David" w:cs="David"/>
          <w:sz w:val="24"/>
          <w:szCs w:val="24"/>
          <w:rtl/>
        </w:rPr>
        <w:t xml:space="preserve"> יוחנן: אלו שמונים אלף קרני מלחמה שנכנסו לכרך ביתר בשעה שלכדוה, והרגו בה אנשים ונשים וטף, עד שהלך דמן ונפל לים הגדול; שמא תאמר קרובה </w:t>
      </w:r>
      <w:proofErr w:type="spellStart"/>
      <w:r w:rsidRPr="00932A75">
        <w:rPr>
          <w:rFonts w:ascii="David" w:hAnsi="David" w:cs="David"/>
          <w:sz w:val="24"/>
          <w:szCs w:val="24"/>
          <w:rtl/>
        </w:rPr>
        <w:t>היתה</w:t>
      </w:r>
      <w:proofErr w:type="spellEnd"/>
      <w:r w:rsidRPr="00932A75">
        <w:rPr>
          <w:rFonts w:ascii="David" w:hAnsi="David" w:cs="David"/>
          <w:sz w:val="24"/>
          <w:szCs w:val="24"/>
          <w:rtl/>
        </w:rPr>
        <w:t xml:space="preserve">, רחוקה </w:t>
      </w:r>
      <w:proofErr w:type="spellStart"/>
      <w:r w:rsidRPr="00932A75">
        <w:rPr>
          <w:rFonts w:ascii="David" w:hAnsi="David" w:cs="David"/>
          <w:sz w:val="24"/>
          <w:szCs w:val="24"/>
          <w:rtl/>
        </w:rPr>
        <w:t>היתה</w:t>
      </w:r>
      <w:proofErr w:type="spellEnd"/>
      <w:r w:rsidRPr="00932A75">
        <w:rPr>
          <w:rFonts w:ascii="David" w:hAnsi="David" w:cs="David"/>
          <w:sz w:val="24"/>
          <w:szCs w:val="24"/>
          <w:rtl/>
        </w:rPr>
        <w:t xml:space="preserve"> מיל. תניא, רבי אליעזר הגדול אומר: שני נחלים יש בבקעת ידים, אחד מושך אילך ואחד מושך אילך, ושיערו חכמים: שני חלקים מים ואחד דם. </w:t>
      </w:r>
      <w:proofErr w:type="spellStart"/>
      <w:r w:rsidRPr="00932A75">
        <w:rPr>
          <w:rFonts w:ascii="David" w:hAnsi="David" w:cs="David"/>
          <w:sz w:val="24"/>
          <w:szCs w:val="24"/>
          <w:rtl/>
        </w:rPr>
        <w:t>במתניתא</w:t>
      </w:r>
      <w:proofErr w:type="spellEnd"/>
      <w:r w:rsidRPr="00932A75">
        <w:rPr>
          <w:rFonts w:ascii="David" w:hAnsi="David" w:cs="David"/>
          <w:sz w:val="24"/>
          <w:szCs w:val="24"/>
          <w:rtl/>
        </w:rPr>
        <w:t xml:space="preserve"> תנא: שבע שנים בצרו עובדי כוכבים את כרמיהן מדמן של ישראל בלא זבל</w:t>
      </w:r>
      <w:r>
        <w:rPr>
          <w:rStyle w:val="a5"/>
          <w:rFonts w:ascii="David" w:hAnsi="David" w:cs="David"/>
          <w:sz w:val="24"/>
          <w:szCs w:val="24"/>
          <w:rtl/>
        </w:rPr>
        <w:footnoteReference w:id="22"/>
      </w:r>
      <w:r w:rsidRPr="00932A75">
        <w:rPr>
          <w:rFonts w:ascii="David" w:hAnsi="David" w:cs="David"/>
          <w:sz w:val="24"/>
          <w:szCs w:val="24"/>
          <w:rtl/>
        </w:rPr>
        <w:t>".</w:t>
      </w:r>
    </w:p>
    <w:p w14:paraId="7B1DC4B7" w14:textId="12D326D7" w:rsidR="00FA3669" w:rsidRDefault="00932A75" w:rsidP="00FA3669">
      <w:pPr>
        <w:rPr>
          <w:rFonts w:asciiTheme="majorBidi" w:hAnsiTheme="majorBidi" w:cstheme="majorBidi"/>
          <w:sz w:val="24"/>
          <w:szCs w:val="24"/>
          <w:rtl/>
        </w:rPr>
      </w:pPr>
      <w:r w:rsidRPr="003C2F2D">
        <w:rPr>
          <w:rFonts w:asciiTheme="majorBidi" w:hAnsiTheme="majorBidi" w:cstheme="majorBidi"/>
          <w:sz w:val="24"/>
          <w:szCs w:val="24"/>
          <w:rtl/>
        </w:rPr>
        <w:t xml:space="preserve">לפי זה השמחה המתוארת כאן היא שמחת עניים: </w:t>
      </w:r>
      <w:r w:rsidR="003C2F2D">
        <w:rPr>
          <w:rFonts w:ascii="David" w:hAnsi="David" w:cs="David" w:hint="cs"/>
          <w:sz w:val="24"/>
          <w:szCs w:val="24"/>
          <w:rtl/>
        </w:rPr>
        <w:t>"</w:t>
      </w:r>
      <w:r w:rsidR="00316F9E" w:rsidRPr="00316F9E">
        <w:rPr>
          <w:rFonts w:ascii="David" w:hAnsi="David" w:cs="David"/>
          <w:sz w:val="24"/>
          <w:szCs w:val="24"/>
          <w:rtl/>
        </w:rPr>
        <w:t>ולכך שמחו שזכו לקבורה ושלא הסריחו</w:t>
      </w:r>
      <w:r>
        <w:rPr>
          <w:rStyle w:val="a5"/>
          <w:rFonts w:ascii="David" w:hAnsi="David" w:cs="David"/>
          <w:sz w:val="24"/>
          <w:szCs w:val="24"/>
          <w:rtl/>
        </w:rPr>
        <w:footnoteReference w:id="23"/>
      </w:r>
      <w:r w:rsidR="003C2F2D">
        <w:rPr>
          <w:rFonts w:ascii="David" w:hAnsi="David" w:cs="David" w:hint="cs"/>
          <w:sz w:val="24"/>
          <w:szCs w:val="24"/>
          <w:rtl/>
        </w:rPr>
        <w:t>"</w:t>
      </w:r>
      <w:r w:rsidR="00316F9E" w:rsidRPr="00316F9E">
        <w:rPr>
          <w:rFonts w:ascii="David" w:hAnsi="David" w:cs="David"/>
          <w:sz w:val="24"/>
          <w:szCs w:val="24"/>
          <w:rtl/>
        </w:rPr>
        <w:t>.</w:t>
      </w:r>
    </w:p>
    <w:p w14:paraId="6432BB75" w14:textId="3E1FC2FE" w:rsidR="00FB01D8" w:rsidRPr="00F15CE9" w:rsidRDefault="00FB01D8" w:rsidP="00FB01D8">
      <w:pPr>
        <w:rPr>
          <w:rFonts w:ascii="David" w:hAnsi="David" w:cs="David"/>
          <w:sz w:val="24"/>
          <w:szCs w:val="24"/>
          <w:rtl/>
        </w:rPr>
      </w:pPr>
      <w:r>
        <w:rPr>
          <w:rFonts w:asciiTheme="majorBidi" w:hAnsiTheme="majorBidi" w:cstheme="majorBidi" w:hint="cs"/>
          <w:sz w:val="24"/>
          <w:szCs w:val="24"/>
          <w:rtl/>
        </w:rPr>
        <w:t xml:space="preserve">מטרת הגזירה שלא יקברו מובנת: </w:t>
      </w:r>
      <w:r w:rsidRPr="00FB01D8">
        <w:rPr>
          <w:rFonts w:asciiTheme="majorBidi" w:hAnsiTheme="majorBidi" w:cstheme="majorBidi"/>
          <w:sz w:val="24"/>
          <w:szCs w:val="24"/>
          <w:rtl/>
        </w:rPr>
        <w:t>לבזות את המורדים ולהרתיע.</w:t>
      </w:r>
      <w:r>
        <w:rPr>
          <w:rFonts w:ascii="David" w:hAnsi="David" w:cs="David" w:hint="cs"/>
          <w:sz w:val="24"/>
          <w:szCs w:val="24"/>
          <w:rtl/>
        </w:rPr>
        <w:t xml:space="preserve"> </w:t>
      </w:r>
    </w:p>
    <w:p w14:paraId="0BF08713" w14:textId="1440BE71" w:rsidR="00FB01D8" w:rsidRDefault="00420A60" w:rsidP="00FB01D8">
      <w:pPr>
        <w:rPr>
          <w:rFonts w:ascii="David" w:hAnsi="David" w:cs="David"/>
          <w:sz w:val="24"/>
          <w:szCs w:val="24"/>
          <w:rtl/>
        </w:rPr>
      </w:pPr>
      <w:r>
        <w:rPr>
          <w:rFonts w:ascii="David" w:hAnsi="David" w:cs="David" w:hint="cs"/>
          <w:sz w:val="24"/>
          <w:szCs w:val="24"/>
          <w:rtl/>
        </w:rPr>
        <w:t>"</w:t>
      </w:r>
      <w:r w:rsidR="00FB01D8" w:rsidRPr="00F15CE9">
        <w:rPr>
          <w:rFonts w:ascii="David" w:hAnsi="David" w:cs="David"/>
          <w:sz w:val="24"/>
          <w:szCs w:val="24"/>
          <w:rtl/>
        </w:rPr>
        <w:t>נשארה נבלתם מאכל לעוף השמים זמן רב</w:t>
      </w:r>
      <w:r>
        <w:rPr>
          <w:rFonts w:ascii="David" w:hAnsi="David" w:cs="David" w:hint="cs"/>
          <w:sz w:val="24"/>
          <w:szCs w:val="24"/>
          <w:rtl/>
        </w:rPr>
        <w:t>,</w:t>
      </w:r>
      <w:r w:rsidR="00FB01D8" w:rsidRPr="00F15CE9">
        <w:rPr>
          <w:rFonts w:ascii="David" w:hAnsi="David" w:cs="David"/>
          <w:sz w:val="24"/>
          <w:szCs w:val="24"/>
          <w:rtl/>
        </w:rPr>
        <w:t xml:space="preserve"> </w:t>
      </w:r>
      <w:proofErr w:type="spellStart"/>
      <w:r w:rsidR="00FB01D8" w:rsidRPr="00F15CE9">
        <w:rPr>
          <w:rFonts w:ascii="David" w:hAnsi="David" w:cs="David"/>
          <w:sz w:val="24"/>
          <w:szCs w:val="24"/>
          <w:rtl/>
        </w:rPr>
        <w:t>והיתה</w:t>
      </w:r>
      <w:proofErr w:type="spellEnd"/>
      <w:r w:rsidR="00FB01D8" w:rsidRPr="00F15CE9">
        <w:rPr>
          <w:rFonts w:ascii="David" w:hAnsi="David" w:cs="David"/>
          <w:sz w:val="24"/>
          <w:szCs w:val="24"/>
          <w:rtl/>
        </w:rPr>
        <w:t xml:space="preserve"> חרפה גדולה לישראל בדבר</w:t>
      </w:r>
      <w:r>
        <w:rPr>
          <w:rFonts w:ascii="David" w:hAnsi="David" w:cs="David" w:hint="cs"/>
          <w:sz w:val="24"/>
          <w:szCs w:val="24"/>
          <w:rtl/>
        </w:rPr>
        <w:t>.</w:t>
      </w:r>
      <w:r w:rsidR="00FB01D8" w:rsidRPr="00F15CE9">
        <w:rPr>
          <w:rFonts w:ascii="David" w:hAnsi="David" w:cs="David"/>
          <w:sz w:val="24"/>
          <w:szCs w:val="24"/>
          <w:rtl/>
        </w:rPr>
        <w:t xml:space="preserve"> עד שישבו רבן גמליאל ובית דינו כמה ימים בתעניות ובזבז אוצרות אבותיו</w:t>
      </w:r>
      <w:r>
        <w:rPr>
          <w:rFonts w:ascii="David" w:hAnsi="David" w:cs="David" w:hint="cs"/>
          <w:sz w:val="24"/>
          <w:szCs w:val="24"/>
          <w:rtl/>
        </w:rPr>
        <w:t>,</w:t>
      </w:r>
      <w:r w:rsidR="00FB01D8" w:rsidRPr="00F15CE9">
        <w:rPr>
          <w:rFonts w:ascii="David" w:hAnsi="David" w:cs="David"/>
          <w:sz w:val="24"/>
          <w:szCs w:val="24"/>
          <w:rtl/>
        </w:rPr>
        <w:t xml:space="preserve"> עד שניתנה להם רשות לקברם</w:t>
      </w:r>
      <w:r>
        <w:rPr>
          <w:rFonts w:ascii="David" w:hAnsi="David" w:cs="David" w:hint="cs"/>
          <w:sz w:val="24"/>
          <w:szCs w:val="24"/>
          <w:rtl/>
        </w:rPr>
        <w:t>.</w:t>
      </w:r>
      <w:r w:rsidR="00FB01D8" w:rsidRPr="00F15CE9">
        <w:rPr>
          <w:rFonts w:ascii="David" w:hAnsi="David" w:cs="David"/>
          <w:sz w:val="24"/>
          <w:szCs w:val="24"/>
          <w:rtl/>
        </w:rPr>
        <w:t xml:space="preserve"> ואז תקן ברכת הטוב והמטיב על רוב הטובה הזאת</w:t>
      </w:r>
      <w:r w:rsidR="00FB01D8">
        <w:rPr>
          <w:rStyle w:val="a5"/>
          <w:rFonts w:ascii="David" w:hAnsi="David" w:cs="David"/>
          <w:sz w:val="24"/>
          <w:szCs w:val="24"/>
          <w:rtl/>
        </w:rPr>
        <w:footnoteReference w:id="24"/>
      </w:r>
      <w:r w:rsidR="00FB01D8">
        <w:rPr>
          <w:rFonts w:ascii="David" w:hAnsi="David" w:cs="David" w:hint="cs"/>
          <w:sz w:val="24"/>
          <w:szCs w:val="24"/>
          <w:rtl/>
        </w:rPr>
        <w:t>"</w:t>
      </w:r>
      <w:r w:rsidR="00FB01D8" w:rsidRPr="00F15CE9">
        <w:rPr>
          <w:rFonts w:ascii="David" w:hAnsi="David" w:cs="David"/>
          <w:sz w:val="24"/>
          <w:szCs w:val="24"/>
          <w:rtl/>
        </w:rPr>
        <w:t>.</w:t>
      </w:r>
      <w:r w:rsidR="00826CD4">
        <w:rPr>
          <w:rFonts w:ascii="David" w:hAnsi="David" w:cs="David" w:hint="cs"/>
          <w:sz w:val="24"/>
          <w:szCs w:val="24"/>
          <w:rtl/>
        </w:rPr>
        <w:t xml:space="preserve"> </w:t>
      </w:r>
      <w:r>
        <w:rPr>
          <w:rFonts w:asciiTheme="majorBidi" w:hAnsiTheme="majorBidi" w:cstheme="majorBidi" w:hint="cs"/>
          <w:sz w:val="24"/>
          <w:szCs w:val="24"/>
          <w:rtl/>
        </w:rPr>
        <w:t>אם כן, ב'הטוב',</w:t>
      </w:r>
      <w:r w:rsidR="00826CD4" w:rsidRPr="00826CD4">
        <w:rPr>
          <w:rFonts w:asciiTheme="majorBidi" w:hAnsiTheme="majorBidi" w:cstheme="majorBidi"/>
          <w:sz w:val="24"/>
          <w:szCs w:val="24"/>
          <w:rtl/>
        </w:rPr>
        <w:t xml:space="preserve"> אנו מודים על כך שלא הסריחו.</w:t>
      </w:r>
      <w:r w:rsidR="00826CD4">
        <w:rPr>
          <w:rFonts w:ascii="David" w:hAnsi="David" w:cs="David" w:hint="cs"/>
          <w:sz w:val="24"/>
          <w:szCs w:val="24"/>
          <w:rtl/>
        </w:rPr>
        <w:t xml:space="preserve"> </w:t>
      </w:r>
      <w:r w:rsidR="00FB01D8">
        <w:rPr>
          <w:rFonts w:ascii="David" w:hAnsi="David" w:cs="David" w:hint="cs"/>
          <w:sz w:val="24"/>
          <w:szCs w:val="24"/>
          <w:rtl/>
        </w:rPr>
        <w:t xml:space="preserve"> </w:t>
      </w:r>
      <w:r w:rsidR="00826CD4">
        <w:rPr>
          <w:rFonts w:asciiTheme="majorBidi" w:hAnsiTheme="majorBidi" w:cstheme="majorBidi" w:hint="cs"/>
          <w:sz w:val="24"/>
          <w:szCs w:val="24"/>
          <w:rtl/>
        </w:rPr>
        <w:t>השינוי לקבורה הוא בוודאי חיובי:</w:t>
      </w:r>
      <w:r w:rsidR="00FB01D8">
        <w:rPr>
          <w:rFonts w:ascii="David" w:hAnsi="David" w:cs="David" w:hint="cs"/>
          <w:sz w:val="24"/>
          <w:szCs w:val="24"/>
          <w:rtl/>
        </w:rPr>
        <w:t xml:space="preserve"> "</w:t>
      </w:r>
      <w:r w:rsidR="00FB01D8" w:rsidRPr="00316F9E">
        <w:rPr>
          <w:rFonts w:ascii="David" w:hAnsi="David" w:cs="David"/>
          <w:sz w:val="24"/>
          <w:szCs w:val="24"/>
          <w:rtl/>
        </w:rPr>
        <w:t>הטוב משמע שהוא עושה טוב והיינו שלא הסריחו והמטיב משמע שהוא מטיב ע"י אחרים</w:t>
      </w:r>
      <w:r w:rsidR="002263FC">
        <w:rPr>
          <w:rStyle w:val="a5"/>
          <w:rFonts w:ascii="David" w:hAnsi="David" w:cs="David"/>
          <w:sz w:val="24"/>
          <w:szCs w:val="24"/>
          <w:rtl/>
        </w:rPr>
        <w:footnoteReference w:id="25"/>
      </w:r>
      <w:r w:rsidR="00FB01D8" w:rsidRPr="00316F9E">
        <w:rPr>
          <w:rFonts w:ascii="David" w:hAnsi="David" w:cs="David"/>
          <w:sz w:val="24"/>
          <w:szCs w:val="24"/>
          <w:rtl/>
        </w:rPr>
        <w:t xml:space="preserve"> דהיינו שנתנו לקבורה ע"י אחרים</w:t>
      </w:r>
      <w:r w:rsidR="00826CD4">
        <w:rPr>
          <w:rFonts w:ascii="David" w:hAnsi="David" w:cs="David" w:hint="cs"/>
          <w:sz w:val="24"/>
          <w:szCs w:val="24"/>
          <w:rtl/>
        </w:rPr>
        <w:t>,</w:t>
      </w:r>
      <w:r w:rsidR="00FB01D8" w:rsidRPr="00316F9E">
        <w:rPr>
          <w:rFonts w:ascii="David" w:hAnsi="David" w:cs="David"/>
          <w:sz w:val="24"/>
          <w:szCs w:val="24"/>
          <w:rtl/>
        </w:rPr>
        <w:t xml:space="preserve"> </w:t>
      </w:r>
      <w:proofErr w:type="spellStart"/>
      <w:r w:rsidR="00FB01D8" w:rsidRPr="00316F9E">
        <w:rPr>
          <w:rFonts w:ascii="David" w:hAnsi="David" w:cs="David"/>
          <w:sz w:val="24"/>
          <w:szCs w:val="24"/>
          <w:rtl/>
        </w:rPr>
        <w:t>שבתחלה</w:t>
      </w:r>
      <w:proofErr w:type="spellEnd"/>
      <w:r w:rsidR="00FB01D8" w:rsidRPr="00316F9E">
        <w:rPr>
          <w:rFonts w:ascii="David" w:hAnsi="David" w:cs="David"/>
          <w:sz w:val="24"/>
          <w:szCs w:val="24"/>
          <w:rtl/>
        </w:rPr>
        <w:t xml:space="preserve"> גזרו מלכות רשעה שלא יקברו עד שעמד מלכות אחרת </w:t>
      </w:r>
      <w:r w:rsidR="00FB01D8" w:rsidRPr="00FB01D8">
        <w:rPr>
          <w:rFonts w:ascii="David" w:hAnsi="David" w:cs="David"/>
          <w:b/>
          <w:bCs/>
          <w:sz w:val="24"/>
          <w:szCs w:val="24"/>
          <w:rtl/>
        </w:rPr>
        <w:t xml:space="preserve">ונתן הקדוש ברוך הוא </w:t>
      </w:r>
      <w:proofErr w:type="spellStart"/>
      <w:r w:rsidR="00FB01D8" w:rsidRPr="00FB01D8">
        <w:rPr>
          <w:rFonts w:ascii="David" w:hAnsi="David" w:cs="David"/>
          <w:b/>
          <w:bCs/>
          <w:sz w:val="24"/>
          <w:szCs w:val="24"/>
          <w:rtl/>
        </w:rPr>
        <w:t>בלבו</w:t>
      </w:r>
      <w:proofErr w:type="spellEnd"/>
      <w:r w:rsidR="00FB01D8" w:rsidRPr="00316F9E">
        <w:rPr>
          <w:rFonts w:ascii="David" w:hAnsi="David" w:cs="David"/>
          <w:sz w:val="24"/>
          <w:szCs w:val="24"/>
          <w:rtl/>
        </w:rPr>
        <w:t xml:space="preserve"> שינתנו לקבורה</w:t>
      </w:r>
      <w:r w:rsidR="00FB01D8">
        <w:rPr>
          <w:rFonts w:ascii="David" w:hAnsi="David" w:cs="David" w:hint="cs"/>
          <w:sz w:val="24"/>
          <w:szCs w:val="24"/>
          <w:rtl/>
        </w:rPr>
        <w:t>".</w:t>
      </w:r>
    </w:p>
    <w:p w14:paraId="1E2A1BC5" w14:textId="6BAE3AF2" w:rsidR="00316F9E" w:rsidRPr="000F69D9" w:rsidRDefault="00420A60" w:rsidP="00420A60">
      <w:pPr>
        <w:rPr>
          <w:rFonts w:asciiTheme="majorBidi" w:hAnsiTheme="majorBidi" w:cstheme="majorBidi"/>
          <w:sz w:val="24"/>
          <w:szCs w:val="24"/>
          <w:rtl/>
        </w:rPr>
      </w:pPr>
      <w:r>
        <w:rPr>
          <w:rFonts w:asciiTheme="majorBidi" w:hAnsiTheme="majorBidi" w:cstheme="majorBidi" w:hint="cs"/>
          <w:sz w:val="24"/>
          <w:szCs w:val="24"/>
          <w:rtl/>
        </w:rPr>
        <w:lastRenderedPageBreak/>
        <w:t xml:space="preserve">לפיכך </w:t>
      </w:r>
      <w:r w:rsidR="00FB01D8" w:rsidRPr="003C2F2D">
        <w:rPr>
          <w:rFonts w:asciiTheme="majorBidi" w:hAnsiTheme="majorBidi" w:cstheme="majorBidi"/>
          <w:sz w:val="24"/>
          <w:szCs w:val="24"/>
          <w:rtl/>
        </w:rPr>
        <w:t>במדרש הניסוח מפתיע:</w:t>
      </w:r>
      <w:r w:rsidR="00FB01D8">
        <w:rPr>
          <w:rFonts w:ascii="David" w:hAnsi="David" w:cs="David" w:hint="cs"/>
          <w:sz w:val="24"/>
          <w:szCs w:val="24"/>
          <w:rtl/>
        </w:rPr>
        <w:t xml:space="preserve"> </w:t>
      </w:r>
      <w:r w:rsidR="00FB01D8">
        <w:rPr>
          <w:rFonts w:asciiTheme="majorBidi" w:hAnsiTheme="majorBidi" w:cstheme="majorBidi" w:hint="cs"/>
          <w:sz w:val="24"/>
          <w:szCs w:val="24"/>
          <w:rtl/>
        </w:rPr>
        <w:t xml:space="preserve"> </w:t>
      </w:r>
      <w:r w:rsidR="00FB01D8">
        <w:rPr>
          <w:rFonts w:ascii="David" w:hAnsi="David" w:cs="David" w:hint="cs"/>
          <w:sz w:val="24"/>
          <w:szCs w:val="24"/>
          <w:rtl/>
        </w:rPr>
        <w:t>"</w:t>
      </w:r>
      <w:r w:rsidR="00FB01D8" w:rsidRPr="00316F9E">
        <w:rPr>
          <w:rFonts w:ascii="David" w:hAnsi="David" w:cs="David"/>
          <w:sz w:val="24"/>
          <w:szCs w:val="24"/>
          <w:rtl/>
        </w:rPr>
        <w:t>כרם גדול היה לו</w:t>
      </w:r>
      <w:r w:rsidR="00FB01D8">
        <w:rPr>
          <w:rFonts w:ascii="David" w:hAnsi="David" w:cs="David" w:hint="cs"/>
          <w:sz w:val="24"/>
          <w:szCs w:val="24"/>
          <w:rtl/>
        </w:rPr>
        <w:t>..</w:t>
      </w:r>
      <w:r w:rsidR="00FB01D8" w:rsidRPr="00316F9E">
        <w:rPr>
          <w:rFonts w:ascii="David" w:hAnsi="David" w:cs="David"/>
          <w:sz w:val="24"/>
          <w:szCs w:val="24"/>
          <w:rtl/>
        </w:rPr>
        <w:t xml:space="preserve"> והקיפו גדר מהרוגי ביתר ולא גזר עליהם שיקברו</w:t>
      </w:r>
      <w:r>
        <w:rPr>
          <w:rFonts w:ascii="David" w:hAnsi="David" w:cs="David" w:hint="cs"/>
          <w:sz w:val="24"/>
          <w:szCs w:val="24"/>
          <w:rtl/>
        </w:rPr>
        <w:t>,</w:t>
      </w:r>
      <w:r w:rsidR="00FB01D8" w:rsidRPr="00316F9E">
        <w:rPr>
          <w:rFonts w:ascii="David" w:hAnsi="David" w:cs="David"/>
          <w:sz w:val="24"/>
          <w:szCs w:val="24"/>
          <w:rtl/>
        </w:rPr>
        <w:t xml:space="preserve"> עד שעמד מלך אחד </w:t>
      </w:r>
      <w:r w:rsidR="00FB01D8" w:rsidRPr="00F827EF">
        <w:rPr>
          <w:rFonts w:ascii="David" w:hAnsi="David" w:cs="David"/>
          <w:b/>
          <w:bCs/>
          <w:sz w:val="24"/>
          <w:szCs w:val="24"/>
          <w:rtl/>
        </w:rPr>
        <w:t>וגזר</w:t>
      </w:r>
      <w:r w:rsidR="00FB01D8" w:rsidRPr="00316F9E">
        <w:rPr>
          <w:rFonts w:ascii="David" w:hAnsi="David" w:cs="David"/>
          <w:sz w:val="24"/>
          <w:szCs w:val="24"/>
          <w:rtl/>
        </w:rPr>
        <w:t xml:space="preserve"> עליהם וקברום</w:t>
      </w:r>
      <w:r w:rsidR="00FB01D8">
        <w:rPr>
          <w:rStyle w:val="a5"/>
          <w:rFonts w:ascii="David" w:hAnsi="David" w:cs="David"/>
          <w:sz w:val="24"/>
          <w:szCs w:val="24"/>
          <w:rtl/>
        </w:rPr>
        <w:footnoteReference w:id="26"/>
      </w:r>
      <w:r w:rsidR="00FB01D8">
        <w:rPr>
          <w:rFonts w:ascii="David" w:hAnsi="David" w:cs="David" w:hint="cs"/>
          <w:sz w:val="24"/>
          <w:szCs w:val="24"/>
          <w:rtl/>
        </w:rPr>
        <w:t>".</w:t>
      </w:r>
      <w:r w:rsidR="00FB01D8">
        <w:rPr>
          <w:rFonts w:asciiTheme="majorBidi" w:hAnsiTheme="majorBidi" w:cstheme="majorBidi" w:hint="cs"/>
          <w:sz w:val="24"/>
          <w:szCs w:val="24"/>
          <w:rtl/>
        </w:rPr>
        <w:t xml:space="preserve"> יש להבין מדוע קיום מצווה דאורייתא הוא גזירה.</w:t>
      </w:r>
      <w:r>
        <w:rPr>
          <w:rFonts w:asciiTheme="majorBidi" w:hAnsiTheme="majorBidi" w:cstheme="majorBidi" w:hint="cs"/>
          <w:sz w:val="24"/>
          <w:szCs w:val="24"/>
          <w:rtl/>
        </w:rPr>
        <w:t xml:space="preserve"> </w:t>
      </w:r>
      <w:r w:rsidR="00826CD4" w:rsidRPr="000F69D9">
        <w:rPr>
          <w:rFonts w:asciiTheme="majorBidi" w:hAnsiTheme="majorBidi" w:cstheme="majorBidi"/>
          <w:sz w:val="24"/>
          <w:szCs w:val="24"/>
          <w:rtl/>
        </w:rPr>
        <w:t>נראים הדברים, שכיוון שלא הסריחו</w:t>
      </w:r>
      <w:r>
        <w:rPr>
          <w:rFonts w:asciiTheme="majorBidi" w:hAnsiTheme="majorBidi" w:cstheme="majorBidi" w:hint="cs"/>
          <w:sz w:val="24"/>
          <w:szCs w:val="24"/>
          <w:rtl/>
        </w:rPr>
        <w:t>,</w:t>
      </w:r>
      <w:r w:rsidR="00826CD4" w:rsidRPr="000F69D9">
        <w:rPr>
          <w:rFonts w:asciiTheme="majorBidi" w:hAnsiTheme="majorBidi" w:cstheme="majorBidi"/>
          <w:sz w:val="24"/>
          <w:szCs w:val="24"/>
          <w:rtl/>
        </w:rPr>
        <w:t xml:space="preserve"> המסר </w:t>
      </w:r>
      <w:r>
        <w:rPr>
          <w:rFonts w:asciiTheme="majorBidi" w:hAnsiTheme="majorBidi" w:cstheme="majorBidi" w:hint="cs"/>
          <w:sz w:val="24"/>
          <w:szCs w:val="24"/>
          <w:rtl/>
        </w:rPr>
        <w:t xml:space="preserve">שנוצר </w:t>
      </w:r>
      <w:r w:rsidR="00826CD4" w:rsidRPr="000F69D9">
        <w:rPr>
          <w:rFonts w:asciiTheme="majorBidi" w:hAnsiTheme="majorBidi" w:cstheme="majorBidi"/>
          <w:sz w:val="24"/>
          <w:szCs w:val="24"/>
          <w:rtl/>
        </w:rPr>
        <w:t>היה הפוך מכוונת הרומאים. מת שאינו מסריח עניינו צדקות המנו</w:t>
      </w:r>
      <w:r w:rsidR="000F69D9" w:rsidRPr="000F69D9">
        <w:rPr>
          <w:rFonts w:asciiTheme="majorBidi" w:hAnsiTheme="majorBidi" w:cstheme="majorBidi"/>
          <w:sz w:val="24"/>
          <w:szCs w:val="24"/>
          <w:rtl/>
        </w:rPr>
        <w:t>ח</w:t>
      </w:r>
      <w:r>
        <w:rPr>
          <w:rFonts w:asciiTheme="majorBidi" w:hAnsiTheme="majorBidi" w:cstheme="majorBidi" w:hint="cs"/>
          <w:sz w:val="24"/>
          <w:szCs w:val="24"/>
          <w:rtl/>
        </w:rPr>
        <w:t xml:space="preserve"> ומעשיו,</w:t>
      </w:r>
      <w:r w:rsidR="000F69D9" w:rsidRPr="000F69D9">
        <w:rPr>
          <w:rFonts w:asciiTheme="majorBidi" w:hAnsiTheme="majorBidi" w:cstheme="majorBidi"/>
          <w:sz w:val="24"/>
          <w:szCs w:val="24"/>
          <w:rtl/>
        </w:rPr>
        <w:t xml:space="preserve"> שכך שנינו לגבי רבי אלעזר ברבי שמעון, ששכב בעליה לאחר מותו לפחות שמונה עשרה שנה, ועדיין יצא </w:t>
      </w:r>
      <w:r w:rsidR="00DF0B50">
        <w:rPr>
          <w:rFonts w:asciiTheme="majorBidi" w:hAnsiTheme="majorBidi" w:cstheme="majorBidi" w:hint="cs"/>
          <w:sz w:val="24"/>
          <w:szCs w:val="24"/>
          <w:rtl/>
        </w:rPr>
        <w:t xml:space="preserve">ממנו </w:t>
      </w:r>
      <w:r w:rsidR="000F69D9" w:rsidRPr="000F69D9">
        <w:rPr>
          <w:rFonts w:asciiTheme="majorBidi" w:hAnsiTheme="majorBidi" w:cstheme="majorBidi"/>
          <w:sz w:val="24"/>
          <w:szCs w:val="24"/>
          <w:rtl/>
        </w:rPr>
        <w:t>דם כשנתלשה לו שערה</w:t>
      </w:r>
      <w:r w:rsidR="000F69D9" w:rsidRPr="000F69D9">
        <w:rPr>
          <w:rStyle w:val="a5"/>
          <w:rFonts w:asciiTheme="majorBidi" w:hAnsiTheme="majorBidi" w:cstheme="majorBidi"/>
          <w:sz w:val="24"/>
          <w:szCs w:val="24"/>
          <w:rtl/>
        </w:rPr>
        <w:footnoteReference w:id="27"/>
      </w:r>
      <w:r w:rsidR="000F69D9" w:rsidRPr="000F69D9">
        <w:rPr>
          <w:rFonts w:asciiTheme="majorBidi" w:hAnsiTheme="majorBidi" w:cstheme="majorBidi"/>
          <w:sz w:val="24"/>
          <w:szCs w:val="24"/>
          <w:rtl/>
        </w:rPr>
        <w:t xml:space="preserve">. במשך הדורות היה זה סימן מברר. למשל, אליהו חכים ואליהו בית צורי, התנקשו בלורד מוין והוצאו להורג במצרים. יצחק שמיר סידר את העלאת עצמותיהם ארצה כשלושים שנה לאחר מכן, ונמצאו הגופות שלמות. כתב על כך </w:t>
      </w:r>
      <w:proofErr w:type="spellStart"/>
      <w:r w:rsidR="000F69D9" w:rsidRPr="000F69D9">
        <w:rPr>
          <w:rFonts w:asciiTheme="majorBidi" w:hAnsiTheme="majorBidi" w:cstheme="majorBidi"/>
          <w:sz w:val="24"/>
          <w:szCs w:val="24"/>
          <w:rtl/>
        </w:rPr>
        <w:t>החיד"ה</w:t>
      </w:r>
      <w:proofErr w:type="spellEnd"/>
      <w:r w:rsidR="000F69D9" w:rsidRPr="000F69D9">
        <w:rPr>
          <w:rFonts w:asciiTheme="majorBidi" w:hAnsiTheme="majorBidi" w:cstheme="majorBidi"/>
          <w:sz w:val="24"/>
          <w:szCs w:val="24"/>
          <w:rtl/>
        </w:rPr>
        <w:t xml:space="preserve">: </w:t>
      </w:r>
    </w:p>
    <w:p w14:paraId="20EACC7A" w14:textId="482F421D" w:rsidR="000F69D9" w:rsidRPr="000F69D9" w:rsidRDefault="000F69D9" w:rsidP="000F69D9">
      <w:pPr>
        <w:rPr>
          <w:rFonts w:ascii="David" w:hAnsi="David" w:cs="David"/>
          <w:sz w:val="24"/>
          <w:szCs w:val="24"/>
          <w:rtl/>
        </w:rPr>
      </w:pPr>
      <w:r>
        <w:rPr>
          <w:rFonts w:ascii="David" w:hAnsi="David" w:cs="David" w:hint="cs"/>
          <w:sz w:val="24"/>
          <w:szCs w:val="24"/>
          <w:rtl/>
        </w:rPr>
        <w:t>"</w:t>
      </w:r>
      <w:r w:rsidRPr="000F69D9">
        <w:rPr>
          <w:rFonts w:ascii="David" w:hAnsi="David" w:cs="David"/>
          <w:sz w:val="24"/>
          <w:szCs w:val="24"/>
          <w:rtl/>
        </w:rPr>
        <w:t xml:space="preserve">הרוגי מלכות המוסרים עצמם למיתה למען כלל האומה הם </w:t>
      </w:r>
      <w:r w:rsidRPr="000F69D9">
        <w:rPr>
          <w:rFonts w:ascii="David" w:hAnsi="David" w:cs="David"/>
          <w:b/>
          <w:bCs/>
          <w:sz w:val="24"/>
          <w:szCs w:val="24"/>
          <w:rtl/>
        </w:rPr>
        <w:t xml:space="preserve">במעלה </w:t>
      </w:r>
      <w:proofErr w:type="spellStart"/>
      <w:r w:rsidRPr="000F69D9">
        <w:rPr>
          <w:rFonts w:ascii="David" w:hAnsi="David" w:cs="David"/>
          <w:b/>
          <w:bCs/>
          <w:sz w:val="24"/>
          <w:szCs w:val="24"/>
          <w:rtl/>
        </w:rPr>
        <w:t>שוה</w:t>
      </w:r>
      <w:proofErr w:type="spellEnd"/>
      <w:r w:rsidRPr="000F69D9">
        <w:rPr>
          <w:rFonts w:ascii="David" w:hAnsi="David" w:cs="David"/>
          <w:b/>
          <w:bCs/>
          <w:sz w:val="24"/>
          <w:szCs w:val="24"/>
          <w:rtl/>
        </w:rPr>
        <w:t xml:space="preserve"> לצדיקי האומה.</w:t>
      </w:r>
    </w:p>
    <w:p w14:paraId="7414D9BC" w14:textId="5B68F92E" w:rsidR="000F69D9" w:rsidRPr="00A5348E" w:rsidRDefault="000F69D9" w:rsidP="000F69D9">
      <w:pPr>
        <w:rPr>
          <w:rFonts w:asciiTheme="majorBidi" w:hAnsiTheme="majorBidi" w:cstheme="majorBidi"/>
          <w:sz w:val="24"/>
          <w:szCs w:val="24"/>
          <w:rtl/>
        </w:rPr>
      </w:pPr>
      <w:r w:rsidRPr="000F69D9">
        <w:rPr>
          <w:rFonts w:ascii="David" w:hAnsi="David" w:cs="David"/>
          <w:sz w:val="24"/>
          <w:szCs w:val="24"/>
          <w:rtl/>
        </w:rPr>
        <w:t xml:space="preserve">לא </w:t>
      </w:r>
      <w:proofErr w:type="spellStart"/>
      <w:r w:rsidRPr="000F69D9">
        <w:rPr>
          <w:rFonts w:ascii="David" w:hAnsi="David" w:cs="David"/>
          <w:sz w:val="24"/>
          <w:szCs w:val="24"/>
          <w:rtl/>
        </w:rPr>
        <w:t>יפלא</w:t>
      </w:r>
      <w:proofErr w:type="spellEnd"/>
      <w:r w:rsidRPr="000F69D9">
        <w:rPr>
          <w:rFonts w:ascii="David" w:hAnsi="David" w:cs="David"/>
          <w:sz w:val="24"/>
          <w:szCs w:val="24"/>
          <w:rtl/>
        </w:rPr>
        <w:t xml:space="preserve"> מעתה אם אמנם זכו שני הרוגי המלכות, חכים ובית - צורי הי"ד למעלת קדושים וטהורים וצדיקי עליון שאין עצמותיהם נרקבות, ועורם מתוח על עצמותיהם כשעת מותם, כי אכן מסרו נפשם על כלל האומה</w:t>
      </w:r>
      <w:r w:rsidR="00420A60">
        <w:rPr>
          <w:rFonts w:ascii="David" w:hAnsi="David" w:cs="David" w:hint="cs"/>
          <w:sz w:val="24"/>
          <w:szCs w:val="24"/>
          <w:rtl/>
        </w:rPr>
        <w:t xml:space="preserve">.. </w:t>
      </w:r>
      <w:r w:rsidRPr="000F69D9">
        <w:rPr>
          <w:rFonts w:ascii="David" w:hAnsi="David" w:cs="David"/>
          <w:sz w:val="24"/>
          <w:szCs w:val="24"/>
          <w:rtl/>
        </w:rPr>
        <w:t xml:space="preserve">היה מן הראוי לתת פרסום מירבי לתופעה מופלאה זאת, שהיא עדות נאמנה </w:t>
      </w:r>
      <w:proofErr w:type="spellStart"/>
      <w:r w:rsidRPr="000F69D9">
        <w:rPr>
          <w:rFonts w:ascii="David" w:hAnsi="David" w:cs="David"/>
          <w:sz w:val="24"/>
          <w:szCs w:val="24"/>
          <w:rtl/>
        </w:rPr>
        <w:t>להשארות</w:t>
      </w:r>
      <w:proofErr w:type="spellEnd"/>
      <w:r w:rsidRPr="000F69D9">
        <w:rPr>
          <w:rFonts w:ascii="David" w:hAnsi="David" w:cs="David"/>
          <w:sz w:val="24"/>
          <w:szCs w:val="24"/>
          <w:rtl/>
        </w:rPr>
        <w:t xml:space="preserve"> - הנפש, </w:t>
      </w:r>
      <w:r w:rsidRPr="000F69D9">
        <w:rPr>
          <w:rFonts w:ascii="David" w:hAnsi="David" w:cs="David"/>
          <w:b/>
          <w:bCs/>
          <w:sz w:val="24"/>
          <w:szCs w:val="24"/>
          <w:rtl/>
        </w:rPr>
        <w:t>ולשכר - ועונש</w:t>
      </w:r>
      <w:r w:rsidRPr="000F69D9">
        <w:rPr>
          <w:rFonts w:ascii="David" w:hAnsi="David" w:cs="David"/>
          <w:sz w:val="24"/>
          <w:szCs w:val="24"/>
          <w:rtl/>
        </w:rPr>
        <w:t xml:space="preserve"> שאחרי </w:t>
      </w:r>
      <w:proofErr w:type="spellStart"/>
      <w:r w:rsidRPr="000F69D9">
        <w:rPr>
          <w:rFonts w:ascii="David" w:hAnsi="David" w:cs="David"/>
          <w:sz w:val="24"/>
          <w:szCs w:val="24"/>
          <w:rtl/>
        </w:rPr>
        <w:t>המות</w:t>
      </w:r>
      <w:proofErr w:type="spellEnd"/>
      <w:r w:rsidRPr="000F69D9">
        <w:rPr>
          <w:rFonts w:ascii="David" w:hAnsi="David" w:cs="David"/>
          <w:sz w:val="24"/>
          <w:szCs w:val="24"/>
          <w:rtl/>
        </w:rPr>
        <w:t>, ושאין עולמנו אלא פרוזדור קטן המוביל אל טרקלין גדול.</w:t>
      </w:r>
      <w:r>
        <w:rPr>
          <w:rFonts w:ascii="David" w:hAnsi="David" w:cs="David" w:hint="cs"/>
          <w:sz w:val="24"/>
          <w:szCs w:val="24"/>
          <w:rtl/>
        </w:rPr>
        <w:t xml:space="preserve"> </w:t>
      </w:r>
      <w:r w:rsidRPr="000F69D9">
        <w:rPr>
          <w:rFonts w:ascii="David" w:hAnsi="David" w:cs="David"/>
          <w:sz w:val="24"/>
          <w:szCs w:val="24"/>
          <w:rtl/>
        </w:rPr>
        <w:t>וצדיק באמונתו יחיה</w:t>
      </w:r>
      <w:r>
        <w:rPr>
          <w:rStyle w:val="a5"/>
          <w:rFonts w:ascii="David" w:hAnsi="David" w:cs="David"/>
          <w:sz w:val="24"/>
          <w:szCs w:val="24"/>
          <w:rtl/>
        </w:rPr>
        <w:footnoteReference w:id="28"/>
      </w:r>
      <w:r>
        <w:rPr>
          <w:rFonts w:ascii="David" w:hAnsi="David" w:cs="David" w:hint="cs"/>
          <w:sz w:val="24"/>
          <w:szCs w:val="24"/>
          <w:rtl/>
        </w:rPr>
        <w:t>"</w:t>
      </w:r>
      <w:r w:rsidRPr="000F69D9">
        <w:rPr>
          <w:rFonts w:ascii="David" w:hAnsi="David" w:cs="David"/>
          <w:sz w:val="24"/>
          <w:szCs w:val="24"/>
          <w:rtl/>
        </w:rPr>
        <w:t xml:space="preserve">. </w:t>
      </w:r>
      <w:r w:rsidR="00A5348E">
        <w:rPr>
          <w:rFonts w:asciiTheme="majorBidi" w:hAnsiTheme="majorBidi" w:cstheme="majorBidi" w:hint="cs"/>
          <w:sz w:val="24"/>
          <w:szCs w:val="24"/>
          <w:rtl/>
        </w:rPr>
        <w:t>אף כאן, השתמרות גופות לוחמיו של בר כוכבא, היה בה להודיע ולהיוודע, כי רוחו של בר כוכבא תעמוד לעד, ויום יבוא ויהודים ימלאו את הארץ הזו בהמוניהם, בעוד לרומאים לא יהיה זכר</w:t>
      </w:r>
      <w:r w:rsidR="00A5348E">
        <w:rPr>
          <w:rStyle w:val="a5"/>
          <w:rFonts w:asciiTheme="majorBidi" w:hAnsiTheme="majorBidi" w:cstheme="majorBidi"/>
          <w:sz w:val="24"/>
          <w:szCs w:val="24"/>
          <w:rtl/>
        </w:rPr>
        <w:footnoteReference w:id="29"/>
      </w:r>
      <w:r w:rsidR="00A5348E">
        <w:rPr>
          <w:rFonts w:asciiTheme="majorBidi" w:hAnsiTheme="majorBidi" w:cstheme="majorBidi" w:hint="cs"/>
          <w:sz w:val="24"/>
          <w:szCs w:val="24"/>
          <w:rtl/>
        </w:rPr>
        <w:t>.</w:t>
      </w:r>
      <w:r w:rsidR="00DC3E62">
        <w:rPr>
          <w:rFonts w:asciiTheme="majorBidi" w:hAnsiTheme="majorBidi" w:cstheme="majorBidi" w:hint="cs"/>
          <w:sz w:val="24"/>
          <w:szCs w:val="24"/>
          <w:rtl/>
        </w:rPr>
        <w:t xml:space="preserve"> על כן הקפידה המלכות לגזור לקברם. </w:t>
      </w:r>
    </w:p>
    <w:p w14:paraId="59B5C10B" w14:textId="1F034497" w:rsidR="00A5348E" w:rsidRDefault="00A5348E" w:rsidP="00A5348E">
      <w:pPr>
        <w:rPr>
          <w:rFonts w:ascii="David" w:hAnsi="David" w:cs="David"/>
          <w:sz w:val="24"/>
          <w:szCs w:val="24"/>
          <w:rtl/>
        </w:rPr>
      </w:pPr>
      <w:r w:rsidRPr="00A5348E">
        <w:rPr>
          <w:rFonts w:ascii="David" w:hAnsi="David" w:cs="David" w:hint="cs"/>
          <w:sz w:val="24"/>
          <w:szCs w:val="24"/>
          <w:rtl/>
        </w:rPr>
        <w:t xml:space="preserve">"ראוי לאיש הישראלי להכיר ערך מזונו הפרטי.. אמנם שלא </w:t>
      </w:r>
      <w:proofErr w:type="spellStart"/>
      <w:r w:rsidRPr="00A5348E">
        <w:rPr>
          <w:rFonts w:ascii="David" w:hAnsi="David" w:cs="David" w:hint="cs"/>
          <w:sz w:val="24"/>
          <w:szCs w:val="24"/>
          <w:rtl/>
        </w:rPr>
        <w:t>יפול</w:t>
      </w:r>
      <w:proofErr w:type="spellEnd"/>
      <w:r w:rsidRPr="00A5348E">
        <w:rPr>
          <w:rFonts w:ascii="David" w:hAnsi="David" w:cs="David" w:hint="cs"/>
          <w:sz w:val="24"/>
          <w:szCs w:val="24"/>
          <w:rtl/>
        </w:rPr>
        <w:t xml:space="preserve"> לבבו עליו.. מנפילת הגלות.. תקנו.. סימן לדורות, כי ע"י נפילת ביתר נגדעה קרן ישראל לשעתה. והנה נשמרה צורת ההרוגים.. להיות לאות, שגם אם הננו חשובים כנטולי </w:t>
      </w:r>
      <w:proofErr w:type="spellStart"/>
      <w:r w:rsidRPr="00A5348E">
        <w:rPr>
          <w:rFonts w:ascii="David" w:hAnsi="David" w:cs="David" w:hint="cs"/>
          <w:sz w:val="24"/>
          <w:szCs w:val="24"/>
          <w:rtl/>
        </w:rPr>
        <w:t>כח</w:t>
      </w:r>
      <w:proofErr w:type="spellEnd"/>
      <w:r w:rsidRPr="00A5348E">
        <w:rPr>
          <w:rFonts w:ascii="David" w:hAnsi="David" w:cs="David" w:hint="cs"/>
          <w:sz w:val="24"/>
          <w:szCs w:val="24"/>
          <w:rtl/>
        </w:rPr>
        <w:t xml:space="preserve"> חיים.. </w:t>
      </w:r>
      <w:r w:rsidRPr="00A5348E">
        <w:rPr>
          <w:rFonts w:ascii="David" w:hAnsi="David" w:cs="David" w:hint="cs"/>
          <w:b/>
          <w:bCs/>
          <w:sz w:val="24"/>
          <w:szCs w:val="24"/>
          <w:rtl/>
        </w:rPr>
        <w:t xml:space="preserve">שמור בנו </w:t>
      </w:r>
      <w:proofErr w:type="spellStart"/>
      <w:r w:rsidRPr="00A5348E">
        <w:rPr>
          <w:rFonts w:ascii="David" w:hAnsi="David" w:cs="David" w:hint="cs"/>
          <w:b/>
          <w:bCs/>
          <w:sz w:val="24"/>
          <w:szCs w:val="24"/>
          <w:rtl/>
        </w:rPr>
        <w:t>כח</w:t>
      </w:r>
      <w:proofErr w:type="spellEnd"/>
      <w:r w:rsidRPr="00A5348E">
        <w:rPr>
          <w:rFonts w:ascii="David" w:hAnsi="David" w:cs="David" w:hint="cs"/>
          <w:b/>
          <w:bCs/>
          <w:sz w:val="24"/>
          <w:szCs w:val="24"/>
          <w:rtl/>
        </w:rPr>
        <w:t xml:space="preserve"> חיים נפלא לשמור צורתנו</w:t>
      </w:r>
      <w:r w:rsidRPr="00A5348E">
        <w:rPr>
          <w:rFonts w:ascii="David" w:hAnsi="David" w:cs="David" w:hint="cs"/>
          <w:sz w:val="24"/>
          <w:szCs w:val="24"/>
          <w:rtl/>
        </w:rPr>
        <w:t xml:space="preserve"> העצמית, וממילא אנו בטוחים על.. גדולה.. נשגבה אל עצמו באחרית הימים</w:t>
      </w:r>
      <w:r w:rsidRPr="00A5348E">
        <w:rPr>
          <w:rStyle w:val="a5"/>
          <w:rFonts w:ascii="David" w:hAnsi="David" w:cs="David"/>
          <w:sz w:val="24"/>
          <w:szCs w:val="24"/>
          <w:rtl/>
        </w:rPr>
        <w:footnoteReference w:id="30"/>
      </w:r>
      <w:r w:rsidRPr="00A5348E">
        <w:rPr>
          <w:rFonts w:ascii="David" w:hAnsi="David" w:cs="David" w:hint="cs"/>
          <w:sz w:val="24"/>
          <w:szCs w:val="24"/>
          <w:rtl/>
        </w:rPr>
        <w:t>".</w:t>
      </w:r>
    </w:p>
    <w:p w14:paraId="5B6B12D2" w14:textId="024C35E3" w:rsidR="00A5348E" w:rsidRDefault="00A5348E" w:rsidP="00A5348E">
      <w:pPr>
        <w:rPr>
          <w:rFonts w:asciiTheme="majorBidi" w:hAnsiTheme="majorBidi" w:cstheme="majorBidi"/>
          <w:sz w:val="24"/>
          <w:szCs w:val="24"/>
          <w:rtl/>
        </w:rPr>
      </w:pPr>
      <w:r>
        <w:rPr>
          <w:rFonts w:asciiTheme="majorBidi" w:hAnsiTheme="majorBidi" w:cstheme="majorBidi" w:hint="cs"/>
          <w:sz w:val="24"/>
          <w:szCs w:val="24"/>
          <w:rtl/>
        </w:rPr>
        <w:t>אם כן, ב</w:t>
      </w:r>
      <w:r w:rsidR="00DC3E62">
        <w:rPr>
          <w:rFonts w:asciiTheme="majorBidi" w:hAnsiTheme="majorBidi" w:cstheme="majorBidi" w:hint="cs"/>
          <w:sz w:val="24"/>
          <w:szCs w:val="24"/>
          <w:rtl/>
        </w:rPr>
        <w:t>ע</w:t>
      </w:r>
      <w:r>
        <w:rPr>
          <w:rFonts w:asciiTheme="majorBidi" w:hAnsiTheme="majorBidi" w:cstheme="majorBidi" w:hint="cs"/>
          <w:sz w:val="24"/>
          <w:szCs w:val="24"/>
          <w:rtl/>
        </w:rPr>
        <w:t xml:space="preserve">וד </w:t>
      </w:r>
      <w:proofErr w:type="spellStart"/>
      <w:r>
        <w:rPr>
          <w:rFonts w:asciiTheme="majorBidi" w:hAnsiTheme="majorBidi" w:cstheme="majorBidi" w:hint="cs"/>
          <w:sz w:val="24"/>
          <w:szCs w:val="24"/>
          <w:rtl/>
        </w:rPr>
        <w:t>הרש"ר</w:t>
      </w:r>
      <w:proofErr w:type="spellEnd"/>
      <w:r>
        <w:rPr>
          <w:rFonts w:asciiTheme="majorBidi" w:hAnsiTheme="majorBidi" w:cstheme="majorBidi" w:hint="cs"/>
          <w:sz w:val="24"/>
          <w:szCs w:val="24"/>
          <w:rtl/>
        </w:rPr>
        <w:t xml:space="preserve"> הירש רואה בברכת </w:t>
      </w:r>
      <w:r w:rsidR="007F5649">
        <w:rPr>
          <w:rFonts w:asciiTheme="majorBidi" w:hAnsiTheme="majorBidi" w:cstheme="majorBidi" w:hint="cs"/>
          <w:sz w:val="24"/>
          <w:szCs w:val="24"/>
          <w:rtl/>
        </w:rPr>
        <w:t>הטוב והמטיב</w:t>
      </w:r>
      <w:r>
        <w:rPr>
          <w:rFonts w:asciiTheme="majorBidi" w:hAnsiTheme="majorBidi" w:cstheme="majorBidi" w:hint="cs"/>
          <w:sz w:val="24"/>
          <w:szCs w:val="24"/>
          <w:rtl/>
        </w:rPr>
        <w:t xml:space="preserve"> אזהרה מפני ניסיונות כגון מרד בר כוכבא, הרב קוק רואה בה</w:t>
      </w:r>
      <w:r w:rsidR="00DC3E62">
        <w:rPr>
          <w:rFonts w:asciiTheme="majorBidi" w:hAnsiTheme="majorBidi" w:cstheme="majorBidi" w:hint="cs"/>
          <w:sz w:val="24"/>
          <w:szCs w:val="24"/>
          <w:rtl/>
        </w:rPr>
        <w:t xml:space="preserve"> מתן</w:t>
      </w:r>
      <w:r>
        <w:rPr>
          <w:rFonts w:asciiTheme="majorBidi" w:hAnsiTheme="majorBidi" w:cstheme="majorBidi" w:hint="cs"/>
          <w:sz w:val="24"/>
          <w:szCs w:val="24"/>
          <w:rtl/>
        </w:rPr>
        <w:t xml:space="preserve"> דגם. מחלוקת זו קדומה היא: </w:t>
      </w:r>
    </w:p>
    <w:p w14:paraId="34DABAB0" w14:textId="40E5F6AC" w:rsidR="00A5348E" w:rsidRPr="00A5348E" w:rsidRDefault="00A5348E" w:rsidP="00A5348E">
      <w:pPr>
        <w:rPr>
          <w:rFonts w:asciiTheme="majorBidi" w:hAnsiTheme="majorBidi" w:cstheme="majorBidi"/>
          <w:sz w:val="24"/>
          <w:szCs w:val="24"/>
          <w:rtl/>
        </w:rPr>
      </w:pPr>
      <w:r>
        <w:rPr>
          <w:rFonts w:asciiTheme="majorBidi" w:hAnsiTheme="majorBidi" w:cs="Times New Roman" w:hint="cs"/>
          <w:sz w:val="24"/>
          <w:szCs w:val="24"/>
          <w:rtl/>
        </w:rPr>
        <w:t>הרמב"ם בלומדו הלכות משיח, מביא את בר כוכבא כ</w:t>
      </w:r>
      <w:r w:rsidR="00DF0B50">
        <w:rPr>
          <w:rFonts w:asciiTheme="majorBidi" w:hAnsiTheme="majorBidi" w:cs="Times New Roman" w:hint="cs"/>
          <w:sz w:val="24"/>
          <w:szCs w:val="24"/>
          <w:rtl/>
        </w:rPr>
        <w:t>מקור לידיעת הציפיות ממשיח</w:t>
      </w:r>
      <w:r>
        <w:rPr>
          <w:rFonts w:asciiTheme="majorBidi" w:hAnsiTheme="majorBidi" w:cs="Times New Roman" w:hint="cs"/>
          <w:sz w:val="24"/>
          <w:szCs w:val="24"/>
          <w:rtl/>
        </w:rPr>
        <w:t xml:space="preserve">: </w:t>
      </w:r>
    </w:p>
    <w:p w14:paraId="484BF9A4" w14:textId="5134F2EF" w:rsidR="00A5348E" w:rsidRPr="00A5348E" w:rsidRDefault="00A5348E" w:rsidP="00A5348E">
      <w:pPr>
        <w:rPr>
          <w:rFonts w:ascii="David" w:hAnsi="David" w:cs="David"/>
          <w:sz w:val="24"/>
          <w:szCs w:val="24"/>
          <w:rtl/>
        </w:rPr>
      </w:pPr>
      <w:r w:rsidRPr="00A5348E">
        <w:rPr>
          <w:rFonts w:ascii="David" w:hAnsi="David" w:cs="David"/>
          <w:sz w:val="24"/>
          <w:szCs w:val="24"/>
          <w:rtl/>
        </w:rPr>
        <w:t xml:space="preserve">"ואל יעלה על דעתך שהמלך המשיח צריך לעשות אותות ומופתים ומחדש דברים בעולם או מחיה מתים וכיוצא בדברים אלו, אין הדבר כך, שהרי רבי עקיבא חכם גדול מחכמי משנה היה, והוא </w:t>
      </w:r>
      <w:r w:rsidRPr="00A5348E">
        <w:rPr>
          <w:rFonts w:ascii="David" w:hAnsi="David" w:cs="David"/>
          <w:sz w:val="24"/>
          <w:szCs w:val="24"/>
          <w:rtl/>
        </w:rPr>
        <w:lastRenderedPageBreak/>
        <w:t xml:space="preserve">היה נושא כליו של בן </w:t>
      </w:r>
      <w:proofErr w:type="spellStart"/>
      <w:r w:rsidRPr="00A5348E">
        <w:rPr>
          <w:rFonts w:ascii="David" w:hAnsi="David" w:cs="David"/>
          <w:sz w:val="24"/>
          <w:szCs w:val="24"/>
          <w:rtl/>
        </w:rPr>
        <w:t>כוזיבא</w:t>
      </w:r>
      <w:proofErr w:type="spellEnd"/>
      <w:r w:rsidRPr="00A5348E">
        <w:rPr>
          <w:rFonts w:ascii="David" w:hAnsi="David" w:cs="David"/>
          <w:sz w:val="24"/>
          <w:szCs w:val="24"/>
          <w:rtl/>
        </w:rPr>
        <w:t xml:space="preserve"> המלך, והוא היה אומר עליו שהוא המלך המשיח, </w:t>
      </w:r>
      <w:r w:rsidRPr="00DF0B50">
        <w:rPr>
          <w:rFonts w:ascii="David" w:hAnsi="David" w:cs="David"/>
          <w:b/>
          <w:bCs/>
          <w:sz w:val="24"/>
          <w:szCs w:val="24"/>
          <w:rtl/>
        </w:rPr>
        <w:t>ודימה</w:t>
      </w:r>
      <w:r w:rsidR="00DF0B50">
        <w:rPr>
          <w:rStyle w:val="a5"/>
          <w:rFonts w:ascii="David" w:hAnsi="David" w:cs="David"/>
          <w:sz w:val="24"/>
          <w:szCs w:val="24"/>
          <w:rtl/>
        </w:rPr>
        <w:footnoteReference w:id="31"/>
      </w:r>
      <w:r w:rsidRPr="00A5348E">
        <w:rPr>
          <w:rFonts w:ascii="David" w:hAnsi="David" w:cs="David"/>
          <w:sz w:val="24"/>
          <w:szCs w:val="24"/>
          <w:rtl/>
        </w:rPr>
        <w:t xml:space="preserve"> הוא וכל חכמי דורו שהוא המלך המשיח, עד שנהרג </w:t>
      </w:r>
      <w:r w:rsidRPr="008326A2">
        <w:rPr>
          <w:rFonts w:ascii="David" w:hAnsi="David" w:cs="David"/>
          <w:b/>
          <w:bCs/>
          <w:sz w:val="24"/>
          <w:szCs w:val="24"/>
          <w:rtl/>
        </w:rPr>
        <w:t>בעונות</w:t>
      </w:r>
      <w:r w:rsidRPr="00A5348E">
        <w:rPr>
          <w:rFonts w:ascii="David" w:hAnsi="David" w:cs="David"/>
          <w:sz w:val="24"/>
          <w:szCs w:val="24"/>
          <w:rtl/>
        </w:rPr>
        <w:t>, כיון שנהרג נודע להם שאינו</w:t>
      </w:r>
      <w:r w:rsidR="00420A60">
        <w:rPr>
          <w:rStyle w:val="a5"/>
          <w:rFonts w:ascii="David" w:hAnsi="David" w:cs="David"/>
          <w:sz w:val="24"/>
          <w:szCs w:val="24"/>
          <w:rtl/>
        </w:rPr>
        <w:footnoteReference w:id="32"/>
      </w:r>
      <w:r w:rsidRPr="00A5348E">
        <w:rPr>
          <w:rFonts w:ascii="David" w:hAnsi="David" w:cs="David"/>
          <w:sz w:val="24"/>
          <w:szCs w:val="24"/>
          <w:rtl/>
        </w:rPr>
        <w:t>".</w:t>
      </w:r>
    </w:p>
    <w:p w14:paraId="285069AE" w14:textId="0C9D5175" w:rsidR="00A5348E" w:rsidRPr="007F5649" w:rsidRDefault="00A5348E" w:rsidP="007F5649">
      <w:pPr>
        <w:rPr>
          <w:rFonts w:ascii="David" w:hAnsi="David" w:cs="David"/>
          <w:sz w:val="24"/>
          <w:szCs w:val="24"/>
          <w:rtl/>
        </w:rPr>
      </w:pPr>
      <w:r>
        <w:rPr>
          <w:rFonts w:asciiTheme="majorBidi" w:hAnsiTheme="majorBidi" w:cstheme="majorBidi" w:hint="cs"/>
          <w:sz w:val="24"/>
          <w:szCs w:val="24"/>
          <w:rtl/>
        </w:rPr>
        <w:t>הרמב"ם אינו אומר שרבי עקיבא טעה חלילה, אלא לומד ממנו ע</w:t>
      </w:r>
      <w:r w:rsidR="0008524D">
        <w:rPr>
          <w:rFonts w:asciiTheme="majorBidi" w:hAnsiTheme="majorBidi" w:cstheme="majorBidi" w:hint="cs"/>
          <w:sz w:val="24"/>
          <w:szCs w:val="24"/>
          <w:rtl/>
        </w:rPr>
        <w:t>י</w:t>
      </w:r>
      <w:r>
        <w:rPr>
          <w:rFonts w:asciiTheme="majorBidi" w:hAnsiTheme="majorBidi" w:cstheme="majorBidi" w:hint="cs"/>
          <w:sz w:val="24"/>
          <w:szCs w:val="24"/>
          <w:rtl/>
        </w:rPr>
        <w:t xml:space="preserve">קרון. </w:t>
      </w:r>
      <w:r w:rsidR="00123B2F">
        <w:rPr>
          <w:rFonts w:ascii="David" w:hAnsi="David" w:cs="David" w:hint="cs"/>
          <w:sz w:val="24"/>
          <w:szCs w:val="24"/>
          <w:rtl/>
        </w:rPr>
        <w:t xml:space="preserve">"לכאורה זהו 'מעשה לסתור', שהרי </w:t>
      </w:r>
      <w:r w:rsidR="007F5649">
        <w:rPr>
          <w:rFonts w:ascii="David" w:hAnsi="David" w:cs="David" w:hint="cs"/>
          <w:sz w:val="24"/>
          <w:szCs w:val="24"/>
          <w:rtl/>
        </w:rPr>
        <w:t>בר כוכבא</w:t>
      </w:r>
      <w:r w:rsidR="00123B2F">
        <w:rPr>
          <w:rFonts w:ascii="David" w:hAnsi="David" w:cs="David" w:hint="cs"/>
          <w:sz w:val="24"/>
          <w:szCs w:val="24"/>
          <w:rtl/>
        </w:rPr>
        <w:t xml:space="preserve"> נהרג והתברר שאינו המשיח, ונמצא שרבי עקיבא וחבריו טעו לכאורה בקביעתם.. ולא היא.. בשעה שהנהיג את ישראל ונלחם מלחמותיהם היה לו דין של משיח, וכך היו צריכים להתייחס אליו בינתיים, עד שנהרג והתברר באופן מוחלט שאינו המשיח</w:t>
      </w:r>
      <w:r w:rsidR="00123B2F">
        <w:rPr>
          <w:rStyle w:val="a5"/>
          <w:rFonts w:ascii="David" w:hAnsi="David" w:cs="David"/>
          <w:sz w:val="24"/>
          <w:szCs w:val="24"/>
          <w:rtl/>
        </w:rPr>
        <w:footnoteReference w:id="33"/>
      </w:r>
      <w:r w:rsidR="00123B2F">
        <w:rPr>
          <w:rFonts w:ascii="David" w:hAnsi="David" w:cs="David" w:hint="cs"/>
          <w:sz w:val="24"/>
          <w:szCs w:val="24"/>
          <w:rtl/>
        </w:rPr>
        <w:t xml:space="preserve">". </w:t>
      </w:r>
      <w:r w:rsidR="00123B2F">
        <w:rPr>
          <w:rFonts w:asciiTheme="majorBidi" w:hAnsiTheme="majorBidi" w:cstheme="majorBidi" w:hint="cs"/>
          <w:sz w:val="24"/>
          <w:szCs w:val="24"/>
          <w:rtl/>
        </w:rPr>
        <w:t>לפיכך מדגיש הרמב"ם שנהרג בגלל עוונות</w:t>
      </w:r>
      <w:r w:rsidR="007F5649">
        <w:rPr>
          <w:rStyle w:val="a5"/>
          <w:rFonts w:asciiTheme="majorBidi" w:hAnsiTheme="majorBidi" w:cstheme="majorBidi"/>
          <w:sz w:val="24"/>
          <w:szCs w:val="24"/>
          <w:rtl/>
        </w:rPr>
        <w:footnoteReference w:id="34"/>
      </w:r>
      <w:r w:rsidR="00123B2F">
        <w:rPr>
          <w:rFonts w:asciiTheme="majorBidi" w:hAnsiTheme="majorBidi" w:cstheme="majorBidi" w:hint="cs"/>
          <w:sz w:val="24"/>
          <w:szCs w:val="24"/>
          <w:rtl/>
        </w:rPr>
        <w:t>. לולא הם, יכ</w:t>
      </w:r>
      <w:r w:rsidR="007F5649">
        <w:rPr>
          <w:rFonts w:asciiTheme="majorBidi" w:hAnsiTheme="majorBidi" w:cstheme="majorBidi" w:hint="cs"/>
          <w:sz w:val="24"/>
          <w:szCs w:val="24"/>
          <w:rtl/>
        </w:rPr>
        <w:t>ו</w:t>
      </w:r>
      <w:r w:rsidR="00123B2F">
        <w:rPr>
          <w:rFonts w:asciiTheme="majorBidi" w:hAnsiTheme="majorBidi" w:cstheme="majorBidi" w:hint="cs"/>
          <w:sz w:val="24"/>
          <w:szCs w:val="24"/>
          <w:rtl/>
        </w:rPr>
        <w:t>ל</w:t>
      </w:r>
      <w:r w:rsidR="007F5649">
        <w:rPr>
          <w:rFonts w:asciiTheme="majorBidi" w:hAnsiTheme="majorBidi" w:cstheme="majorBidi" w:hint="cs"/>
          <w:sz w:val="24"/>
          <w:szCs w:val="24"/>
          <w:rtl/>
        </w:rPr>
        <w:t xml:space="preserve"> היה</w:t>
      </w:r>
      <w:r w:rsidR="00123B2F">
        <w:rPr>
          <w:rFonts w:asciiTheme="majorBidi" w:hAnsiTheme="majorBidi" w:cstheme="majorBidi" w:hint="cs"/>
          <w:sz w:val="24"/>
          <w:szCs w:val="24"/>
          <w:rtl/>
        </w:rPr>
        <w:t xml:space="preserve"> </w:t>
      </w:r>
      <w:r w:rsidR="007F5649">
        <w:rPr>
          <w:rFonts w:asciiTheme="majorBidi" w:hAnsiTheme="majorBidi" w:cstheme="majorBidi" w:hint="cs"/>
          <w:sz w:val="24"/>
          <w:szCs w:val="24"/>
          <w:rtl/>
        </w:rPr>
        <w:t>בר כוכבא</w:t>
      </w:r>
      <w:r w:rsidR="00123B2F">
        <w:rPr>
          <w:rFonts w:asciiTheme="majorBidi" w:hAnsiTheme="majorBidi" w:cstheme="majorBidi" w:hint="cs"/>
          <w:sz w:val="24"/>
          <w:szCs w:val="24"/>
          <w:rtl/>
        </w:rPr>
        <w:t xml:space="preserve"> באמת להיות משיח. </w:t>
      </w:r>
      <w:r w:rsidR="007F5649" w:rsidRPr="00B52F83">
        <w:rPr>
          <w:rFonts w:ascii="David" w:hAnsi="David" w:cs="David" w:hint="cs"/>
          <w:sz w:val="24"/>
          <w:szCs w:val="24"/>
          <w:rtl/>
        </w:rPr>
        <w:t xml:space="preserve">"רבי עקיבא ראה בבר כוכבא קוממיות ישראל נגד הגויים, חלק ממשיחיות.. כל מה ששייך לתקומת ישראל </w:t>
      </w:r>
      <w:r w:rsidR="007F5649" w:rsidRPr="00B52F83">
        <w:rPr>
          <w:rFonts w:ascii="David" w:hAnsi="David" w:cs="David"/>
          <w:sz w:val="24"/>
          <w:szCs w:val="24"/>
          <w:rtl/>
        </w:rPr>
        <w:t>–</w:t>
      </w:r>
      <w:r w:rsidR="007F5649" w:rsidRPr="00B52F83">
        <w:rPr>
          <w:rFonts w:ascii="David" w:hAnsi="David" w:cs="David" w:hint="cs"/>
          <w:sz w:val="24"/>
          <w:szCs w:val="24"/>
          <w:rtl/>
        </w:rPr>
        <w:t xml:space="preserve"> יש בו עניין של משיחיות</w:t>
      </w:r>
      <w:r w:rsidR="007F5649" w:rsidRPr="00B52F83">
        <w:rPr>
          <w:rStyle w:val="a5"/>
          <w:rFonts w:ascii="David" w:hAnsi="David" w:cs="David"/>
          <w:sz w:val="24"/>
          <w:szCs w:val="24"/>
          <w:rtl/>
        </w:rPr>
        <w:footnoteReference w:id="35"/>
      </w:r>
      <w:r w:rsidR="007F5649" w:rsidRPr="00B52F83">
        <w:rPr>
          <w:rFonts w:ascii="David" w:hAnsi="David" w:cs="David" w:hint="cs"/>
          <w:sz w:val="24"/>
          <w:szCs w:val="24"/>
          <w:rtl/>
        </w:rPr>
        <w:t>".</w:t>
      </w:r>
      <w:r w:rsidR="007F5649">
        <w:rPr>
          <w:rFonts w:ascii="David" w:hAnsi="David" w:cs="David" w:hint="cs"/>
          <w:sz w:val="24"/>
          <w:szCs w:val="24"/>
          <w:rtl/>
        </w:rPr>
        <w:t xml:space="preserve"> </w:t>
      </w:r>
      <w:r w:rsidR="00123B2F">
        <w:rPr>
          <w:rFonts w:asciiTheme="majorBidi" w:hAnsiTheme="majorBidi" w:cstheme="majorBidi" w:hint="cs"/>
          <w:sz w:val="24"/>
          <w:szCs w:val="24"/>
          <w:rtl/>
        </w:rPr>
        <w:t xml:space="preserve">הרמב"ם אף מציב לפי זה דגם לעתיד: </w:t>
      </w:r>
    </w:p>
    <w:p w14:paraId="1BBB9A11" w14:textId="6CD71BA3" w:rsidR="00123B2F" w:rsidRPr="00123B2F" w:rsidRDefault="00123B2F" w:rsidP="00123B2F">
      <w:pPr>
        <w:rPr>
          <w:rFonts w:ascii="David" w:hAnsi="David" w:cs="David"/>
          <w:sz w:val="24"/>
          <w:szCs w:val="24"/>
          <w:rtl/>
        </w:rPr>
      </w:pPr>
      <w:r>
        <w:rPr>
          <w:rFonts w:ascii="David" w:hAnsi="David" w:cs="David" w:hint="cs"/>
          <w:sz w:val="24"/>
          <w:szCs w:val="24"/>
          <w:rtl/>
        </w:rPr>
        <w:t xml:space="preserve"> </w:t>
      </w:r>
      <w:r w:rsidR="0008524D">
        <w:rPr>
          <w:rFonts w:ascii="David" w:hAnsi="David" w:cs="David" w:hint="cs"/>
          <w:sz w:val="24"/>
          <w:szCs w:val="24"/>
          <w:rtl/>
        </w:rPr>
        <w:t>"</w:t>
      </w:r>
      <w:r w:rsidR="00A5348E" w:rsidRPr="00A5348E">
        <w:rPr>
          <w:rFonts w:ascii="David" w:hAnsi="David" w:cs="David"/>
          <w:sz w:val="24"/>
          <w:szCs w:val="24"/>
          <w:rtl/>
        </w:rPr>
        <w:t xml:space="preserve">ואם יעמוד מלך מבית דוד הוגה בתורה ועוסק במצוות כדוד אביו, כפי תורה שבכתב ושבעל פה, </w:t>
      </w:r>
      <w:proofErr w:type="spellStart"/>
      <w:r w:rsidR="00A5348E" w:rsidRPr="00A5348E">
        <w:rPr>
          <w:rFonts w:ascii="David" w:hAnsi="David" w:cs="David"/>
          <w:sz w:val="24"/>
          <w:szCs w:val="24"/>
          <w:rtl/>
        </w:rPr>
        <w:t>ויכוף</w:t>
      </w:r>
      <w:proofErr w:type="spellEnd"/>
      <w:r w:rsidR="00A5348E" w:rsidRPr="00A5348E">
        <w:rPr>
          <w:rFonts w:ascii="David" w:hAnsi="David" w:cs="David"/>
          <w:sz w:val="24"/>
          <w:szCs w:val="24"/>
          <w:rtl/>
        </w:rPr>
        <w:t xml:space="preserve"> כל ישראל לילך בה ולחזק בדקה, וילחם מלחמות ה', הרי זה </w:t>
      </w:r>
      <w:r w:rsidR="00A5348E" w:rsidRPr="008326A2">
        <w:rPr>
          <w:rFonts w:ascii="David" w:hAnsi="David" w:cs="David"/>
          <w:b/>
          <w:bCs/>
          <w:sz w:val="24"/>
          <w:szCs w:val="24"/>
          <w:rtl/>
        </w:rPr>
        <w:t>בחזקת שהוא משיח</w:t>
      </w:r>
      <w:r w:rsidR="00A5348E" w:rsidRPr="00A5348E">
        <w:rPr>
          <w:rFonts w:ascii="David" w:hAnsi="David" w:cs="David"/>
          <w:sz w:val="24"/>
          <w:szCs w:val="24"/>
          <w:rtl/>
        </w:rPr>
        <w:t xml:space="preserve">, אם עשה והצליח ונצח כל האומות </w:t>
      </w:r>
      <w:proofErr w:type="spellStart"/>
      <w:r w:rsidR="00A5348E" w:rsidRPr="00A5348E">
        <w:rPr>
          <w:rFonts w:ascii="David" w:hAnsi="David" w:cs="David"/>
          <w:sz w:val="24"/>
          <w:szCs w:val="24"/>
          <w:rtl/>
        </w:rPr>
        <w:t>שסביביו</w:t>
      </w:r>
      <w:proofErr w:type="spellEnd"/>
      <w:r w:rsidR="00A5348E" w:rsidRPr="00A5348E">
        <w:rPr>
          <w:rFonts w:ascii="David" w:hAnsi="David" w:cs="David"/>
          <w:sz w:val="24"/>
          <w:szCs w:val="24"/>
          <w:rtl/>
        </w:rPr>
        <w:t xml:space="preserve"> ובנה מקדש במקומו וקבץ </w:t>
      </w:r>
      <w:proofErr w:type="spellStart"/>
      <w:r w:rsidR="00A5348E" w:rsidRPr="00A5348E">
        <w:rPr>
          <w:rFonts w:ascii="David" w:hAnsi="David" w:cs="David"/>
          <w:sz w:val="24"/>
          <w:szCs w:val="24"/>
          <w:rtl/>
        </w:rPr>
        <w:t>נדחי</w:t>
      </w:r>
      <w:proofErr w:type="spellEnd"/>
      <w:r w:rsidR="00A5348E" w:rsidRPr="00A5348E">
        <w:rPr>
          <w:rFonts w:ascii="David" w:hAnsi="David" w:cs="David"/>
          <w:sz w:val="24"/>
          <w:szCs w:val="24"/>
          <w:rtl/>
        </w:rPr>
        <w:t xml:space="preserve"> ישראל הרי זה משיח </w:t>
      </w:r>
      <w:proofErr w:type="spellStart"/>
      <w:r w:rsidR="00A5348E" w:rsidRPr="00A5348E">
        <w:rPr>
          <w:rFonts w:ascii="David" w:hAnsi="David" w:cs="David"/>
          <w:sz w:val="24"/>
          <w:szCs w:val="24"/>
          <w:rtl/>
        </w:rPr>
        <w:t>בודאי</w:t>
      </w:r>
      <w:proofErr w:type="spellEnd"/>
      <w:r w:rsidR="00A5348E" w:rsidRPr="00A5348E">
        <w:rPr>
          <w:rFonts w:ascii="David" w:hAnsi="David" w:cs="David"/>
          <w:sz w:val="24"/>
          <w:szCs w:val="24"/>
          <w:rtl/>
        </w:rPr>
        <w:t xml:space="preserve">. ואם לא הצליח עד כה או נהרג בידוע שאינו זה שהבטיחה עליו תורה והרי הוא ככל מלכי בית דוד </w:t>
      </w:r>
      <w:r w:rsidR="00A5348E" w:rsidRPr="00123B2F">
        <w:rPr>
          <w:rFonts w:ascii="David" w:hAnsi="David" w:cs="David"/>
          <w:b/>
          <w:bCs/>
          <w:sz w:val="24"/>
          <w:szCs w:val="24"/>
          <w:rtl/>
        </w:rPr>
        <w:t>השלמים הכשרים</w:t>
      </w:r>
      <w:r w:rsidR="00A5348E" w:rsidRPr="00A5348E">
        <w:rPr>
          <w:rFonts w:ascii="David" w:hAnsi="David" w:cs="David"/>
          <w:sz w:val="24"/>
          <w:szCs w:val="24"/>
          <w:rtl/>
        </w:rPr>
        <w:t xml:space="preserve"> שמתו</w:t>
      </w:r>
      <w:r>
        <w:rPr>
          <w:rStyle w:val="a5"/>
          <w:rFonts w:ascii="David" w:hAnsi="David" w:cs="David"/>
          <w:sz w:val="24"/>
          <w:szCs w:val="24"/>
          <w:rtl/>
        </w:rPr>
        <w:footnoteReference w:id="36"/>
      </w:r>
      <w:r>
        <w:rPr>
          <w:rFonts w:ascii="David" w:hAnsi="David" w:cs="David" w:hint="cs"/>
          <w:sz w:val="24"/>
          <w:szCs w:val="24"/>
          <w:rtl/>
        </w:rPr>
        <w:t>"</w:t>
      </w:r>
      <w:r w:rsidR="00A5348E" w:rsidRPr="00A5348E">
        <w:rPr>
          <w:rFonts w:ascii="David" w:hAnsi="David" w:cs="David"/>
          <w:sz w:val="24"/>
          <w:szCs w:val="24"/>
          <w:rtl/>
        </w:rPr>
        <w:t>.</w:t>
      </w:r>
      <w:r>
        <w:rPr>
          <w:rFonts w:ascii="David" w:hAnsi="David" w:cs="David" w:hint="cs"/>
          <w:sz w:val="24"/>
          <w:szCs w:val="24"/>
          <w:rtl/>
        </w:rPr>
        <w:t xml:space="preserve"> </w:t>
      </w:r>
      <w:r>
        <w:rPr>
          <w:rFonts w:asciiTheme="majorBidi" w:hAnsiTheme="majorBidi" w:cstheme="majorBidi" w:hint="cs"/>
          <w:sz w:val="24"/>
          <w:szCs w:val="24"/>
          <w:rtl/>
        </w:rPr>
        <w:t xml:space="preserve">אמנם </w:t>
      </w:r>
      <w:proofErr w:type="spellStart"/>
      <w:r>
        <w:rPr>
          <w:rFonts w:asciiTheme="majorBidi" w:hAnsiTheme="majorBidi" w:cstheme="majorBidi" w:hint="cs"/>
          <w:sz w:val="24"/>
          <w:szCs w:val="24"/>
          <w:rtl/>
        </w:rPr>
        <w:t>הראב"ד</w:t>
      </w:r>
      <w:proofErr w:type="spellEnd"/>
      <w:r>
        <w:rPr>
          <w:rFonts w:asciiTheme="majorBidi" w:hAnsiTheme="majorBidi" w:cstheme="majorBidi" w:hint="cs"/>
          <w:sz w:val="24"/>
          <w:szCs w:val="24"/>
          <w:rtl/>
        </w:rPr>
        <w:t xml:space="preserve"> השיג : </w:t>
      </w:r>
      <w:r>
        <w:rPr>
          <w:rFonts w:ascii="David" w:hAnsi="David" w:cs="Guttman Yad-Brush" w:hint="cs"/>
          <w:sz w:val="18"/>
          <w:szCs w:val="18"/>
          <w:rtl/>
        </w:rPr>
        <w:t>"</w:t>
      </w:r>
      <w:r w:rsidRPr="00123B2F">
        <w:rPr>
          <w:rFonts w:ascii="David" w:hAnsi="David" w:cs="Guttman Yad-Brush"/>
          <w:sz w:val="18"/>
          <w:szCs w:val="18"/>
          <w:rtl/>
        </w:rPr>
        <w:t xml:space="preserve">אל יעלה על דעתך </w:t>
      </w:r>
      <w:proofErr w:type="spellStart"/>
      <w:r w:rsidRPr="00123B2F">
        <w:rPr>
          <w:rFonts w:ascii="David" w:hAnsi="David" w:cs="Guttman Yad-Brush"/>
          <w:sz w:val="18"/>
          <w:szCs w:val="18"/>
          <w:rtl/>
        </w:rPr>
        <w:t>וכו</w:t>
      </w:r>
      <w:proofErr w:type="spellEnd"/>
      <w:r w:rsidRPr="00123B2F">
        <w:rPr>
          <w:rFonts w:ascii="David" w:hAnsi="David" w:cs="Guttman Yad-Brush"/>
          <w:sz w:val="18"/>
          <w:szCs w:val="18"/>
          <w:rtl/>
        </w:rPr>
        <w:t>', א"א</w:t>
      </w:r>
      <w:r w:rsidR="0008524D">
        <w:rPr>
          <w:rFonts w:ascii="David" w:hAnsi="David" w:cs="Guttman Yad-Brush" w:hint="cs"/>
          <w:sz w:val="18"/>
          <w:szCs w:val="18"/>
          <w:rtl/>
        </w:rPr>
        <w:t>:</w:t>
      </w:r>
      <w:r w:rsidRPr="00123B2F">
        <w:rPr>
          <w:rFonts w:ascii="David" w:hAnsi="David" w:cs="Guttman Yad-Brush"/>
          <w:sz w:val="18"/>
          <w:szCs w:val="18"/>
          <w:rtl/>
        </w:rPr>
        <w:t xml:space="preserve"> והלא בן </w:t>
      </w:r>
      <w:proofErr w:type="spellStart"/>
      <w:r w:rsidRPr="00123B2F">
        <w:rPr>
          <w:rFonts w:ascii="David" w:hAnsi="David" w:cs="Guttman Yad-Brush"/>
          <w:sz w:val="18"/>
          <w:szCs w:val="18"/>
          <w:rtl/>
        </w:rPr>
        <w:t>כוזיבא</w:t>
      </w:r>
      <w:proofErr w:type="spellEnd"/>
      <w:r w:rsidRPr="00123B2F">
        <w:rPr>
          <w:rFonts w:ascii="David" w:hAnsi="David" w:cs="Guttman Yad-Brush"/>
          <w:sz w:val="18"/>
          <w:szCs w:val="18"/>
          <w:rtl/>
        </w:rPr>
        <w:t xml:space="preserve"> היה אומר אנא הוא </w:t>
      </w:r>
      <w:proofErr w:type="spellStart"/>
      <w:r w:rsidRPr="00123B2F">
        <w:rPr>
          <w:rFonts w:ascii="David" w:hAnsi="David" w:cs="Guttman Yad-Brush"/>
          <w:sz w:val="18"/>
          <w:szCs w:val="18"/>
          <w:rtl/>
        </w:rPr>
        <w:t>מלכא</w:t>
      </w:r>
      <w:proofErr w:type="spellEnd"/>
      <w:r w:rsidRPr="00123B2F">
        <w:rPr>
          <w:rFonts w:ascii="David" w:hAnsi="David" w:cs="Guttman Yad-Brush"/>
          <w:sz w:val="18"/>
          <w:szCs w:val="18"/>
          <w:rtl/>
        </w:rPr>
        <w:t xml:space="preserve"> </w:t>
      </w:r>
      <w:proofErr w:type="spellStart"/>
      <w:r w:rsidRPr="00123B2F">
        <w:rPr>
          <w:rFonts w:ascii="David" w:hAnsi="David" w:cs="Guttman Yad-Brush"/>
          <w:sz w:val="18"/>
          <w:szCs w:val="18"/>
          <w:rtl/>
        </w:rPr>
        <w:t>משיחא</w:t>
      </w:r>
      <w:proofErr w:type="spellEnd"/>
      <w:r w:rsidRPr="00123B2F">
        <w:rPr>
          <w:rFonts w:ascii="David" w:hAnsi="David" w:cs="Guttman Yad-Brush"/>
          <w:sz w:val="18"/>
          <w:szCs w:val="18"/>
          <w:rtl/>
        </w:rPr>
        <w:t xml:space="preserve"> ושלחו חכמים לבדקו אי מורח ודאין או לא וכיון דלא עביד הכי קטלוהו</w:t>
      </w:r>
      <w:r>
        <w:rPr>
          <w:rStyle w:val="a5"/>
          <w:rFonts w:ascii="David" w:hAnsi="David" w:cs="Guttman Yad-Brush"/>
          <w:sz w:val="18"/>
          <w:szCs w:val="18"/>
          <w:rtl/>
        </w:rPr>
        <w:footnoteReference w:id="37"/>
      </w:r>
      <w:r>
        <w:rPr>
          <w:rFonts w:ascii="David" w:hAnsi="David" w:cs="Guttman Yad-Brush" w:hint="cs"/>
          <w:sz w:val="18"/>
          <w:szCs w:val="18"/>
          <w:rtl/>
        </w:rPr>
        <w:t xml:space="preserve">". </w:t>
      </w:r>
      <w:r w:rsidRPr="00123B2F">
        <w:rPr>
          <w:rFonts w:asciiTheme="majorBidi" w:hAnsiTheme="majorBidi" w:cstheme="majorBidi"/>
          <w:sz w:val="24"/>
          <w:szCs w:val="24"/>
          <w:rtl/>
        </w:rPr>
        <w:t xml:space="preserve">כתב </w:t>
      </w:r>
      <w:proofErr w:type="spellStart"/>
      <w:r w:rsidRPr="00123B2F">
        <w:rPr>
          <w:rFonts w:asciiTheme="majorBidi" w:hAnsiTheme="majorBidi" w:cstheme="majorBidi"/>
          <w:sz w:val="24"/>
          <w:szCs w:val="24"/>
          <w:rtl/>
        </w:rPr>
        <w:t>הרדב"ז</w:t>
      </w:r>
      <w:proofErr w:type="spellEnd"/>
      <w:r w:rsidRPr="00123B2F">
        <w:rPr>
          <w:rStyle w:val="a5"/>
          <w:rFonts w:asciiTheme="majorBidi" w:hAnsiTheme="majorBidi" w:cstheme="majorBidi"/>
          <w:sz w:val="24"/>
          <w:szCs w:val="24"/>
          <w:rtl/>
        </w:rPr>
        <w:footnoteReference w:id="38"/>
      </w:r>
      <w:r>
        <w:rPr>
          <w:rFonts w:ascii="David" w:hAnsi="David" w:cs="David" w:hint="cs"/>
          <w:sz w:val="24"/>
          <w:szCs w:val="24"/>
          <w:rtl/>
        </w:rPr>
        <w:t>:</w:t>
      </w:r>
    </w:p>
    <w:p w14:paraId="076A3383" w14:textId="15E88AF4" w:rsidR="00123B2F" w:rsidRPr="00A5348E" w:rsidRDefault="00123B2F" w:rsidP="00123B2F">
      <w:pPr>
        <w:rPr>
          <w:rFonts w:ascii="David" w:hAnsi="David" w:cs="David"/>
          <w:sz w:val="24"/>
          <w:szCs w:val="24"/>
          <w:rtl/>
        </w:rPr>
      </w:pPr>
      <w:r>
        <w:rPr>
          <w:rFonts w:ascii="David" w:hAnsi="David" w:cs="David" w:hint="cs"/>
          <w:sz w:val="24"/>
          <w:szCs w:val="24"/>
          <w:rtl/>
        </w:rPr>
        <w:t>"</w:t>
      </w:r>
      <w:r w:rsidRPr="00123B2F">
        <w:rPr>
          <w:rFonts w:ascii="David" w:hAnsi="David" w:cs="David"/>
          <w:sz w:val="24"/>
          <w:szCs w:val="24"/>
          <w:rtl/>
        </w:rPr>
        <w:t xml:space="preserve">ענין בן </w:t>
      </w:r>
      <w:proofErr w:type="spellStart"/>
      <w:r w:rsidRPr="00123B2F">
        <w:rPr>
          <w:rFonts w:ascii="David" w:hAnsi="David" w:cs="David"/>
          <w:sz w:val="24"/>
          <w:szCs w:val="24"/>
          <w:rtl/>
        </w:rPr>
        <w:t>כוזיבא</w:t>
      </w:r>
      <w:proofErr w:type="spellEnd"/>
      <w:r w:rsidRPr="00123B2F">
        <w:rPr>
          <w:rFonts w:ascii="David" w:hAnsi="David" w:cs="David"/>
          <w:sz w:val="24"/>
          <w:szCs w:val="24"/>
          <w:rtl/>
        </w:rPr>
        <w:t xml:space="preserve"> אין ספק שהיה מחלוקת בין החכמים</w:t>
      </w:r>
      <w:r>
        <w:rPr>
          <w:rFonts w:ascii="David" w:hAnsi="David" w:cs="David" w:hint="cs"/>
          <w:sz w:val="24"/>
          <w:szCs w:val="24"/>
          <w:rtl/>
        </w:rPr>
        <w:t>.</w:t>
      </w:r>
      <w:r w:rsidRPr="00123B2F">
        <w:rPr>
          <w:rFonts w:ascii="David" w:hAnsi="David" w:cs="David"/>
          <w:sz w:val="24"/>
          <w:szCs w:val="24"/>
          <w:rtl/>
        </w:rPr>
        <w:t xml:space="preserve"> מקצתם לא האמינו שהוא משיח וקצתם האמינו</w:t>
      </w:r>
      <w:r>
        <w:rPr>
          <w:rFonts w:ascii="David" w:hAnsi="David" w:cs="David" w:hint="cs"/>
          <w:sz w:val="24"/>
          <w:szCs w:val="24"/>
          <w:rtl/>
        </w:rPr>
        <w:t>,</w:t>
      </w:r>
      <w:r w:rsidRPr="00123B2F">
        <w:rPr>
          <w:rFonts w:ascii="David" w:hAnsi="David" w:cs="David"/>
          <w:sz w:val="24"/>
          <w:szCs w:val="24"/>
          <w:rtl/>
        </w:rPr>
        <w:t xml:space="preserve"> </w:t>
      </w:r>
      <w:proofErr w:type="spellStart"/>
      <w:r w:rsidRPr="00123B2F">
        <w:rPr>
          <w:rFonts w:ascii="David" w:hAnsi="David" w:cs="David"/>
          <w:sz w:val="24"/>
          <w:szCs w:val="24"/>
          <w:rtl/>
        </w:rPr>
        <w:t>ור"ע</w:t>
      </w:r>
      <w:proofErr w:type="spellEnd"/>
      <w:r w:rsidRPr="00123B2F">
        <w:rPr>
          <w:rFonts w:ascii="David" w:hAnsi="David" w:cs="David"/>
          <w:sz w:val="24"/>
          <w:szCs w:val="24"/>
          <w:rtl/>
        </w:rPr>
        <w:t xml:space="preserve"> מכללם</w:t>
      </w:r>
      <w:r>
        <w:rPr>
          <w:rFonts w:ascii="David" w:hAnsi="David" w:cs="David" w:hint="cs"/>
          <w:sz w:val="24"/>
          <w:szCs w:val="24"/>
          <w:rtl/>
        </w:rPr>
        <w:t>.</w:t>
      </w:r>
      <w:r w:rsidRPr="00123B2F">
        <w:rPr>
          <w:rFonts w:ascii="David" w:hAnsi="David" w:cs="David"/>
          <w:sz w:val="24"/>
          <w:szCs w:val="24"/>
          <w:rtl/>
        </w:rPr>
        <w:t xml:space="preserve"> ואפילו אחר ששלחו חכמים אי מורח ודאין או לא</w:t>
      </w:r>
      <w:r w:rsidR="007F5649">
        <w:rPr>
          <w:rFonts w:ascii="David" w:hAnsi="David" w:cs="David" w:hint="cs"/>
          <w:sz w:val="24"/>
          <w:szCs w:val="24"/>
          <w:rtl/>
        </w:rPr>
        <w:t>-</w:t>
      </w:r>
      <w:r w:rsidRPr="00123B2F">
        <w:rPr>
          <w:rFonts w:ascii="David" w:hAnsi="David" w:cs="David"/>
          <w:sz w:val="24"/>
          <w:szCs w:val="24"/>
          <w:rtl/>
        </w:rPr>
        <w:t xml:space="preserve"> לא חזר בו ר"ע</w:t>
      </w:r>
      <w:r w:rsidR="007F5649">
        <w:rPr>
          <w:rFonts w:ascii="David" w:hAnsi="David" w:cs="David" w:hint="cs"/>
          <w:sz w:val="24"/>
          <w:szCs w:val="24"/>
          <w:rtl/>
        </w:rPr>
        <w:t xml:space="preserve">.. </w:t>
      </w:r>
      <w:r w:rsidRPr="00123B2F">
        <w:rPr>
          <w:rFonts w:ascii="David" w:hAnsi="David" w:cs="David"/>
          <w:sz w:val="24"/>
          <w:szCs w:val="24"/>
          <w:rtl/>
        </w:rPr>
        <w:t xml:space="preserve">ומה שנראה מדברי </w:t>
      </w:r>
      <w:proofErr w:type="spellStart"/>
      <w:r w:rsidRPr="00123B2F">
        <w:rPr>
          <w:rFonts w:ascii="David" w:hAnsi="David" w:cs="David"/>
          <w:sz w:val="24"/>
          <w:szCs w:val="24"/>
          <w:rtl/>
        </w:rPr>
        <w:t>הראב"ד</w:t>
      </w:r>
      <w:proofErr w:type="spellEnd"/>
      <w:r w:rsidRPr="00123B2F">
        <w:rPr>
          <w:rFonts w:ascii="David" w:hAnsi="David" w:cs="David"/>
          <w:sz w:val="24"/>
          <w:szCs w:val="24"/>
          <w:rtl/>
        </w:rPr>
        <w:t xml:space="preserve"> שישראל הרגוהו</w:t>
      </w:r>
      <w:r w:rsidR="007F5649">
        <w:rPr>
          <w:rFonts w:ascii="David" w:hAnsi="David" w:cs="David" w:hint="cs"/>
          <w:sz w:val="24"/>
          <w:szCs w:val="24"/>
          <w:rtl/>
        </w:rPr>
        <w:t xml:space="preserve">- </w:t>
      </w:r>
      <w:r w:rsidRPr="00123B2F">
        <w:rPr>
          <w:rFonts w:ascii="David" w:hAnsi="David" w:cs="David"/>
          <w:sz w:val="24"/>
          <w:szCs w:val="24"/>
          <w:rtl/>
        </w:rPr>
        <w:t>לא משמע הכי</w:t>
      </w:r>
      <w:r w:rsidR="007F5649">
        <w:rPr>
          <w:rFonts w:ascii="David" w:hAnsi="David" w:cs="David" w:hint="cs"/>
          <w:sz w:val="24"/>
          <w:szCs w:val="24"/>
          <w:rtl/>
        </w:rPr>
        <w:t>,</w:t>
      </w:r>
      <w:r w:rsidRPr="00123B2F">
        <w:rPr>
          <w:rFonts w:ascii="David" w:hAnsi="David" w:cs="David"/>
          <w:sz w:val="24"/>
          <w:szCs w:val="24"/>
          <w:rtl/>
        </w:rPr>
        <w:t xml:space="preserve"> אלא </w:t>
      </w:r>
      <w:proofErr w:type="spellStart"/>
      <w:r w:rsidRPr="00123B2F">
        <w:rPr>
          <w:rFonts w:ascii="David" w:hAnsi="David" w:cs="David"/>
          <w:sz w:val="24"/>
          <w:szCs w:val="24"/>
          <w:rtl/>
        </w:rPr>
        <w:t>הגוים</w:t>
      </w:r>
      <w:proofErr w:type="spellEnd"/>
      <w:r w:rsidRPr="00123B2F">
        <w:rPr>
          <w:rFonts w:ascii="David" w:hAnsi="David" w:cs="David"/>
          <w:sz w:val="24"/>
          <w:szCs w:val="24"/>
          <w:rtl/>
        </w:rPr>
        <w:t xml:space="preserve"> הרגוהו</w:t>
      </w:r>
      <w:r w:rsidR="007F5649">
        <w:rPr>
          <w:rFonts w:ascii="David" w:hAnsi="David" w:cs="David" w:hint="cs"/>
          <w:sz w:val="24"/>
          <w:szCs w:val="24"/>
          <w:rtl/>
        </w:rPr>
        <w:t>.</w:t>
      </w:r>
      <w:r w:rsidRPr="00123B2F">
        <w:rPr>
          <w:rFonts w:ascii="David" w:hAnsi="David" w:cs="David"/>
          <w:sz w:val="24"/>
          <w:szCs w:val="24"/>
          <w:rtl/>
        </w:rPr>
        <w:t xml:space="preserve"> ויש לפרש הא </w:t>
      </w:r>
      <w:proofErr w:type="spellStart"/>
      <w:r w:rsidRPr="00123B2F">
        <w:rPr>
          <w:rFonts w:ascii="David" w:hAnsi="David" w:cs="David"/>
          <w:sz w:val="24"/>
          <w:szCs w:val="24"/>
          <w:rtl/>
        </w:rPr>
        <w:t>דאמרינן</w:t>
      </w:r>
      <w:proofErr w:type="spellEnd"/>
      <w:r w:rsidR="007F5649">
        <w:rPr>
          <w:rFonts w:ascii="David" w:hAnsi="David" w:cs="David" w:hint="cs"/>
          <w:sz w:val="24"/>
          <w:szCs w:val="24"/>
          <w:rtl/>
        </w:rPr>
        <w:t>: '</w:t>
      </w:r>
      <w:r w:rsidRPr="00123B2F">
        <w:rPr>
          <w:rFonts w:ascii="David" w:hAnsi="David" w:cs="David"/>
          <w:sz w:val="24"/>
          <w:szCs w:val="24"/>
          <w:rtl/>
        </w:rPr>
        <w:t>קטלוה</w:t>
      </w:r>
      <w:r w:rsidR="007F5649">
        <w:rPr>
          <w:rFonts w:ascii="David" w:hAnsi="David" w:cs="David" w:hint="cs"/>
          <w:sz w:val="24"/>
          <w:szCs w:val="24"/>
          <w:rtl/>
        </w:rPr>
        <w:t xml:space="preserve">', </w:t>
      </w:r>
      <w:r w:rsidRPr="00123B2F">
        <w:rPr>
          <w:rFonts w:ascii="David" w:hAnsi="David" w:cs="David"/>
          <w:sz w:val="24"/>
          <w:szCs w:val="24"/>
          <w:rtl/>
        </w:rPr>
        <w:t xml:space="preserve"> כלומר רפו ידיהם ממנו ובאו </w:t>
      </w:r>
      <w:proofErr w:type="spellStart"/>
      <w:r w:rsidRPr="00123B2F">
        <w:rPr>
          <w:rFonts w:ascii="David" w:hAnsi="David" w:cs="David"/>
          <w:sz w:val="24"/>
          <w:szCs w:val="24"/>
          <w:rtl/>
        </w:rPr>
        <w:t>הגוים</w:t>
      </w:r>
      <w:proofErr w:type="spellEnd"/>
      <w:r w:rsidRPr="00123B2F">
        <w:rPr>
          <w:rFonts w:ascii="David" w:hAnsi="David" w:cs="David"/>
          <w:sz w:val="24"/>
          <w:szCs w:val="24"/>
          <w:rtl/>
        </w:rPr>
        <w:t xml:space="preserve"> והרגוהו</w:t>
      </w:r>
      <w:r w:rsidR="007F5649">
        <w:rPr>
          <w:rFonts w:ascii="David" w:hAnsi="David" w:cs="David" w:hint="cs"/>
          <w:sz w:val="24"/>
          <w:szCs w:val="24"/>
          <w:rtl/>
        </w:rPr>
        <w:t>.</w:t>
      </w:r>
      <w:r w:rsidRPr="00123B2F">
        <w:rPr>
          <w:rFonts w:ascii="David" w:hAnsi="David" w:cs="David"/>
          <w:sz w:val="24"/>
          <w:szCs w:val="24"/>
          <w:rtl/>
        </w:rPr>
        <w:t xml:space="preserve"> א"נ אגדות חלוקות ה</w:t>
      </w:r>
      <w:r w:rsidR="007F5649">
        <w:rPr>
          <w:rFonts w:ascii="David" w:hAnsi="David" w:cs="David" w:hint="cs"/>
          <w:sz w:val="24"/>
          <w:szCs w:val="24"/>
          <w:rtl/>
        </w:rPr>
        <w:t xml:space="preserve">ן". </w:t>
      </w:r>
    </w:p>
    <w:p w14:paraId="1755391A" w14:textId="1046EDD4" w:rsidR="00A5348E" w:rsidRPr="00123B2F" w:rsidRDefault="00A5348E" w:rsidP="00123B2F">
      <w:pPr>
        <w:rPr>
          <w:rFonts w:asciiTheme="majorBidi" w:hAnsiTheme="majorBidi" w:cstheme="majorBidi"/>
          <w:sz w:val="24"/>
          <w:szCs w:val="24"/>
          <w:rtl/>
        </w:rPr>
      </w:pPr>
    </w:p>
    <w:p w14:paraId="32E015EC" w14:textId="77777777" w:rsidR="000F69D9" w:rsidRPr="000F69D9" w:rsidRDefault="000F69D9" w:rsidP="000F69D9">
      <w:pPr>
        <w:rPr>
          <w:rFonts w:ascii="David" w:hAnsi="David" w:cs="David"/>
          <w:sz w:val="24"/>
          <w:szCs w:val="24"/>
          <w:rtl/>
        </w:rPr>
      </w:pPr>
    </w:p>
    <w:p w14:paraId="1441090E" w14:textId="77777777" w:rsidR="000F69D9" w:rsidRPr="00A5348E" w:rsidRDefault="000F69D9" w:rsidP="00316F9E">
      <w:pPr>
        <w:rPr>
          <w:rFonts w:ascii="David" w:hAnsi="David" w:cs="David"/>
          <w:sz w:val="24"/>
          <w:szCs w:val="24"/>
          <w:rtl/>
        </w:rPr>
      </w:pPr>
    </w:p>
    <w:p w14:paraId="47371592" w14:textId="27435702" w:rsidR="00316F9E" w:rsidRPr="00A5348E" w:rsidRDefault="00316F9E" w:rsidP="00316F9E">
      <w:pPr>
        <w:rPr>
          <w:rFonts w:ascii="David" w:hAnsi="David" w:cs="David"/>
          <w:sz w:val="24"/>
          <w:szCs w:val="24"/>
          <w:rtl/>
        </w:rPr>
      </w:pPr>
    </w:p>
    <w:sectPr w:rsidR="00316F9E" w:rsidRPr="00A5348E" w:rsidSect="00E11765">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4B9FC" w14:textId="77777777" w:rsidR="00BB00ED" w:rsidRDefault="00BB00ED" w:rsidP="007D572B">
      <w:pPr>
        <w:spacing w:line="240" w:lineRule="auto"/>
      </w:pPr>
      <w:r>
        <w:separator/>
      </w:r>
    </w:p>
  </w:endnote>
  <w:endnote w:type="continuationSeparator" w:id="0">
    <w:p w14:paraId="7B0D6E12" w14:textId="77777777" w:rsidR="00BB00ED" w:rsidRDefault="00BB00ED" w:rsidP="007D57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F744D" w14:textId="77777777" w:rsidR="00BB00ED" w:rsidRDefault="00BB00ED" w:rsidP="007D572B">
      <w:pPr>
        <w:spacing w:line="240" w:lineRule="auto"/>
      </w:pPr>
      <w:r>
        <w:separator/>
      </w:r>
    </w:p>
  </w:footnote>
  <w:footnote w:type="continuationSeparator" w:id="0">
    <w:p w14:paraId="708BD56E" w14:textId="77777777" w:rsidR="00BB00ED" w:rsidRDefault="00BB00ED" w:rsidP="007D572B">
      <w:pPr>
        <w:spacing w:line="240" w:lineRule="auto"/>
      </w:pPr>
      <w:r>
        <w:continuationSeparator/>
      </w:r>
    </w:p>
  </w:footnote>
  <w:footnote w:id="1">
    <w:p w14:paraId="44A80B8F" w14:textId="0FFB4EFA" w:rsidR="00281BAB" w:rsidRPr="007118D8" w:rsidRDefault="00281BAB" w:rsidP="007118D8">
      <w:pPr>
        <w:pStyle w:val="a3"/>
        <w:spacing w:line="360" w:lineRule="auto"/>
        <w:rPr>
          <w:rFonts w:asciiTheme="majorBidi" w:hAnsiTheme="majorBidi" w:cstheme="majorBidi"/>
        </w:rPr>
      </w:pPr>
      <w:r w:rsidRPr="007118D8">
        <w:rPr>
          <w:rStyle w:val="a5"/>
          <w:rFonts w:asciiTheme="majorBidi" w:hAnsiTheme="majorBidi" w:cstheme="majorBidi"/>
        </w:rPr>
        <w:footnoteRef/>
      </w:r>
      <w:r w:rsidRPr="007118D8">
        <w:rPr>
          <w:rFonts w:asciiTheme="majorBidi" w:hAnsiTheme="majorBidi" w:cstheme="majorBidi"/>
          <w:rtl/>
        </w:rPr>
        <w:t xml:space="preserve"> ברכות דף מח עמוד ב.</w:t>
      </w:r>
    </w:p>
  </w:footnote>
  <w:footnote w:id="2">
    <w:p w14:paraId="0090046C" w14:textId="591383FF" w:rsidR="007D572B" w:rsidRPr="007118D8" w:rsidRDefault="007D572B" w:rsidP="007118D8">
      <w:pPr>
        <w:rPr>
          <w:rFonts w:asciiTheme="majorBidi" w:hAnsiTheme="majorBidi" w:cstheme="majorBidi"/>
          <w:sz w:val="20"/>
          <w:szCs w:val="20"/>
          <w:rtl/>
        </w:rPr>
      </w:pPr>
      <w:r w:rsidRPr="007118D8">
        <w:rPr>
          <w:rStyle w:val="a5"/>
          <w:rFonts w:asciiTheme="majorBidi" w:hAnsiTheme="majorBidi" w:cstheme="majorBidi"/>
          <w:sz w:val="20"/>
          <w:szCs w:val="20"/>
        </w:rPr>
        <w:footnoteRef/>
      </w:r>
      <w:r w:rsidRPr="007118D8">
        <w:rPr>
          <w:rFonts w:asciiTheme="majorBidi" w:hAnsiTheme="majorBidi" w:cstheme="majorBidi"/>
          <w:sz w:val="20"/>
          <w:szCs w:val="20"/>
          <w:rtl/>
        </w:rPr>
        <w:t xml:space="preserve">    </w:t>
      </w:r>
      <w:r w:rsidRPr="007118D8">
        <w:rPr>
          <w:rFonts w:asciiTheme="majorBidi" w:hAnsiTheme="majorBidi" w:cstheme="majorBidi"/>
          <w:sz w:val="20"/>
          <w:szCs w:val="20"/>
          <w:rtl/>
        </w:rPr>
        <w:t>ברכות דף מט עמוד א.</w:t>
      </w:r>
    </w:p>
  </w:footnote>
  <w:footnote w:id="3">
    <w:p w14:paraId="25AABB0E" w14:textId="63BA0360" w:rsidR="007D572B" w:rsidRPr="007118D8" w:rsidRDefault="007D572B" w:rsidP="007118D8">
      <w:pPr>
        <w:pStyle w:val="a3"/>
        <w:spacing w:line="360" w:lineRule="auto"/>
        <w:rPr>
          <w:rFonts w:asciiTheme="majorBidi" w:hAnsiTheme="majorBidi" w:cstheme="majorBidi"/>
          <w:rtl/>
        </w:rPr>
      </w:pPr>
      <w:r w:rsidRPr="007118D8">
        <w:rPr>
          <w:rStyle w:val="a5"/>
          <w:rFonts w:asciiTheme="majorBidi" w:hAnsiTheme="majorBidi" w:cstheme="majorBidi"/>
        </w:rPr>
        <w:footnoteRef/>
      </w:r>
      <w:r w:rsidRPr="007118D8">
        <w:rPr>
          <w:rFonts w:asciiTheme="majorBidi" w:hAnsiTheme="majorBidi" w:cstheme="majorBidi"/>
          <w:rtl/>
        </w:rPr>
        <w:t xml:space="preserve"> </w:t>
      </w:r>
      <w:r w:rsidR="00DF0B50">
        <w:rPr>
          <w:rFonts w:asciiTheme="majorBidi" w:hAnsiTheme="majorBidi" w:cstheme="majorBidi" w:hint="cs"/>
          <w:rtl/>
        </w:rPr>
        <w:t xml:space="preserve"> </w:t>
      </w:r>
      <w:r w:rsidRPr="007118D8">
        <w:rPr>
          <w:rFonts w:asciiTheme="majorBidi" w:hAnsiTheme="majorBidi" w:cstheme="majorBidi"/>
          <w:rtl/>
        </w:rPr>
        <w:t xml:space="preserve"> </w:t>
      </w:r>
      <w:r w:rsidRPr="007118D8">
        <w:rPr>
          <w:rFonts w:asciiTheme="majorBidi" w:hAnsiTheme="majorBidi" w:cstheme="majorBidi"/>
          <w:rtl/>
        </w:rPr>
        <w:t>ברכות דף מו עמוד א.</w:t>
      </w:r>
    </w:p>
  </w:footnote>
  <w:footnote w:id="4">
    <w:p w14:paraId="06175DDC" w14:textId="72205B81" w:rsidR="00DC3E62" w:rsidRPr="00DC3E62" w:rsidRDefault="00DC3E62" w:rsidP="00DC3E62">
      <w:pPr>
        <w:pStyle w:val="a3"/>
        <w:spacing w:line="360" w:lineRule="auto"/>
        <w:rPr>
          <w:rFonts w:asciiTheme="majorBidi" w:hAnsiTheme="majorBidi" w:cstheme="majorBidi"/>
        </w:rPr>
      </w:pPr>
      <w:r w:rsidRPr="00DC3E62">
        <w:rPr>
          <w:rStyle w:val="a5"/>
          <w:rFonts w:asciiTheme="majorBidi" w:hAnsiTheme="majorBidi" w:cstheme="majorBidi"/>
        </w:rPr>
        <w:footnoteRef/>
      </w:r>
      <w:r w:rsidRPr="00DC3E62">
        <w:rPr>
          <w:rFonts w:asciiTheme="majorBidi" w:hAnsiTheme="majorBidi" w:cstheme="majorBidi"/>
          <w:rtl/>
        </w:rPr>
        <w:t xml:space="preserve"> </w:t>
      </w:r>
      <w:r w:rsidR="00DF0B50">
        <w:rPr>
          <w:rFonts w:asciiTheme="majorBidi" w:hAnsiTheme="majorBidi" w:cstheme="majorBidi" w:hint="cs"/>
          <w:rtl/>
        </w:rPr>
        <w:t xml:space="preserve"> </w:t>
      </w:r>
      <w:r w:rsidRPr="00DC3E62">
        <w:rPr>
          <w:rFonts w:asciiTheme="majorBidi" w:hAnsiTheme="majorBidi" w:cstheme="majorBidi"/>
          <w:rtl/>
        </w:rPr>
        <w:t xml:space="preserve">ברכות דף מט </w:t>
      </w:r>
      <w:r>
        <w:rPr>
          <w:rFonts w:asciiTheme="majorBidi" w:hAnsiTheme="majorBidi" w:cstheme="majorBidi" w:hint="cs"/>
          <w:rtl/>
        </w:rPr>
        <w:t>שם.</w:t>
      </w:r>
    </w:p>
  </w:footnote>
  <w:footnote w:id="5">
    <w:p w14:paraId="2160B886" w14:textId="56AB9A42" w:rsidR="007C0109" w:rsidRPr="007118D8" w:rsidRDefault="007C0109" w:rsidP="00DC3E62">
      <w:pPr>
        <w:rPr>
          <w:rFonts w:asciiTheme="majorBidi" w:hAnsiTheme="majorBidi" w:cstheme="majorBidi"/>
          <w:sz w:val="20"/>
          <w:szCs w:val="20"/>
          <w:rtl/>
        </w:rPr>
      </w:pPr>
      <w:r w:rsidRPr="007118D8">
        <w:rPr>
          <w:rStyle w:val="a5"/>
          <w:rFonts w:asciiTheme="majorBidi" w:hAnsiTheme="majorBidi" w:cstheme="majorBidi"/>
          <w:sz w:val="20"/>
          <w:szCs w:val="20"/>
        </w:rPr>
        <w:footnoteRef/>
      </w:r>
      <w:r w:rsidRPr="007118D8">
        <w:rPr>
          <w:rFonts w:asciiTheme="majorBidi" w:hAnsiTheme="majorBidi" w:cstheme="majorBidi"/>
          <w:sz w:val="20"/>
          <w:szCs w:val="20"/>
          <w:rtl/>
        </w:rPr>
        <w:t xml:space="preserve"> </w:t>
      </w:r>
      <w:r w:rsidRPr="007118D8">
        <w:rPr>
          <w:rFonts w:asciiTheme="majorBidi" w:hAnsiTheme="majorBidi" w:cstheme="majorBidi"/>
          <w:sz w:val="20"/>
          <w:szCs w:val="20"/>
          <w:rtl/>
        </w:rPr>
        <w:t xml:space="preserve">תוספות  ברכות דף מט עמוד א ד"ה מאן </w:t>
      </w:r>
      <w:proofErr w:type="spellStart"/>
      <w:r w:rsidRPr="007118D8">
        <w:rPr>
          <w:rFonts w:asciiTheme="majorBidi" w:hAnsiTheme="majorBidi" w:cstheme="majorBidi"/>
          <w:sz w:val="20"/>
          <w:szCs w:val="20"/>
          <w:rtl/>
        </w:rPr>
        <w:t>דאמר</w:t>
      </w:r>
      <w:proofErr w:type="spellEnd"/>
      <w:r w:rsidRPr="007118D8">
        <w:rPr>
          <w:rFonts w:asciiTheme="majorBidi" w:hAnsiTheme="majorBidi" w:cstheme="majorBidi"/>
          <w:sz w:val="20"/>
          <w:szCs w:val="20"/>
          <w:rtl/>
        </w:rPr>
        <w:t xml:space="preserve"> דאורייתא.</w:t>
      </w:r>
    </w:p>
    <w:p w14:paraId="0119E5C7" w14:textId="1693A21B" w:rsidR="007C0109" w:rsidRDefault="007C0109">
      <w:pPr>
        <w:pStyle w:val="a3"/>
      </w:pPr>
    </w:p>
  </w:footnote>
  <w:footnote w:id="6">
    <w:p w14:paraId="04208248" w14:textId="7F302FFE" w:rsidR="0050385E" w:rsidRPr="007F5649" w:rsidRDefault="0050385E" w:rsidP="007F5649">
      <w:pPr>
        <w:rPr>
          <w:rFonts w:asciiTheme="majorBidi" w:hAnsiTheme="majorBidi" w:cstheme="majorBidi"/>
          <w:sz w:val="20"/>
          <w:szCs w:val="20"/>
        </w:rPr>
      </w:pPr>
      <w:r w:rsidRPr="007F5649">
        <w:rPr>
          <w:rStyle w:val="a5"/>
          <w:rFonts w:asciiTheme="majorBidi" w:hAnsiTheme="majorBidi" w:cstheme="majorBidi"/>
          <w:sz w:val="20"/>
          <w:szCs w:val="20"/>
        </w:rPr>
        <w:footnoteRef/>
      </w:r>
      <w:r w:rsidRPr="007F5649">
        <w:rPr>
          <w:rFonts w:asciiTheme="majorBidi" w:hAnsiTheme="majorBidi" w:cstheme="majorBidi"/>
          <w:sz w:val="20"/>
          <w:szCs w:val="20"/>
          <w:rtl/>
        </w:rPr>
        <w:t xml:space="preserve"> תוספות מסכת ברכות דף מו עמוד ב.</w:t>
      </w:r>
    </w:p>
  </w:footnote>
  <w:footnote w:id="7">
    <w:p w14:paraId="178EB811" w14:textId="4D4C5A7D" w:rsidR="0050385E" w:rsidRPr="007F5649" w:rsidRDefault="0050385E" w:rsidP="007F5649">
      <w:pPr>
        <w:pStyle w:val="a3"/>
        <w:spacing w:line="360" w:lineRule="auto"/>
        <w:rPr>
          <w:rFonts w:asciiTheme="majorBidi" w:hAnsiTheme="majorBidi" w:cstheme="majorBidi"/>
          <w:rtl/>
        </w:rPr>
      </w:pPr>
      <w:r w:rsidRPr="007F5649">
        <w:rPr>
          <w:rStyle w:val="a5"/>
          <w:rFonts w:asciiTheme="majorBidi" w:hAnsiTheme="majorBidi" w:cstheme="majorBidi"/>
        </w:rPr>
        <w:footnoteRef/>
      </w:r>
      <w:r w:rsidRPr="007F5649">
        <w:rPr>
          <w:rFonts w:asciiTheme="majorBidi" w:hAnsiTheme="majorBidi" w:cstheme="majorBidi"/>
          <w:rtl/>
        </w:rPr>
        <w:t xml:space="preserve"> </w:t>
      </w:r>
      <w:proofErr w:type="spellStart"/>
      <w:r w:rsidRPr="007F5649">
        <w:rPr>
          <w:rFonts w:asciiTheme="majorBidi" w:hAnsiTheme="majorBidi" w:cstheme="majorBidi"/>
          <w:rtl/>
        </w:rPr>
        <w:t>מהרש"א</w:t>
      </w:r>
      <w:proofErr w:type="spellEnd"/>
      <w:r w:rsidRPr="007F5649">
        <w:rPr>
          <w:rFonts w:asciiTheme="majorBidi" w:hAnsiTheme="majorBidi" w:cstheme="majorBidi"/>
          <w:rtl/>
        </w:rPr>
        <w:t>.</w:t>
      </w:r>
    </w:p>
  </w:footnote>
  <w:footnote w:id="8">
    <w:p w14:paraId="31832353" w14:textId="7A7438F4" w:rsidR="00237644" w:rsidRPr="007F5649" w:rsidRDefault="00237644" w:rsidP="007F5649">
      <w:pPr>
        <w:pStyle w:val="a3"/>
        <w:spacing w:line="360" w:lineRule="auto"/>
        <w:rPr>
          <w:rFonts w:asciiTheme="majorBidi" w:hAnsiTheme="majorBidi" w:cstheme="majorBidi"/>
          <w:rtl/>
        </w:rPr>
      </w:pPr>
      <w:r w:rsidRPr="007F5649">
        <w:rPr>
          <w:rStyle w:val="a5"/>
          <w:rFonts w:asciiTheme="majorBidi" w:hAnsiTheme="majorBidi" w:cstheme="majorBidi"/>
        </w:rPr>
        <w:footnoteRef/>
      </w:r>
      <w:r w:rsidRPr="007F5649">
        <w:rPr>
          <w:rFonts w:asciiTheme="majorBidi" w:hAnsiTheme="majorBidi" w:cstheme="majorBidi"/>
          <w:rtl/>
        </w:rPr>
        <w:t xml:space="preserve"> </w:t>
      </w:r>
      <w:r w:rsidR="00DF0B50">
        <w:rPr>
          <w:rFonts w:asciiTheme="majorBidi" w:hAnsiTheme="majorBidi" w:cstheme="majorBidi" w:hint="cs"/>
          <w:rtl/>
        </w:rPr>
        <w:t>על</w:t>
      </w:r>
      <w:r w:rsidRPr="007F5649">
        <w:rPr>
          <w:rFonts w:asciiTheme="majorBidi" w:hAnsiTheme="majorBidi" w:cstheme="majorBidi"/>
          <w:rtl/>
        </w:rPr>
        <w:t xml:space="preserve"> ברכות דף מו עמוד א.</w:t>
      </w:r>
    </w:p>
  </w:footnote>
  <w:footnote w:id="9">
    <w:p w14:paraId="17D72414" w14:textId="67216F4A" w:rsidR="00237644" w:rsidRPr="007F5649" w:rsidRDefault="00237644" w:rsidP="007F5649">
      <w:pPr>
        <w:rPr>
          <w:rFonts w:asciiTheme="majorBidi" w:hAnsiTheme="majorBidi" w:cstheme="majorBidi"/>
          <w:sz w:val="20"/>
          <w:szCs w:val="20"/>
        </w:rPr>
      </w:pPr>
      <w:r w:rsidRPr="007F5649">
        <w:rPr>
          <w:rStyle w:val="a5"/>
          <w:rFonts w:asciiTheme="majorBidi" w:hAnsiTheme="majorBidi" w:cstheme="majorBidi"/>
          <w:sz w:val="20"/>
          <w:szCs w:val="20"/>
        </w:rPr>
        <w:footnoteRef/>
      </w:r>
      <w:r w:rsidRPr="007F5649">
        <w:rPr>
          <w:rFonts w:asciiTheme="majorBidi" w:hAnsiTheme="majorBidi" w:cstheme="majorBidi"/>
          <w:sz w:val="20"/>
          <w:szCs w:val="20"/>
          <w:rtl/>
        </w:rPr>
        <w:t xml:space="preserve"> </w:t>
      </w:r>
      <w:proofErr w:type="spellStart"/>
      <w:r w:rsidRPr="007F5649">
        <w:rPr>
          <w:rFonts w:asciiTheme="majorBidi" w:hAnsiTheme="majorBidi" w:cstheme="majorBidi"/>
          <w:sz w:val="20"/>
          <w:szCs w:val="20"/>
          <w:rtl/>
        </w:rPr>
        <w:t>רשב"א</w:t>
      </w:r>
      <w:proofErr w:type="spellEnd"/>
      <w:r w:rsidRPr="007F5649">
        <w:rPr>
          <w:rFonts w:asciiTheme="majorBidi" w:hAnsiTheme="majorBidi" w:cstheme="majorBidi"/>
          <w:sz w:val="20"/>
          <w:szCs w:val="20"/>
          <w:rtl/>
        </w:rPr>
        <w:t xml:space="preserve">  ברכות דף מו עמוד א ד"ה תדע.</w:t>
      </w:r>
    </w:p>
  </w:footnote>
  <w:footnote w:id="10">
    <w:p w14:paraId="4C26E36F" w14:textId="461D1317" w:rsidR="004A4A2B" w:rsidRPr="007F5649" w:rsidRDefault="004A4A2B" w:rsidP="007F5649">
      <w:pPr>
        <w:pStyle w:val="a3"/>
        <w:spacing w:line="360" w:lineRule="auto"/>
        <w:rPr>
          <w:rFonts w:asciiTheme="majorBidi" w:hAnsiTheme="majorBidi" w:cstheme="majorBidi"/>
        </w:rPr>
      </w:pPr>
      <w:r w:rsidRPr="007F5649">
        <w:rPr>
          <w:rStyle w:val="a5"/>
          <w:rFonts w:asciiTheme="majorBidi" w:hAnsiTheme="majorBidi" w:cstheme="majorBidi"/>
        </w:rPr>
        <w:footnoteRef/>
      </w:r>
      <w:r w:rsidRPr="007F5649">
        <w:rPr>
          <w:rFonts w:asciiTheme="majorBidi" w:hAnsiTheme="majorBidi" w:cstheme="majorBidi"/>
          <w:rtl/>
        </w:rPr>
        <w:t xml:space="preserve"> רמב"ם ברכות פרק א הלכה </w:t>
      </w:r>
      <w:proofErr w:type="spellStart"/>
      <w:r w:rsidRPr="007F5649">
        <w:rPr>
          <w:rFonts w:asciiTheme="majorBidi" w:hAnsiTheme="majorBidi" w:cstheme="majorBidi"/>
          <w:rtl/>
        </w:rPr>
        <w:t>יז</w:t>
      </w:r>
      <w:proofErr w:type="spellEnd"/>
      <w:r w:rsidRPr="007F5649">
        <w:rPr>
          <w:rFonts w:asciiTheme="majorBidi" w:hAnsiTheme="majorBidi" w:cstheme="majorBidi"/>
          <w:rtl/>
        </w:rPr>
        <w:t xml:space="preserve">, </w:t>
      </w:r>
      <w:proofErr w:type="spellStart"/>
      <w:r w:rsidRPr="007F5649">
        <w:rPr>
          <w:rFonts w:asciiTheme="majorBidi" w:hAnsiTheme="majorBidi" w:cstheme="majorBidi"/>
          <w:rtl/>
        </w:rPr>
        <w:t>רא"ש</w:t>
      </w:r>
      <w:proofErr w:type="spellEnd"/>
      <w:r w:rsidRPr="007F5649">
        <w:rPr>
          <w:rFonts w:asciiTheme="majorBidi" w:hAnsiTheme="majorBidi" w:cstheme="majorBidi"/>
          <w:rtl/>
        </w:rPr>
        <w:t xml:space="preserve"> סימן </w:t>
      </w:r>
      <w:proofErr w:type="spellStart"/>
      <w:r w:rsidRPr="007F5649">
        <w:rPr>
          <w:rFonts w:asciiTheme="majorBidi" w:hAnsiTheme="majorBidi" w:cstheme="majorBidi"/>
          <w:rtl/>
        </w:rPr>
        <w:t>כב</w:t>
      </w:r>
      <w:proofErr w:type="spellEnd"/>
      <w:r w:rsidRPr="007F5649">
        <w:rPr>
          <w:rFonts w:asciiTheme="majorBidi" w:hAnsiTheme="majorBidi" w:cstheme="majorBidi"/>
          <w:rtl/>
        </w:rPr>
        <w:t xml:space="preserve">. </w:t>
      </w:r>
    </w:p>
  </w:footnote>
  <w:footnote w:id="11">
    <w:p w14:paraId="50CC2B31" w14:textId="0F3DEBF8" w:rsidR="00C60746" w:rsidRPr="007F5649" w:rsidRDefault="00C60746" w:rsidP="007F5649">
      <w:pPr>
        <w:rPr>
          <w:rFonts w:asciiTheme="majorBidi" w:hAnsiTheme="majorBidi" w:cstheme="majorBidi"/>
          <w:sz w:val="20"/>
          <w:szCs w:val="20"/>
        </w:rPr>
      </w:pPr>
      <w:r w:rsidRPr="007F5649">
        <w:rPr>
          <w:rStyle w:val="a5"/>
          <w:rFonts w:asciiTheme="majorBidi" w:hAnsiTheme="majorBidi" w:cstheme="majorBidi"/>
          <w:sz w:val="20"/>
          <w:szCs w:val="20"/>
        </w:rPr>
        <w:footnoteRef/>
      </w:r>
      <w:r w:rsidRPr="007F5649">
        <w:rPr>
          <w:rFonts w:asciiTheme="majorBidi" w:hAnsiTheme="majorBidi" w:cstheme="majorBidi"/>
          <w:sz w:val="20"/>
          <w:szCs w:val="20"/>
          <w:rtl/>
        </w:rPr>
        <w:t xml:space="preserve"> לחם משנה הלכות ברכות פרק ב הלכה ב.</w:t>
      </w:r>
    </w:p>
  </w:footnote>
  <w:footnote w:id="12">
    <w:p w14:paraId="657C5BA5" w14:textId="1FB2C0ED" w:rsidR="009A3DDB" w:rsidRPr="007F5649" w:rsidRDefault="009A3DDB" w:rsidP="007F5649">
      <w:pPr>
        <w:pStyle w:val="a3"/>
        <w:spacing w:line="360" w:lineRule="auto"/>
        <w:rPr>
          <w:rFonts w:asciiTheme="majorBidi" w:hAnsiTheme="majorBidi" w:cstheme="majorBidi"/>
          <w:rtl/>
        </w:rPr>
      </w:pPr>
      <w:r w:rsidRPr="007F5649">
        <w:rPr>
          <w:rStyle w:val="a5"/>
          <w:rFonts w:asciiTheme="majorBidi" w:hAnsiTheme="majorBidi" w:cstheme="majorBidi"/>
        </w:rPr>
        <w:footnoteRef/>
      </w:r>
      <w:r w:rsidRPr="007F5649">
        <w:rPr>
          <w:rFonts w:asciiTheme="majorBidi" w:hAnsiTheme="majorBidi" w:cstheme="majorBidi"/>
          <w:rtl/>
        </w:rPr>
        <w:t xml:space="preserve"> אשכול חלק א סימן </w:t>
      </w:r>
      <w:proofErr w:type="spellStart"/>
      <w:r w:rsidRPr="007F5649">
        <w:rPr>
          <w:rFonts w:asciiTheme="majorBidi" w:hAnsiTheme="majorBidi" w:cstheme="majorBidi"/>
          <w:rtl/>
        </w:rPr>
        <w:t>יח</w:t>
      </w:r>
      <w:proofErr w:type="spellEnd"/>
      <w:r w:rsidRPr="007F5649">
        <w:rPr>
          <w:rFonts w:asciiTheme="majorBidi" w:hAnsiTheme="majorBidi" w:cstheme="majorBidi"/>
          <w:rtl/>
        </w:rPr>
        <w:t xml:space="preserve"> אות ז. </w:t>
      </w:r>
    </w:p>
  </w:footnote>
  <w:footnote w:id="13">
    <w:p w14:paraId="0B1F11B9" w14:textId="7F086059" w:rsidR="007118D8" w:rsidRPr="007F5649" w:rsidRDefault="007118D8" w:rsidP="007F5649">
      <w:pPr>
        <w:pStyle w:val="a3"/>
        <w:spacing w:line="360" w:lineRule="auto"/>
        <w:rPr>
          <w:rFonts w:asciiTheme="majorBidi" w:hAnsiTheme="majorBidi" w:cstheme="majorBidi"/>
        </w:rPr>
      </w:pPr>
      <w:r w:rsidRPr="007F5649">
        <w:rPr>
          <w:rStyle w:val="a5"/>
          <w:rFonts w:asciiTheme="majorBidi" w:hAnsiTheme="majorBidi" w:cstheme="majorBidi"/>
        </w:rPr>
        <w:footnoteRef/>
      </w:r>
      <w:r w:rsidRPr="007F5649">
        <w:rPr>
          <w:rFonts w:asciiTheme="majorBidi" w:hAnsiTheme="majorBidi" w:cstheme="majorBidi"/>
          <w:rtl/>
        </w:rPr>
        <w:t xml:space="preserve"> </w:t>
      </w:r>
      <w:r w:rsidRPr="007F5649">
        <w:rPr>
          <w:rFonts w:asciiTheme="majorBidi" w:hAnsiTheme="majorBidi" w:cstheme="majorBidi"/>
          <w:rtl/>
        </w:rPr>
        <w:t xml:space="preserve">בירור הלכה  לברכות דף מט עמוד א, ברכת </w:t>
      </w:r>
      <w:r w:rsidR="007F5649" w:rsidRPr="007F5649">
        <w:rPr>
          <w:rFonts w:asciiTheme="majorBidi" w:hAnsiTheme="majorBidi" w:cstheme="majorBidi"/>
          <w:rtl/>
        </w:rPr>
        <w:t>הטוב והמטיב</w:t>
      </w:r>
      <w:r w:rsidR="00DF0B50">
        <w:rPr>
          <w:rFonts w:asciiTheme="majorBidi" w:hAnsiTheme="majorBidi" w:cstheme="majorBidi" w:hint="cs"/>
          <w:rtl/>
        </w:rPr>
        <w:t xml:space="preserve">, </w:t>
      </w:r>
      <w:r w:rsidRPr="007F5649">
        <w:rPr>
          <w:rFonts w:asciiTheme="majorBidi" w:hAnsiTheme="majorBidi" w:cstheme="majorBidi"/>
          <w:rtl/>
        </w:rPr>
        <w:t xml:space="preserve"> בסופו. </w:t>
      </w:r>
    </w:p>
  </w:footnote>
  <w:footnote w:id="14">
    <w:p w14:paraId="44798FB3" w14:textId="52D6DD62" w:rsidR="00F827EF" w:rsidRPr="007F5649" w:rsidRDefault="00F827EF" w:rsidP="007F5649">
      <w:pPr>
        <w:pStyle w:val="a3"/>
        <w:spacing w:line="360" w:lineRule="auto"/>
        <w:rPr>
          <w:rtl/>
        </w:rPr>
      </w:pPr>
      <w:r w:rsidRPr="007F5649">
        <w:rPr>
          <w:rStyle w:val="a5"/>
        </w:rPr>
        <w:footnoteRef/>
      </w:r>
      <w:r w:rsidRPr="007F5649">
        <w:rPr>
          <w:rtl/>
        </w:rPr>
        <w:t xml:space="preserve"> </w:t>
      </w:r>
      <w:r w:rsidRPr="007F5649">
        <w:rPr>
          <w:rFonts w:asciiTheme="majorBidi" w:hAnsiTheme="majorBidi" w:cstheme="majorBidi" w:hint="cs"/>
          <w:rtl/>
        </w:rPr>
        <w:t xml:space="preserve">על </w:t>
      </w:r>
      <w:r w:rsidRPr="007F5649">
        <w:rPr>
          <w:rFonts w:asciiTheme="majorBidi" w:hAnsiTheme="majorBidi" w:cstheme="majorBidi"/>
          <w:rtl/>
        </w:rPr>
        <w:t xml:space="preserve">מסכת פסחים דף </w:t>
      </w:r>
      <w:proofErr w:type="spellStart"/>
      <w:r w:rsidRPr="007F5649">
        <w:rPr>
          <w:rFonts w:asciiTheme="majorBidi" w:hAnsiTheme="majorBidi" w:cstheme="majorBidi"/>
          <w:rtl/>
        </w:rPr>
        <w:t>קיז</w:t>
      </w:r>
      <w:proofErr w:type="spellEnd"/>
      <w:r w:rsidRPr="007F5649">
        <w:rPr>
          <w:rFonts w:asciiTheme="majorBidi" w:hAnsiTheme="majorBidi" w:cstheme="majorBidi"/>
          <w:rtl/>
        </w:rPr>
        <w:t xml:space="preserve"> עמוד ב</w:t>
      </w:r>
      <w:r w:rsidRPr="007F5649">
        <w:rPr>
          <w:rFonts w:hint="cs"/>
          <w:rtl/>
        </w:rPr>
        <w:t>.</w:t>
      </w:r>
    </w:p>
  </w:footnote>
  <w:footnote w:id="15">
    <w:p w14:paraId="4BB0ADA8" w14:textId="348CCBF2" w:rsidR="003C2F2D" w:rsidRPr="007F5649" w:rsidRDefault="003C2F2D" w:rsidP="007F5649">
      <w:pPr>
        <w:rPr>
          <w:rFonts w:asciiTheme="majorBidi" w:hAnsiTheme="majorBidi" w:cstheme="majorBidi"/>
          <w:sz w:val="20"/>
          <w:szCs w:val="20"/>
        </w:rPr>
      </w:pPr>
      <w:r w:rsidRPr="007F5649">
        <w:rPr>
          <w:rStyle w:val="a5"/>
          <w:sz w:val="20"/>
          <w:szCs w:val="20"/>
        </w:rPr>
        <w:footnoteRef/>
      </w:r>
      <w:r w:rsidRPr="007F5649">
        <w:rPr>
          <w:sz w:val="20"/>
          <w:szCs w:val="20"/>
          <w:rtl/>
        </w:rPr>
        <w:t xml:space="preserve"> </w:t>
      </w:r>
      <w:proofErr w:type="spellStart"/>
      <w:r w:rsidRPr="007F5649">
        <w:rPr>
          <w:rFonts w:asciiTheme="majorBidi" w:hAnsiTheme="majorBidi" w:cstheme="majorBidi"/>
          <w:sz w:val="20"/>
          <w:szCs w:val="20"/>
          <w:rtl/>
        </w:rPr>
        <w:t>רא"ש</w:t>
      </w:r>
      <w:proofErr w:type="spellEnd"/>
      <w:r w:rsidRPr="007F5649">
        <w:rPr>
          <w:rFonts w:asciiTheme="majorBidi" w:hAnsiTheme="majorBidi" w:cstheme="majorBidi"/>
          <w:sz w:val="20"/>
          <w:szCs w:val="20"/>
          <w:rtl/>
        </w:rPr>
        <w:t xml:space="preserve"> מסכת ברכות פרק ט סימן טו</w:t>
      </w:r>
      <w:r w:rsidRPr="007F5649">
        <w:rPr>
          <w:rFonts w:asciiTheme="majorBidi" w:hAnsiTheme="majorBidi" w:cstheme="majorBidi" w:hint="cs"/>
          <w:sz w:val="20"/>
          <w:szCs w:val="20"/>
          <w:rtl/>
        </w:rPr>
        <w:t>.</w:t>
      </w:r>
    </w:p>
  </w:footnote>
  <w:footnote w:id="16">
    <w:p w14:paraId="02AC83EE" w14:textId="1878D484" w:rsidR="003C2F2D" w:rsidRPr="007F5649" w:rsidRDefault="003C2F2D" w:rsidP="007F5649">
      <w:pPr>
        <w:rPr>
          <w:rFonts w:asciiTheme="majorBidi" w:hAnsiTheme="majorBidi" w:cstheme="majorBidi"/>
          <w:sz w:val="20"/>
          <w:szCs w:val="20"/>
        </w:rPr>
      </w:pPr>
      <w:r w:rsidRPr="007F5649">
        <w:rPr>
          <w:rStyle w:val="a5"/>
          <w:sz w:val="20"/>
          <w:szCs w:val="20"/>
        </w:rPr>
        <w:footnoteRef/>
      </w:r>
      <w:r w:rsidRPr="007F5649">
        <w:rPr>
          <w:sz w:val="20"/>
          <w:szCs w:val="20"/>
          <w:rtl/>
        </w:rPr>
        <w:t xml:space="preserve"> </w:t>
      </w:r>
      <w:r w:rsidRPr="007F5649">
        <w:rPr>
          <w:rFonts w:asciiTheme="majorBidi" w:hAnsiTheme="majorBidi" w:cstheme="majorBidi"/>
          <w:sz w:val="20"/>
          <w:szCs w:val="20"/>
          <w:rtl/>
        </w:rPr>
        <w:t>תוספות מסכת תענית דף לא עמוד א ד"ה תקנו</w:t>
      </w:r>
      <w:r w:rsidRPr="007F5649">
        <w:rPr>
          <w:rFonts w:asciiTheme="majorBidi" w:hAnsiTheme="majorBidi" w:cstheme="majorBidi" w:hint="cs"/>
          <w:sz w:val="20"/>
          <w:szCs w:val="20"/>
          <w:rtl/>
        </w:rPr>
        <w:t>.</w:t>
      </w:r>
    </w:p>
  </w:footnote>
  <w:footnote w:id="17">
    <w:p w14:paraId="4E0ACCD0" w14:textId="5228F1A1" w:rsidR="00F827EF" w:rsidRPr="007F5649" w:rsidRDefault="00F827EF" w:rsidP="007F5649">
      <w:pPr>
        <w:rPr>
          <w:rFonts w:asciiTheme="majorBidi" w:hAnsiTheme="majorBidi" w:cstheme="majorBidi"/>
          <w:sz w:val="20"/>
          <w:szCs w:val="20"/>
        </w:rPr>
      </w:pPr>
      <w:r w:rsidRPr="007F5649">
        <w:rPr>
          <w:rStyle w:val="a5"/>
          <w:rFonts w:asciiTheme="majorBidi" w:hAnsiTheme="majorBidi" w:cstheme="majorBidi"/>
          <w:sz w:val="20"/>
          <w:szCs w:val="20"/>
        </w:rPr>
        <w:footnoteRef/>
      </w:r>
      <w:r w:rsidRPr="007F5649">
        <w:rPr>
          <w:rFonts w:asciiTheme="majorBidi" w:hAnsiTheme="majorBidi" w:cstheme="majorBidi"/>
          <w:sz w:val="20"/>
          <w:szCs w:val="20"/>
          <w:rtl/>
        </w:rPr>
        <w:t xml:space="preserve"> צרור המור  פרק ט  תחילת פרשת מטות.</w:t>
      </w:r>
    </w:p>
  </w:footnote>
  <w:footnote w:id="18">
    <w:p w14:paraId="0F601DE2" w14:textId="77777777" w:rsidR="00F827EF" w:rsidRPr="007F5649" w:rsidRDefault="00F827EF" w:rsidP="007F5649">
      <w:pPr>
        <w:pStyle w:val="a3"/>
        <w:spacing w:line="360" w:lineRule="auto"/>
        <w:rPr>
          <w:rFonts w:asciiTheme="majorBidi" w:hAnsiTheme="majorBidi" w:cstheme="majorBidi"/>
        </w:rPr>
      </w:pPr>
      <w:r w:rsidRPr="007F5649">
        <w:rPr>
          <w:rStyle w:val="a5"/>
          <w:rFonts w:asciiTheme="majorBidi" w:hAnsiTheme="majorBidi" w:cstheme="majorBidi"/>
        </w:rPr>
        <w:footnoteRef/>
      </w:r>
      <w:r w:rsidRPr="007F5649">
        <w:rPr>
          <w:rFonts w:asciiTheme="majorBidi" w:hAnsiTheme="majorBidi" w:cstheme="majorBidi"/>
          <w:rtl/>
        </w:rPr>
        <w:t xml:space="preserve"> מאירי מסכת ברכות דף מח עמוד ב.</w:t>
      </w:r>
    </w:p>
  </w:footnote>
  <w:footnote w:id="19">
    <w:p w14:paraId="5DE7223A" w14:textId="2551F1B4" w:rsidR="00FA3669" w:rsidRPr="007F5649" w:rsidRDefault="00FA3669" w:rsidP="007F5649">
      <w:pPr>
        <w:pStyle w:val="a3"/>
        <w:spacing w:line="360" w:lineRule="auto"/>
        <w:rPr>
          <w:rFonts w:asciiTheme="majorBidi" w:hAnsiTheme="majorBidi" w:cstheme="majorBidi"/>
        </w:rPr>
      </w:pPr>
      <w:r w:rsidRPr="007F5649">
        <w:rPr>
          <w:rStyle w:val="a5"/>
          <w:rFonts w:asciiTheme="majorBidi" w:hAnsiTheme="majorBidi" w:cstheme="majorBidi"/>
        </w:rPr>
        <w:footnoteRef/>
      </w:r>
      <w:r w:rsidRPr="007F5649">
        <w:rPr>
          <w:rFonts w:asciiTheme="majorBidi" w:hAnsiTheme="majorBidi" w:cstheme="majorBidi"/>
          <w:rtl/>
        </w:rPr>
        <w:t xml:space="preserve"> ירושלמי מסכת סוכה פרק ה הלכה א.</w:t>
      </w:r>
    </w:p>
  </w:footnote>
  <w:footnote w:id="20">
    <w:p w14:paraId="33B1A033" w14:textId="56C87A5F" w:rsidR="00F827EF" w:rsidRPr="007F5649" w:rsidRDefault="00F827EF" w:rsidP="007F5649">
      <w:pPr>
        <w:rPr>
          <w:rFonts w:asciiTheme="majorBidi" w:hAnsiTheme="majorBidi" w:cstheme="majorBidi"/>
          <w:sz w:val="20"/>
          <w:szCs w:val="20"/>
        </w:rPr>
      </w:pPr>
      <w:r w:rsidRPr="007F5649">
        <w:rPr>
          <w:rStyle w:val="a5"/>
          <w:rFonts w:asciiTheme="majorBidi" w:hAnsiTheme="majorBidi" w:cstheme="majorBidi"/>
          <w:sz w:val="20"/>
          <w:szCs w:val="20"/>
        </w:rPr>
        <w:footnoteRef/>
      </w:r>
      <w:r w:rsidRPr="007F5649">
        <w:rPr>
          <w:rFonts w:asciiTheme="majorBidi" w:hAnsiTheme="majorBidi" w:cstheme="majorBidi"/>
          <w:sz w:val="20"/>
          <w:szCs w:val="20"/>
          <w:rtl/>
        </w:rPr>
        <w:t xml:space="preserve"> </w:t>
      </w:r>
      <w:proofErr w:type="spellStart"/>
      <w:r w:rsidRPr="007F5649">
        <w:rPr>
          <w:rFonts w:asciiTheme="majorBidi" w:hAnsiTheme="majorBidi" w:cstheme="majorBidi"/>
          <w:sz w:val="20"/>
          <w:szCs w:val="20"/>
          <w:rtl/>
        </w:rPr>
        <w:t>רא"ש</w:t>
      </w:r>
      <w:proofErr w:type="spellEnd"/>
      <w:r w:rsidRPr="007F5649">
        <w:rPr>
          <w:rFonts w:asciiTheme="majorBidi" w:hAnsiTheme="majorBidi" w:cstheme="majorBidi"/>
          <w:sz w:val="20"/>
          <w:szCs w:val="20"/>
          <w:rtl/>
        </w:rPr>
        <w:t xml:space="preserve"> מסכת ברכות פרק ז סימן </w:t>
      </w:r>
      <w:proofErr w:type="spellStart"/>
      <w:r w:rsidRPr="007F5649">
        <w:rPr>
          <w:rFonts w:asciiTheme="majorBidi" w:hAnsiTheme="majorBidi" w:cstheme="majorBidi"/>
          <w:sz w:val="20"/>
          <w:szCs w:val="20"/>
          <w:rtl/>
        </w:rPr>
        <w:t>כב</w:t>
      </w:r>
      <w:proofErr w:type="spellEnd"/>
      <w:r w:rsidRPr="007F5649">
        <w:rPr>
          <w:rFonts w:asciiTheme="majorBidi" w:hAnsiTheme="majorBidi" w:cstheme="majorBidi"/>
          <w:sz w:val="20"/>
          <w:szCs w:val="20"/>
          <w:rtl/>
        </w:rPr>
        <w:t>.</w:t>
      </w:r>
      <w:r w:rsidR="00420A60">
        <w:rPr>
          <w:rFonts w:asciiTheme="majorBidi" w:hAnsiTheme="majorBidi" w:cstheme="majorBidi" w:hint="cs"/>
          <w:sz w:val="20"/>
          <w:szCs w:val="20"/>
          <w:rtl/>
        </w:rPr>
        <w:t xml:space="preserve"> המשפט האחרון הוא תוספת של </w:t>
      </w:r>
      <w:proofErr w:type="spellStart"/>
      <w:r w:rsidR="00420A60">
        <w:rPr>
          <w:rFonts w:asciiTheme="majorBidi" w:hAnsiTheme="majorBidi" w:cstheme="majorBidi" w:hint="cs"/>
          <w:sz w:val="20"/>
          <w:szCs w:val="20"/>
          <w:rtl/>
        </w:rPr>
        <w:t>הרא"ש</w:t>
      </w:r>
      <w:proofErr w:type="spellEnd"/>
      <w:r w:rsidR="00420A60">
        <w:rPr>
          <w:rFonts w:asciiTheme="majorBidi" w:hAnsiTheme="majorBidi" w:cstheme="majorBidi" w:hint="cs"/>
          <w:sz w:val="20"/>
          <w:szCs w:val="20"/>
          <w:rtl/>
        </w:rPr>
        <w:t xml:space="preserve"> על הירושלמי. </w:t>
      </w:r>
    </w:p>
  </w:footnote>
  <w:footnote w:id="21">
    <w:p w14:paraId="3968E10B" w14:textId="4A4D167A" w:rsidR="00FA3669" w:rsidRPr="007F5649" w:rsidRDefault="00FA3669" w:rsidP="007F5649">
      <w:pPr>
        <w:rPr>
          <w:rFonts w:asciiTheme="majorBidi" w:hAnsiTheme="majorBidi" w:cstheme="majorBidi"/>
          <w:sz w:val="20"/>
          <w:szCs w:val="20"/>
          <w:rtl/>
        </w:rPr>
      </w:pPr>
      <w:r w:rsidRPr="007F5649">
        <w:rPr>
          <w:rStyle w:val="a5"/>
          <w:rFonts w:asciiTheme="majorBidi" w:hAnsiTheme="majorBidi" w:cstheme="majorBidi"/>
          <w:sz w:val="20"/>
          <w:szCs w:val="20"/>
        </w:rPr>
        <w:footnoteRef/>
      </w:r>
      <w:r w:rsidRPr="007F5649">
        <w:rPr>
          <w:rFonts w:asciiTheme="majorBidi" w:hAnsiTheme="majorBidi" w:cstheme="majorBidi"/>
          <w:sz w:val="20"/>
          <w:szCs w:val="20"/>
          <w:rtl/>
        </w:rPr>
        <w:t xml:space="preserve"> </w:t>
      </w:r>
      <w:proofErr w:type="spellStart"/>
      <w:r w:rsidRPr="007F5649">
        <w:rPr>
          <w:rFonts w:asciiTheme="majorBidi" w:hAnsiTheme="majorBidi" w:cstheme="majorBidi"/>
          <w:sz w:val="20"/>
          <w:szCs w:val="20"/>
          <w:rtl/>
        </w:rPr>
        <w:t>רש"ר</w:t>
      </w:r>
      <w:proofErr w:type="spellEnd"/>
      <w:r w:rsidRPr="007F5649">
        <w:rPr>
          <w:rFonts w:asciiTheme="majorBidi" w:hAnsiTheme="majorBidi" w:cstheme="majorBidi"/>
          <w:sz w:val="20"/>
          <w:szCs w:val="20"/>
          <w:rtl/>
        </w:rPr>
        <w:t xml:space="preserve"> הירש דברים פרק ח פסוק י.</w:t>
      </w:r>
    </w:p>
  </w:footnote>
  <w:footnote w:id="22">
    <w:p w14:paraId="68A2A1ED" w14:textId="4A30605F" w:rsidR="00932A75" w:rsidRPr="007F5649" w:rsidRDefault="00932A75" w:rsidP="007F5649">
      <w:pPr>
        <w:pStyle w:val="a3"/>
        <w:spacing w:line="360" w:lineRule="auto"/>
        <w:rPr>
          <w:rFonts w:asciiTheme="majorBidi" w:hAnsiTheme="majorBidi" w:cstheme="majorBidi"/>
          <w:rtl/>
        </w:rPr>
      </w:pPr>
      <w:r w:rsidRPr="007F5649">
        <w:rPr>
          <w:rStyle w:val="a5"/>
          <w:rFonts w:asciiTheme="majorBidi" w:hAnsiTheme="majorBidi" w:cstheme="majorBidi"/>
        </w:rPr>
        <w:footnoteRef/>
      </w:r>
      <w:r w:rsidRPr="007F5649">
        <w:rPr>
          <w:rFonts w:asciiTheme="majorBidi" w:hAnsiTheme="majorBidi" w:cstheme="majorBidi"/>
          <w:rtl/>
        </w:rPr>
        <w:t xml:space="preserve"> מסכת גיטין דף </w:t>
      </w:r>
      <w:proofErr w:type="spellStart"/>
      <w:r w:rsidRPr="007F5649">
        <w:rPr>
          <w:rFonts w:asciiTheme="majorBidi" w:hAnsiTheme="majorBidi" w:cstheme="majorBidi"/>
          <w:rtl/>
        </w:rPr>
        <w:t>נז</w:t>
      </w:r>
      <w:proofErr w:type="spellEnd"/>
      <w:r w:rsidRPr="007F5649">
        <w:rPr>
          <w:rFonts w:asciiTheme="majorBidi" w:hAnsiTheme="majorBidi" w:cstheme="majorBidi"/>
          <w:rtl/>
        </w:rPr>
        <w:t xml:space="preserve"> עמוד א.</w:t>
      </w:r>
    </w:p>
  </w:footnote>
  <w:footnote w:id="23">
    <w:p w14:paraId="7080C9E6" w14:textId="5FB79379" w:rsidR="00932A75" w:rsidRPr="007F5649" w:rsidRDefault="00932A75" w:rsidP="007F5649">
      <w:pPr>
        <w:pStyle w:val="a3"/>
        <w:spacing w:line="360" w:lineRule="auto"/>
        <w:rPr>
          <w:rFonts w:asciiTheme="majorBidi" w:hAnsiTheme="majorBidi" w:cstheme="majorBidi"/>
        </w:rPr>
      </w:pPr>
      <w:r w:rsidRPr="007F5649">
        <w:rPr>
          <w:rStyle w:val="a5"/>
          <w:rFonts w:asciiTheme="majorBidi" w:hAnsiTheme="majorBidi" w:cstheme="majorBidi"/>
        </w:rPr>
        <w:footnoteRef/>
      </w:r>
      <w:r w:rsidRPr="007F5649">
        <w:rPr>
          <w:rFonts w:asciiTheme="majorBidi" w:hAnsiTheme="majorBidi" w:cstheme="majorBidi"/>
          <w:rtl/>
        </w:rPr>
        <w:t xml:space="preserve"> </w:t>
      </w:r>
      <w:proofErr w:type="spellStart"/>
      <w:r w:rsidRPr="007F5649">
        <w:rPr>
          <w:rFonts w:asciiTheme="majorBidi" w:hAnsiTheme="majorBidi" w:cstheme="majorBidi"/>
          <w:rtl/>
        </w:rPr>
        <w:t>רשב"ם</w:t>
      </w:r>
      <w:proofErr w:type="spellEnd"/>
      <w:r w:rsidRPr="007F5649">
        <w:rPr>
          <w:rFonts w:asciiTheme="majorBidi" w:hAnsiTheme="majorBidi" w:cstheme="majorBidi"/>
          <w:rtl/>
        </w:rPr>
        <w:t xml:space="preserve"> ד"ה </w:t>
      </w:r>
      <w:proofErr w:type="spellStart"/>
      <w:r w:rsidRPr="007F5649">
        <w:rPr>
          <w:rFonts w:asciiTheme="majorBidi" w:hAnsiTheme="majorBidi" w:cstheme="majorBidi"/>
          <w:rtl/>
        </w:rPr>
        <w:t>דאמר</w:t>
      </w:r>
      <w:proofErr w:type="spellEnd"/>
      <w:r w:rsidRPr="007F5649">
        <w:rPr>
          <w:rFonts w:asciiTheme="majorBidi" w:hAnsiTheme="majorBidi" w:cstheme="majorBidi"/>
          <w:rtl/>
        </w:rPr>
        <w:t xml:space="preserve"> רב מתנה.</w:t>
      </w:r>
    </w:p>
  </w:footnote>
  <w:footnote w:id="24">
    <w:p w14:paraId="2E9655D0" w14:textId="35640D70" w:rsidR="00FB01D8" w:rsidRPr="007F5649" w:rsidRDefault="00FB01D8" w:rsidP="007F5649">
      <w:pPr>
        <w:pStyle w:val="a3"/>
        <w:spacing w:line="360" w:lineRule="auto"/>
        <w:rPr>
          <w:rFonts w:asciiTheme="majorBidi" w:hAnsiTheme="majorBidi" w:cstheme="majorBidi"/>
          <w:rtl/>
        </w:rPr>
      </w:pPr>
      <w:r w:rsidRPr="007F5649">
        <w:rPr>
          <w:rStyle w:val="a5"/>
          <w:rFonts w:asciiTheme="majorBidi" w:hAnsiTheme="majorBidi" w:cstheme="majorBidi"/>
        </w:rPr>
        <w:footnoteRef/>
      </w:r>
      <w:r w:rsidRPr="007F5649">
        <w:rPr>
          <w:rFonts w:asciiTheme="majorBidi" w:hAnsiTheme="majorBidi" w:cstheme="majorBidi"/>
          <w:rtl/>
        </w:rPr>
        <w:t xml:space="preserve"> ספר </w:t>
      </w:r>
      <w:proofErr w:type="spellStart"/>
      <w:r w:rsidRPr="007F5649">
        <w:rPr>
          <w:rFonts w:asciiTheme="majorBidi" w:hAnsiTheme="majorBidi" w:cstheme="majorBidi"/>
          <w:rtl/>
        </w:rPr>
        <w:t>אבודרהם</w:t>
      </w:r>
      <w:proofErr w:type="spellEnd"/>
      <w:r w:rsidRPr="007F5649">
        <w:rPr>
          <w:rFonts w:asciiTheme="majorBidi" w:hAnsiTheme="majorBidi" w:cstheme="majorBidi"/>
          <w:rtl/>
        </w:rPr>
        <w:t xml:space="preserve"> ברכת הלחם זימון ברכת המזון.</w:t>
      </w:r>
    </w:p>
  </w:footnote>
  <w:footnote w:id="25">
    <w:p w14:paraId="6F43CA9D" w14:textId="6202C185" w:rsidR="002263FC" w:rsidRPr="002263FC" w:rsidRDefault="002263FC" w:rsidP="002263FC">
      <w:pPr>
        <w:spacing w:line="240" w:lineRule="auto"/>
        <w:rPr>
          <w:rFonts w:asciiTheme="majorBidi" w:hAnsiTheme="majorBidi" w:cstheme="majorBidi"/>
          <w:sz w:val="20"/>
          <w:szCs w:val="20"/>
          <w:rtl/>
        </w:rPr>
      </w:pPr>
      <w:r>
        <w:rPr>
          <w:rStyle w:val="a5"/>
        </w:rPr>
        <w:footnoteRef/>
      </w:r>
      <w:r>
        <w:rPr>
          <w:rtl/>
        </w:rPr>
        <w:t xml:space="preserve"> </w:t>
      </w:r>
      <w:r w:rsidRPr="002263FC">
        <w:rPr>
          <w:rFonts w:asciiTheme="majorBidi" w:hAnsiTheme="majorBidi" w:cstheme="majorBidi"/>
          <w:sz w:val="20"/>
          <w:szCs w:val="20"/>
          <w:rtl/>
        </w:rPr>
        <w:t xml:space="preserve">אבחנה מעט שונה מציע הרב </w:t>
      </w:r>
      <w:proofErr w:type="spellStart"/>
      <w:r w:rsidRPr="002263FC">
        <w:rPr>
          <w:rFonts w:asciiTheme="majorBidi" w:hAnsiTheme="majorBidi" w:cstheme="majorBidi"/>
          <w:sz w:val="20"/>
          <w:szCs w:val="20"/>
          <w:rtl/>
        </w:rPr>
        <w:t>ניסנבוים</w:t>
      </w:r>
      <w:proofErr w:type="spellEnd"/>
      <w:r w:rsidRPr="002263FC">
        <w:rPr>
          <w:rFonts w:asciiTheme="majorBidi" w:hAnsiTheme="majorBidi" w:cstheme="majorBidi"/>
          <w:sz w:val="20"/>
          <w:szCs w:val="20"/>
          <w:rtl/>
        </w:rPr>
        <w:t>:</w:t>
      </w:r>
      <w:r w:rsidRPr="002263FC">
        <w:rPr>
          <w:rFonts w:hint="cs"/>
          <w:sz w:val="20"/>
          <w:szCs w:val="20"/>
          <w:rtl/>
        </w:rPr>
        <w:t xml:space="preserve"> </w:t>
      </w:r>
      <w:r w:rsidRPr="002263FC">
        <w:rPr>
          <w:rFonts w:ascii="David" w:hAnsi="David" w:cs="David" w:hint="cs"/>
          <w:sz w:val="20"/>
          <w:szCs w:val="20"/>
          <w:rtl/>
        </w:rPr>
        <w:t>"</w:t>
      </w:r>
      <w:r w:rsidRPr="002263FC">
        <w:rPr>
          <w:rFonts w:ascii="David" w:hAnsi="David" w:cs="David"/>
          <w:sz w:val="20"/>
          <w:szCs w:val="20"/>
          <w:rtl/>
        </w:rPr>
        <w:t>ענין ברכה זו המדגישה שאינו חש רק טובת עצמו אלא חש גם בטובת חברו המשתתף בטובה זו, שכן האנוכיות טבוע בלב האדם מנעוריו</w:t>
      </w:r>
      <w:r w:rsidR="007F5649">
        <w:rPr>
          <w:rFonts w:ascii="David" w:hAnsi="David" w:cs="David" w:hint="cs"/>
          <w:sz w:val="20"/>
          <w:szCs w:val="20"/>
          <w:rtl/>
        </w:rPr>
        <w:t>,</w:t>
      </w:r>
      <w:r w:rsidRPr="002263FC">
        <w:rPr>
          <w:rFonts w:ascii="David" w:hAnsi="David" w:cs="David"/>
          <w:sz w:val="20"/>
          <w:szCs w:val="20"/>
          <w:rtl/>
        </w:rPr>
        <w:t xml:space="preserve"> שכל ישותו הוא רק הדאגה לטובתו הוא מבלי </w:t>
      </w:r>
      <w:proofErr w:type="spellStart"/>
      <w:r w:rsidRPr="002263FC">
        <w:rPr>
          <w:rFonts w:ascii="David" w:hAnsi="David" w:cs="David"/>
          <w:sz w:val="20"/>
          <w:szCs w:val="20"/>
          <w:rtl/>
        </w:rPr>
        <w:t>התענינות</w:t>
      </w:r>
      <w:proofErr w:type="spellEnd"/>
      <w:r w:rsidRPr="002263FC">
        <w:rPr>
          <w:rFonts w:ascii="David" w:hAnsi="David" w:cs="David"/>
          <w:sz w:val="20"/>
          <w:szCs w:val="20"/>
          <w:rtl/>
        </w:rPr>
        <w:t xml:space="preserve"> ודאגה גם לטובת חברו</w:t>
      </w:r>
      <w:r w:rsidR="007F5649">
        <w:rPr>
          <w:rFonts w:ascii="David" w:hAnsi="David" w:cs="David" w:hint="cs"/>
          <w:sz w:val="20"/>
          <w:szCs w:val="20"/>
          <w:rtl/>
        </w:rPr>
        <w:t>.</w:t>
      </w:r>
      <w:r w:rsidRPr="002263FC">
        <w:rPr>
          <w:rFonts w:ascii="David" w:hAnsi="David" w:cs="David"/>
          <w:sz w:val="20"/>
          <w:szCs w:val="20"/>
          <w:rtl/>
        </w:rPr>
        <w:t xml:space="preserve"> לשם זה תקנו חכמים ברכת הטוב והמטיב</w:t>
      </w:r>
      <w:r w:rsidR="007F5649">
        <w:rPr>
          <w:rFonts w:ascii="David" w:hAnsi="David" w:cs="David" w:hint="cs"/>
          <w:sz w:val="20"/>
          <w:szCs w:val="20"/>
          <w:rtl/>
        </w:rPr>
        <w:t>,</w:t>
      </w:r>
      <w:r w:rsidRPr="002263FC">
        <w:rPr>
          <w:rFonts w:ascii="David" w:hAnsi="David" w:cs="David"/>
          <w:sz w:val="20"/>
          <w:szCs w:val="20"/>
          <w:rtl/>
        </w:rPr>
        <w:t xml:space="preserve"> בטובה המשותפת לך ולחבריך ועליך לעקור </w:t>
      </w:r>
      <w:proofErr w:type="spellStart"/>
      <w:r w:rsidRPr="002263FC">
        <w:rPr>
          <w:rFonts w:ascii="David" w:hAnsi="David" w:cs="David"/>
          <w:sz w:val="20"/>
          <w:szCs w:val="20"/>
          <w:rtl/>
        </w:rPr>
        <w:t>האגואיסמוס</w:t>
      </w:r>
      <w:proofErr w:type="spellEnd"/>
      <w:r w:rsidRPr="002263FC">
        <w:rPr>
          <w:rFonts w:ascii="David" w:hAnsi="David" w:cs="David"/>
          <w:sz w:val="20"/>
          <w:szCs w:val="20"/>
          <w:rtl/>
        </w:rPr>
        <w:t xml:space="preserve"> מלבך</w:t>
      </w:r>
      <w:r w:rsidR="007F5649">
        <w:rPr>
          <w:rFonts w:ascii="David" w:hAnsi="David" w:cs="David" w:hint="cs"/>
          <w:sz w:val="20"/>
          <w:szCs w:val="20"/>
          <w:rtl/>
        </w:rPr>
        <w:t>,</w:t>
      </w:r>
      <w:r w:rsidRPr="002263FC">
        <w:rPr>
          <w:rFonts w:ascii="David" w:hAnsi="David" w:cs="David"/>
          <w:sz w:val="20"/>
          <w:szCs w:val="20"/>
          <w:rtl/>
        </w:rPr>
        <w:t xml:space="preserve"> אלא תחוש בהרגשה עמוקה טובתו כמו שאתה חש ומרגיש טובתך. ולא רק אחיך החי עמך אלא </w:t>
      </w:r>
      <w:r w:rsidRPr="007F5649">
        <w:rPr>
          <w:rFonts w:ascii="David" w:hAnsi="David" w:cs="David"/>
          <w:b/>
          <w:bCs/>
          <w:sz w:val="20"/>
          <w:szCs w:val="20"/>
          <w:rtl/>
        </w:rPr>
        <w:t>גם כלפי מתי</w:t>
      </w:r>
      <w:r w:rsidRPr="002263FC">
        <w:rPr>
          <w:rFonts w:ascii="David" w:hAnsi="David" w:cs="David"/>
          <w:sz w:val="20"/>
          <w:szCs w:val="20"/>
          <w:rtl/>
        </w:rPr>
        <w:t xml:space="preserve"> נוחי נפש</w:t>
      </w:r>
      <w:r w:rsidR="007F5649">
        <w:rPr>
          <w:rFonts w:ascii="David" w:hAnsi="David" w:cs="David" w:hint="cs"/>
          <w:sz w:val="20"/>
          <w:szCs w:val="20"/>
          <w:rtl/>
        </w:rPr>
        <w:t>.</w:t>
      </w:r>
      <w:r w:rsidRPr="002263FC">
        <w:rPr>
          <w:rFonts w:ascii="David" w:hAnsi="David" w:cs="David"/>
          <w:sz w:val="20"/>
          <w:szCs w:val="20"/>
          <w:rtl/>
        </w:rPr>
        <w:t xml:space="preserve"> ולפיכך אמרו</w:t>
      </w:r>
      <w:r>
        <w:rPr>
          <w:rFonts w:ascii="David" w:hAnsi="David" w:cs="David" w:hint="cs"/>
          <w:sz w:val="20"/>
          <w:szCs w:val="20"/>
          <w:rtl/>
        </w:rPr>
        <w:t xml:space="preserve">.. </w:t>
      </w:r>
      <w:r w:rsidRPr="002263FC">
        <w:rPr>
          <w:rFonts w:ascii="David" w:hAnsi="David" w:cs="David"/>
          <w:sz w:val="20"/>
          <w:szCs w:val="20"/>
          <w:rtl/>
        </w:rPr>
        <w:t>הטוב</w:t>
      </w:r>
      <w:r w:rsidR="007F5649">
        <w:rPr>
          <w:rFonts w:ascii="David" w:hAnsi="David" w:cs="David" w:hint="cs"/>
          <w:sz w:val="20"/>
          <w:szCs w:val="20"/>
          <w:rtl/>
        </w:rPr>
        <w:t>-</w:t>
      </w:r>
      <w:r w:rsidRPr="002263FC">
        <w:rPr>
          <w:rFonts w:ascii="David" w:hAnsi="David" w:cs="David"/>
          <w:sz w:val="20"/>
          <w:szCs w:val="20"/>
          <w:rtl/>
        </w:rPr>
        <w:t xml:space="preserve"> לחיים</w:t>
      </w:r>
      <w:r w:rsidR="007F5649">
        <w:rPr>
          <w:rFonts w:ascii="David" w:hAnsi="David" w:cs="David" w:hint="cs"/>
          <w:sz w:val="20"/>
          <w:szCs w:val="20"/>
          <w:rtl/>
        </w:rPr>
        <w:t>,</w:t>
      </w:r>
      <w:r w:rsidRPr="002263FC">
        <w:rPr>
          <w:rFonts w:ascii="David" w:hAnsi="David" w:cs="David"/>
          <w:sz w:val="20"/>
          <w:szCs w:val="20"/>
          <w:rtl/>
        </w:rPr>
        <w:t xml:space="preserve"> שלא הסריחו</w:t>
      </w:r>
      <w:r w:rsidR="007F5649">
        <w:rPr>
          <w:rFonts w:ascii="David" w:hAnsi="David" w:cs="David" w:hint="cs"/>
          <w:sz w:val="20"/>
          <w:szCs w:val="20"/>
          <w:rtl/>
        </w:rPr>
        <w:t>,</w:t>
      </w:r>
      <w:r w:rsidRPr="002263FC">
        <w:rPr>
          <w:rFonts w:ascii="David" w:hAnsi="David" w:cs="David"/>
          <w:sz w:val="20"/>
          <w:szCs w:val="20"/>
          <w:rtl/>
        </w:rPr>
        <w:t xml:space="preserve"> והיו פורצות מגפות </w:t>
      </w:r>
      <w:proofErr w:type="spellStart"/>
      <w:r w:rsidRPr="002263FC">
        <w:rPr>
          <w:rFonts w:ascii="David" w:hAnsi="David" w:cs="David"/>
          <w:sz w:val="20"/>
          <w:szCs w:val="20"/>
          <w:rtl/>
        </w:rPr>
        <w:t>וחליים</w:t>
      </w:r>
      <w:proofErr w:type="spellEnd"/>
      <w:r w:rsidRPr="002263FC">
        <w:rPr>
          <w:rFonts w:ascii="David" w:hAnsi="David" w:cs="David"/>
          <w:sz w:val="20"/>
          <w:szCs w:val="20"/>
          <w:rtl/>
        </w:rPr>
        <w:t xml:space="preserve"> רעים בין החיים, והמטיב שנתנו לקבורה. והיה הדבר אחרי התאמצויות רבות הרבה שנים ובזבוז אוצרות ישראל שלא ישרפום מלכות הרשעה כרגיל במקרים כאלה</w:t>
      </w:r>
      <w:r w:rsidR="007F5649">
        <w:rPr>
          <w:rFonts w:ascii="David" w:hAnsi="David" w:cs="David" w:hint="cs"/>
          <w:sz w:val="20"/>
          <w:szCs w:val="20"/>
          <w:rtl/>
        </w:rPr>
        <w:t>,</w:t>
      </w:r>
      <w:r w:rsidRPr="002263FC">
        <w:rPr>
          <w:rFonts w:ascii="David" w:hAnsi="David" w:cs="David"/>
          <w:sz w:val="20"/>
          <w:szCs w:val="20"/>
          <w:rtl/>
        </w:rPr>
        <w:t xml:space="preserve"> אלא יתנו להביאם לקבר ישראל</w:t>
      </w:r>
      <w:r w:rsidRPr="002263FC">
        <w:rPr>
          <w:rFonts w:ascii="David" w:hAnsi="David" w:cs="David" w:hint="cs"/>
          <w:sz w:val="20"/>
          <w:szCs w:val="20"/>
          <w:rtl/>
        </w:rPr>
        <w:t xml:space="preserve">" </w:t>
      </w:r>
      <w:r w:rsidRPr="002263FC">
        <w:rPr>
          <w:rFonts w:asciiTheme="majorBidi" w:hAnsiTheme="majorBidi" w:cstheme="majorBidi" w:hint="cs"/>
          <w:sz w:val="20"/>
          <w:szCs w:val="20"/>
          <w:rtl/>
        </w:rPr>
        <w:t>(</w:t>
      </w:r>
      <w:r w:rsidRPr="002263FC">
        <w:rPr>
          <w:rFonts w:asciiTheme="majorBidi" w:hAnsiTheme="majorBidi" w:cstheme="majorBidi"/>
          <w:sz w:val="20"/>
          <w:szCs w:val="20"/>
          <w:rtl/>
        </w:rPr>
        <w:t xml:space="preserve">עלי תמר על ירושלמי ברכות פרק ט הלכה ב ד"ה אמר רבי </w:t>
      </w:r>
      <w:proofErr w:type="spellStart"/>
      <w:r w:rsidRPr="002263FC">
        <w:rPr>
          <w:rFonts w:asciiTheme="majorBidi" w:hAnsiTheme="majorBidi" w:cstheme="majorBidi"/>
          <w:sz w:val="20"/>
          <w:szCs w:val="20"/>
          <w:rtl/>
        </w:rPr>
        <w:t>זירא</w:t>
      </w:r>
      <w:proofErr w:type="spellEnd"/>
      <w:r w:rsidRPr="002263FC">
        <w:rPr>
          <w:rFonts w:asciiTheme="majorBidi" w:hAnsiTheme="majorBidi" w:cstheme="majorBidi" w:hint="cs"/>
          <w:sz w:val="20"/>
          <w:szCs w:val="20"/>
          <w:rtl/>
        </w:rPr>
        <w:t>).</w:t>
      </w:r>
    </w:p>
    <w:p w14:paraId="1FB22417" w14:textId="16C0ED96" w:rsidR="002263FC" w:rsidRPr="002263FC" w:rsidRDefault="002263FC" w:rsidP="002263FC">
      <w:pPr>
        <w:pStyle w:val="a3"/>
      </w:pPr>
    </w:p>
  </w:footnote>
  <w:footnote w:id="26">
    <w:p w14:paraId="4ED1F9E6" w14:textId="57C2C974" w:rsidR="00FB01D8" w:rsidRPr="007F5649" w:rsidRDefault="00FB01D8" w:rsidP="007F5649">
      <w:pPr>
        <w:pStyle w:val="a3"/>
        <w:spacing w:line="360" w:lineRule="auto"/>
        <w:rPr>
          <w:rFonts w:asciiTheme="majorBidi" w:hAnsiTheme="majorBidi" w:cstheme="majorBidi"/>
          <w:rtl/>
        </w:rPr>
      </w:pPr>
      <w:r w:rsidRPr="007F5649">
        <w:rPr>
          <w:rStyle w:val="a5"/>
          <w:rFonts w:asciiTheme="majorBidi" w:hAnsiTheme="majorBidi" w:cstheme="majorBidi"/>
        </w:rPr>
        <w:footnoteRef/>
      </w:r>
      <w:r w:rsidRPr="007F5649">
        <w:rPr>
          <w:rFonts w:asciiTheme="majorBidi" w:hAnsiTheme="majorBidi" w:cstheme="majorBidi"/>
          <w:rtl/>
        </w:rPr>
        <w:t xml:space="preserve"> איכה רבה (</w:t>
      </w:r>
      <w:proofErr w:type="spellStart"/>
      <w:r w:rsidRPr="007F5649">
        <w:rPr>
          <w:rFonts w:asciiTheme="majorBidi" w:hAnsiTheme="majorBidi" w:cstheme="majorBidi"/>
          <w:rtl/>
        </w:rPr>
        <w:t>וילנא</w:t>
      </w:r>
      <w:proofErr w:type="spellEnd"/>
      <w:r w:rsidRPr="007F5649">
        <w:rPr>
          <w:rFonts w:asciiTheme="majorBidi" w:hAnsiTheme="majorBidi" w:cstheme="majorBidi"/>
          <w:rtl/>
        </w:rPr>
        <w:t xml:space="preserve">) פרשה ב אות ד. </w:t>
      </w:r>
    </w:p>
  </w:footnote>
  <w:footnote w:id="27">
    <w:p w14:paraId="67E971EB" w14:textId="66B73B95" w:rsidR="000F69D9" w:rsidRPr="007F5649" w:rsidRDefault="000F69D9" w:rsidP="007F5649">
      <w:pPr>
        <w:pStyle w:val="a3"/>
        <w:spacing w:line="360" w:lineRule="auto"/>
        <w:rPr>
          <w:rFonts w:asciiTheme="majorBidi" w:hAnsiTheme="majorBidi" w:cstheme="majorBidi"/>
        </w:rPr>
      </w:pPr>
      <w:r w:rsidRPr="007F5649">
        <w:rPr>
          <w:rStyle w:val="a5"/>
          <w:rFonts w:asciiTheme="majorBidi" w:hAnsiTheme="majorBidi" w:cstheme="majorBidi"/>
        </w:rPr>
        <w:footnoteRef/>
      </w:r>
      <w:r w:rsidRPr="007F5649">
        <w:rPr>
          <w:rFonts w:asciiTheme="majorBidi" w:hAnsiTheme="majorBidi" w:cstheme="majorBidi"/>
          <w:rtl/>
        </w:rPr>
        <w:t xml:space="preserve"> מסכת בבא מציעא דף פד עמוד ב. </w:t>
      </w:r>
    </w:p>
  </w:footnote>
  <w:footnote w:id="28">
    <w:p w14:paraId="4DD76252" w14:textId="7EB8C60B" w:rsidR="000F69D9" w:rsidRPr="007F5649" w:rsidRDefault="000F69D9" w:rsidP="007F5649">
      <w:pPr>
        <w:rPr>
          <w:rFonts w:asciiTheme="majorBidi" w:hAnsiTheme="majorBidi" w:cstheme="majorBidi"/>
          <w:sz w:val="20"/>
          <w:szCs w:val="20"/>
        </w:rPr>
      </w:pPr>
      <w:r w:rsidRPr="007F5649">
        <w:rPr>
          <w:rStyle w:val="a5"/>
          <w:rFonts w:asciiTheme="majorBidi" w:hAnsiTheme="majorBidi" w:cstheme="majorBidi"/>
          <w:sz w:val="20"/>
          <w:szCs w:val="20"/>
        </w:rPr>
        <w:footnoteRef/>
      </w:r>
      <w:r w:rsidRPr="007F5649">
        <w:rPr>
          <w:rFonts w:asciiTheme="majorBidi" w:hAnsiTheme="majorBidi" w:cstheme="majorBidi"/>
          <w:sz w:val="20"/>
          <w:szCs w:val="20"/>
          <w:rtl/>
        </w:rPr>
        <w:t xml:space="preserve"> </w:t>
      </w:r>
      <w:r w:rsidRPr="000F69D9">
        <w:rPr>
          <w:rFonts w:asciiTheme="majorBidi" w:hAnsiTheme="majorBidi" w:cstheme="majorBidi"/>
          <w:sz w:val="20"/>
          <w:szCs w:val="20"/>
          <w:rtl/>
        </w:rPr>
        <w:t>שו"ת</w:t>
      </w:r>
      <w:r w:rsidR="007F5649">
        <w:rPr>
          <w:rFonts w:asciiTheme="majorBidi" w:hAnsiTheme="majorBidi" w:cstheme="majorBidi" w:hint="cs"/>
          <w:sz w:val="20"/>
          <w:szCs w:val="20"/>
          <w:rtl/>
        </w:rPr>
        <w:t xml:space="preserve"> </w:t>
      </w:r>
      <w:r w:rsidRPr="000F69D9">
        <w:rPr>
          <w:rFonts w:asciiTheme="majorBidi" w:hAnsiTheme="majorBidi" w:cstheme="majorBidi"/>
          <w:sz w:val="20"/>
          <w:szCs w:val="20"/>
          <w:rtl/>
        </w:rPr>
        <w:t>עשה לך רב חלק א סימן נא</w:t>
      </w:r>
    </w:p>
  </w:footnote>
  <w:footnote w:id="29">
    <w:p w14:paraId="669ABA31" w14:textId="6DA2F17F" w:rsidR="00A5348E" w:rsidRPr="007F5649" w:rsidRDefault="00A5348E" w:rsidP="007F5649">
      <w:pPr>
        <w:pStyle w:val="a3"/>
        <w:spacing w:line="360" w:lineRule="auto"/>
        <w:rPr>
          <w:rFonts w:asciiTheme="majorBidi" w:hAnsiTheme="majorBidi" w:cstheme="majorBidi"/>
          <w:rtl/>
        </w:rPr>
      </w:pPr>
      <w:r w:rsidRPr="007F5649">
        <w:rPr>
          <w:rStyle w:val="a5"/>
          <w:rFonts w:asciiTheme="majorBidi" w:hAnsiTheme="majorBidi" w:cstheme="majorBidi"/>
        </w:rPr>
        <w:footnoteRef/>
      </w:r>
      <w:r w:rsidRPr="007F5649">
        <w:rPr>
          <w:rFonts w:asciiTheme="majorBidi" w:hAnsiTheme="majorBidi" w:cstheme="majorBidi"/>
          <w:rtl/>
        </w:rPr>
        <w:t xml:space="preserve"> משפט זה, בתוכנו אם לא במילותיו, שמור עימי משיעור מרטיט שהיה הרב יעקב לבנון נוהג להעביר בישיבת מרכז הרב ברוב עם מידי ל"ג בעומר. </w:t>
      </w:r>
    </w:p>
  </w:footnote>
  <w:footnote w:id="30">
    <w:p w14:paraId="2CBBB9AF" w14:textId="77777777" w:rsidR="00A5348E" w:rsidRPr="007F5649" w:rsidRDefault="00A5348E" w:rsidP="007F5649">
      <w:pPr>
        <w:pStyle w:val="a3"/>
        <w:spacing w:line="360" w:lineRule="auto"/>
        <w:rPr>
          <w:rFonts w:asciiTheme="majorBidi" w:hAnsiTheme="majorBidi" w:cstheme="majorBidi"/>
          <w:rtl/>
        </w:rPr>
      </w:pPr>
      <w:r w:rsidRPr="007F5649">
        <w:rPr>
          <w:rStyle w:val="a5"/>
          <w:rFonts w:asciiTheme="majorBidi" w:hAnsiTheme="majorBidi" w:cstheme="majorBidi"/>
        </w:rPr>
        <w:footnoteRef/>
      </w:r>
      <w:r w:rsidRPr="007F5649">
        <w:rPr>
          <w:rFonts w:asciiTheme="majorBidi" w:hAnsiTheme="majorBidi" w:cstheme="majorBidi"/>
          <w:rtl/>
        </w:rPr>
        <w:t xml:space="preserve"> עין איה ברכות פרק שביעי אות לא. </w:t>
      </w:r>
    </w:p>
  </w:footnote>
  <w:footnote w:id="31">
    <w:p w14:paraId="77589B7B" w14:textId="10D4F39D" w:rsidR="00DF0B50" w:rsidRPr="00DF0B50" w:rsidRDefault="00DF0B50" w:rsidP="008326A2">
      <w:pPr>
        <w:pStyle w:val="a3"/>
        <w:spacing w:line="360" w:lineRule="auto"/>
        <w:rPr>
          <w:rFonts w:asciiTheme="majorBidi" w:hAnsiTheme="majorBidi" w:cstheme="majorBidi"/>
          <w:rtl/>
        </w:rPr>
      </w:pPr>
      <w:r>
        <w:rPr>
          <w:rStyle w:val="a5"/>
        </w:rPr>
        <w:footnoteRef/>
      </w:r>
      <w:r>
        <w:rPr>
          <w:rtl/>
        </w:rPr>
        <w:t xml:space="preserve"> </w:t>
      </w:r>
      <w:r>
        <w:rPr>
          <w:rFonts w:asciiTheme="majorBidi" w:hAnsiTheme="majorBidi" w:cstheme="majorBidi" w:hint="cs"/>
          <w:rtl/>
        </w:rPr>
        <w:t>לאו דווקא מילה שלילית. "וביד הנביאים אדמה"</w:t>
      </w:r>
      <w:r w:rsidR="008326A2">
        <w:rPr>
          <w:rFonts w:asciiTheme="majorBidi" w:hAnsiTheme="majorBidi" w:cstheme="majorBidi" w:hint="cs"/>
          <w:rtl/>
        </w:rPr>
        <w:t xml:space="preserve"> (הושע </w:t>
      </w:r>
      <w:proofErr w:type="spellStart"/>
      <w:r w:rsidR="008326A2">
        <w:rPr>
          <w:rFonts w:asciiTheme="majorBidi" w:hAnsiTheme="majorBidi" w:cstheme="majorBidi" w:hint="cs"/>
          <w:rtl/>
        </w:rPr>
        <w:t>יב</w:t>
      </w:r>
      <w:proofErr w:type="spellEnd"/>
      <w:r w:rsidR="008326A2">
        <w:rPr>
          <w:rFonts w:asciiTheme="majorBidi" w:hAnsiTheme="majorBidi" w:cstheme="majorBidi" w:hint="cs"/>
          <w:rtl/>
        </w:rPr>
        <w:t>, יא)</w:t>
      </w:r>
      <w:r>
        <w:rPr>
          <w:rFonts w:asciiTheme="majorBidi" w:hAnsiTheme="majorBidi" w:cstheme="majorBidi" w:hint="cs"/>
          <w:rtl/>
        </w:rPr>
        <w:t xml:space="preserve">. </w:t>
      </w:r>
    </w:p>
  </w:footnote>
  <w:footnote w:id="32">
    <w:p w14:paraId="2CE50915" w14:textId="73B3EAF4" w:rsidR="00420A60" w:rsidRPr="00420A60" w:rsidRDefault="00420A60" w:rsidP="008326A2">
      <w:pPr>
        <w:pStyle w:val="a3"/>
        <w:spacing w:line="360" w:lineRule="auto"/>
        <w:rPr>
          <w:rtl/>
        </w:rPr>
      </w:pPr>
      <w:r w:rsidRPr="00420A60">
        <w:rPr>
          <w:rStyle w:val="a5"/>
        </w:rPr>
        <w:footnoteRef/>
      </w:r>
      <w:r w:rsidRPr="00420A60">
        <w:rPr>
          <w:rtl/>
        </w:rPr>
        <w:t xml:space="preserve"> </w:t>
      </w:r>
      <w:r w:rsidRPr="00420A60">
        <w:rPr>
          <w:rFonts w:asciiTheme="majorBidi" w:hAnsiTheme="majorBidi" w:cs="Times New Roman"/>
          <w:rtl/>
        </w:rPr>
        <w:t>רמב"ם הלכות מלכים פרק יא</w:t>
      </w:r>
      <w:r w:rsidRPr="00420A60">
        <w:rPr>
          <w:rFonts w:asciiTheme="majorBidi" w:hAnsiTheme="majorBidi" w:cstheme="majorBidi" w:hint="cs"/>
          <w:rtl/>
        </w:rPr>
        <w:t xml:space="preserve"> הלכה ג</w:t>
      </w:r>
      <w:r w:rsidRPr="00420A60">
        <w:rPr>
          <w:rFonts w:hint="cs"/>
          <w:rtl/>
        </w:rPr>
        <w:t>.</w:t>
      </w:r>
    </w:p>
  </w:footnote>
  <w:footnote w:id="33">
    <w:p w14:paraId="446733B6" w14:textId="30800A58" w:rsidR="00123B2F" w:rsidRDefault="00123B2F">
      <w:pPr>
        <w:pStyle w:val="a3"/>
        <w:rPr>
          <w:rFonts w:asciiTheme="majorBidi" w:hAnsiTheme="majorBidi" w:cstheme="majorBidi"/>
          <w:rtl/>
        </w:rPr>
      </w:pPr>
      <w:r w:rsidRPr="007F5649">
        <w:rPr>
          <w:rStyle w:val="a5"/>
          <w:rFonts w:asciiTheme="majorBidi" w:hAnsiTheme="majorBidi" w:cstheme="majorBidi"/>
        </w:rPr>
        <w:footnoteRef/>
      </w:r>
      <w:r w:rsidRPr="007F5649">
        <w:rPr>
          <w:rFonts w:asciiTheme="majorBidi" w:hAnsiTheme="majorBidi" w:cstheme="majorBidi"/>
          <w:rtl/>
        </w:rPr>
        <w:t xml:space="preserve"> הרב שלמה אבינר, טל חרמון למועדים עמודים 245-246.</w:t>
      </w:r>
    </w:p>
    <w:p w14:paraId="3B198E36" w14:textId="77777777" w:rsidR="007F5649" w:rsidRPr="007F5649" w:rsidRDefault="007F5649">
      <w:pPr>
        <w:pStyle w:val="a3"/>
        <w:rPr>
          <w:rFonts w:asciiTheme="majorBidi" w:hAnsiTheme="majorBidi" w:cstheme="majorBidi"/>
        </w:rPr>
      </w:pPr>
    </w:p>
  </w:footnote>
  <w:footnote w:id="34">
    <w:p w14:paraId="39B790F5" w14:textId="5E382375" w:rsidR="007F5649" w:rsidRDefault="007F5649">
      <w:pPr>
        <w:pStyle w:val="a3"/>
        <w:rPr>
          <w:rFonts w:ascii="David" w:hAnsi="David" w:cs="David"/>
          <w:rtl/>
        </w:rPr>
      </w:pPr>
      <w:r w:rsidRPr="007F5649">
        <w:rPr>
          <w:rStyle w:val="a5"/>
          <w:rFonts w:ascii="David" w:hAnsi="David" w:cs="David"/>
        </w:rPr>
        <w:footnoteRef/>
      </w:r>
      <w:r w:rsidRPr="007F5649">
        <w:rPr>
          <w:rFonts w:ascii="David" w:hAnsi="David" w:cs="David"/>
          <w:rtl/>
        </w:rPr>
        <w:t xml:space="preserve"> </w:t>
      </w:r>
      <w:r w:rsidRPr="007F5649">
        <w:rPr>
          <w:rFonts w:ascii="David" w:hAnsi="David" w:cs="David"/>
          <w:color w:val="000000"/>
          <w:rtl/>
        </w:rPr>
        <w:t xml:space="preserve">"מן הסתם כיון שטעה בו ר"ע </w:t>
      </w:r>
      <w:r w:rsidRPr="007F5649">
        <w:rPr>
          <w:rFonts w:ascii="David" w:hAnsi="David" w:cs="David"/>
          <w:b/>
          <w:bCs/>
          <w:color w:val="000000"/>
          <w:rtl/>
        </w:rPr>
        <w:t>היה באמת ראוי לכך</w:t>
      </w:r>
      <w:r w:rsidRPr="007F5649">
        <w:rPr>
          <w:rFonts w:ascii="David" w:hAnsi="David" w:cs="David"/>
          <w:color w:val="000000"/>
          <w:rtl/>
        </w:rPr>
        <w:t xml:space="preserve">. והיינו שהיה בו מאור תורה שבעל פה, ומשום הכי ר"ע שהיה שורש תורה שבל פה כמו שכתב </w:t>
      </w:r>
      <w:proofErr w:type="spellStart"/>
      <w:r w:rsidRPr="007F5649">
        <w:rPr>
          <w:rFonts w:ascii="David" w:hAnsi="David" w:cs="David"/>
          <w:color w:val="000000"/>
          <w:rtl/>
        </w:rPr>
        <w:t>האריז"ל</w:t>
      </w:r>
      <w:proofErr w:type="spellEnd"/>
      <w:r w:rsidRPr="007F5649">
        <w:rPr>
          <w:rFonts w:ascii="David" w:hAnsi="David" w:cs="David"/>
          <w:color w:val="000000"/>
          <w:rtl/>
        </w:rPr>
        <w:t xml:space="preserve">, אמר עליו היינו </w:t>
      </w:r>
      <w:proofErr w:type="spellStart"/>
      <w:r w:rsidRPr="007F5649">
        <w:rPr>
          <w:rFonts w:ascii="David" w:hAnsi="David" w:cs="David"/>
          <w:color w:val="000000"/>
          <w:rtl/>
        </w:rPr>
        <w:t>מלכא</w:t>
      </w:r>
      <w:proofErr w:type="spellEnd"/>
      <w:r w:rsidRPr="007F5649">
        <w:rPr>
          <w:rFonts w:ascii="David" w:hAnsi="David" w:cs="David"/>
          <w:color w:val="000000"/>
          <w:rtl/>
        </w:rPr>
        <w:t xml:space="preserve"> </w:t>
      </w:r>
      <w:proofErr w:type="spellStart"/>
      <w:r w:rsidRPr="007F5649">
        <w:rPr>
          <w:rFonts w:ascii="David" w:hAnsi="David" w:cs="David"/>
          <w:color w:val="000000"/>
          <w:rtl/>
        </w:rPr>
        <w:t>משיחא</w:t>
      </w:r>
      <w:proofErr w:type="spellEnd"/>
      <w:r w:rsidRPr="007F5649">
        <w:rPr>
          <w:rFonts w:ascii="David" w:hAnsi="David" w:cs="David"/>
          <w:color w:val="000000"/>
          <w:rtl/>
        </w:rPr>
        <w:t xml:space="preserve">... ומצינו במדרש רבה שם שאמר כשיצא למלחמה: 'לא </w:t>
      </w:r>
      <w:proofErr w:type="spellStart"/>
      <w:r w:rsidRPr="007F5649">
        <w:rPr>
          <w:rFonts w:ascii="David" w:hAnsi="David" w:cs="David"/>
          <w:color w:val="000000"/>
          <w:rtl/>
        </w:rPr>
        <w:t>תסעוד</w:t>
      </w:r>
      <w:proofErr w:type="spellEnd"/>
      <w:r w:rsidRPr="007F5649">
        <w:rPr>
          <w:rFonts w:ascii="David" w:hAnsi="David" w:cs="David"/>
          <w:color w:val="000000"/>
          <w:rtl/>
        </w:rPr>
        <w:t xml:space="preserve"> ולא </w:t>
      </w:r>
      <w:proofErr w:type="spellStart"/>
      <w:r w:rsidRPr="007F5649">
        <w:rPr>
          <w:rFonts w:ascii="David" w:hAnsi="David" w:cs="David"/>
          <w:color w:val="000000"/>
          <w:rtl/>
        </w:rPr>
        <w:t>תכסוף</w:t>
      </w:r>
      <w:proofErr w:type="spellEnd"/>
      <w:r w:rsidRPr="007F5649">
        <w:rPr>
          <w:rFonts w:ascii="David" w:hAnsi="David" w:cs="David"/>
          <w:color w:val="000000"/>
          <w:rtl/>
        </w:rPr>
        <w:t xml:space="preserve">', </w:t>
      </w:r>
      <w:proofErr w:type="spellStart"/>
      <w:r w:rsidRPr="007F5649">
        <w:rPr>
          <w:rFonts w:ascii="David" w:hAnsi="David" w:cs="David"/>
          <w:color w:val="000000"/>
          <w:rtl/>
        </w:rPr>
        <w:t>הדא</w:t>
      </w:r>
      <w:proofErr w:type="spellEnd"/>
      <w:r w:rsidRPr="007F5649">
        <w:rPr>
          <w:rFonts w:ascii="David" w:hAnsi="David" w:cs="David"/>
          <w:color w:val="000000"/>
          <w:rtl/>
        </w:rPr>
        <w:t xml:space="preserve"> הוא </w:t>
      </w:r>
      <w:proofErr w:type="spellStart"/>
      <w:r w:rsidRPr="007F5649">
        <w:rPr>
          <w:rFonts w:ascii="David" w:hAnsi="David" w:cs="David"/>
          <w:color w:val="000000"/>
          <w:rtl/>
        </w:rPr>
        <w:t>דכתיב</w:t>
      </w:r>
      <w:proofErr w:type="spellEnd"/>
      <w:r w:rsidRPr="007F5649">
        <w:rPr>
          <w:rFonts w:ascii="David" w:hAnsi="David" w:cs="David"/>
          <w:color w:val="000000"/>
          <w:rtl/>
        </w:rPr>
        <w:t xml:space="preserve"> הלא אתה </w:t>
      </w:r>
      <w:proofErr w:type="spellStart"/>
      <w:r w:rsidRPr="007F5649">
        <w:rPr>
          <w:rFonts w:ascii="David" w:hAnsi="David" w:cs="David"/>
          <w:color w:val="000000"/>
          <w:rtl/>
        </w:rPr>
        <w:t>אלקים</w:t>
      </w:r>
      <w:proofErr w:type="spellEnd"/>
      <w:r w:rsidRPr="007F5649">
        <w:rPr>
          <w:rFonts w:ascii="David" w:hAnsi="David" w:cs="David"/>
          <w:color w:val="000000"/>
          <w:rtl/>
        </w:rPr>
        <w:t xml:space="preserve"> זנחתנו וגו'... ומלשון המדרש רבה </w:t>
      </w:r>
      <w:proofErr w:type="spellStart"/>
      <w:r w:rsidRPr="007F5649">
        <w:rPr>
          <w:rFonts w:ascii="David" w:hAnsi="David" w:cs="David"/>
          <w:color w:val="000000"/>
          <w:rtl/>
        </w:rPr>
        <w:t>הדא</w:t>
      </w:r>
      <w:proofErr w:type="spellEnd"/>
      <w:r w:rsidRPr="007F5649">
        <w:rPr>
          <w:rFonts w:ascii="David" w:hAnsi="David" w:cs="David"/>
          <w:color w:val="000000"/>
          <w:rtl/>
        </w:rPr>
        <w:t xml:space="preserve"> הוא </w:t>
      </w:r>
      <w:proofErr w:type="spellStart"/>
      <w:r w:rsidRPr="007F5649">
        <w:rPr>
          <w:rFonts w:ascii="David" w:hAnsi="David" w:cs="David"/>
          <w:color w:val="000000"/>
          <w:rtl/>
        </w:rPr>
        <w:t>דכתיב</w:t>
      </w:r>
      <w:proofErr w:type="spellEnd"/>
      <w:r w:rsidRPr="007F5649">
        <w:rPr>
          <w:rFonts w:ascii="David" w:hAnsi="David" w:cs="David"/>
          <w:color w:val="000000"/>
          <w:rtl/>
        </w:rPr>
        <w:t xml:space="preserve">.. </w:t>
      </w:r>
      <w:r w:rsidRPr="007F5649">
        <w:rPr>
          <w:rFonts w:ascii="David" w:hAnsi="David" w:cs="David"/>
          <w:color w:val="000000"/>
          <w:rtl/>
        </w:rPr>
        <w:t xml:space="preserve">נראה </w:t>
      </w:r>
      <w:r w:rsidRPr="007F5649">
        <w:rPr>
          <w:rFonts w:ascii="David" w:hAnsi="David" w:cs="David"/>
          <w:b/>
          <w:bCs/>
          <w:color w:val="000000"/>
          <w:rtl/>
        </w:rPr>
        <w:t>שהאמת היה אותו</w:t>
      </w:r>
      <w:r w:rsidRPr="007F5649">
        <w:rPr>
          <w:rFonts w:ascii="David" w:hAnsi="David" w:cs="David"/>
          <w:color w:val="000000"/>
          <w:rtl/>
        </w:rPr>
        <w:t xml:space="preserve"> במה שאמר, אך באמת ידע בנפשו שראוי לגאולה שהיה בו אור תורה שבעל פה כל כך שהוא עיקר התיקון בגליות, רק </w:t>
      </w:r>
      <w:proofErr w:type="spellStart"/>
      <w:r w:rsidRPr="007F5649">
        <w:rPr>
          <w:rFonts w:ascii="David" w:hAnsi="David" w:cs="David"/>
          <w:color w:val="000000"/>
          <w:rtl/>
        </w:rPr>
        <w:t>החסרון</w:t>
      </w:r>
      <w:proofErr w:type="spellEnd"/>
      <w:r w:rsidRPr="007F5649">
        <w:rPr>
          <w:rFonts w:ascii="David" w:hAnsi="David" w:cs="David"/>
          <w:color w:val="000000"/>
          <w:rtl/>
        </w:rPr>
        <w:t xml:space="preserve"> היה שלא ידע שעל זה היה השבועה שלא יעלו בחומה, כמו שאמרו </w:t>
      </w:r>
      <w:r w:rsidRPr="008326A2">
        <w:rPr>
          <w:rFonts w:ascii="David" w:hAnsi="David" w:cs="David"/>
          <w:color w:val="000000"/>
          <w:sz w:val="16"/>
          <w:szCs w:val="16"/>
          <w:rtl/>
        </w:rPr>
        <w:t>(כתובות קי"א</w:t>
      </w:r>
      <w:r w:rsidRPr="007F5649">
        <w:rPr>
          <w:rFonts w:ascii="David" w:hAnsi="David" w:cs="David"/>
          <w:color w:val="000000"/>
          <w:rtl/>
        </w:rPr>
        <w:t xml:space="preserve">), אף שיהיו </w:t>
      </w:r>
      <w:proofErr w:type="spellStart"/>
      <w:r w:rsidRPr="007F5649">
        <w:rPr>
          <w:rFonts w:ascii="David" w:hAnsi="David" w:cs="David"/>
          <w:color w:val="000000"/>
          <w:rtl/>
        </w:rPr>
        <w:t>ראוים</w:t>
      </w:r>
      <w:proofErr w:type="spellEnd"/>
      <w:r w:rsidRPr="007F5649">
        <w:rPr>
          <w:rFonts w:ascii="David" w:hAnsi="David" w:cs="David"/>
          <w:color w:val="000000"/>
          <w:rtl/>
        </w:rPr>
        <w:t xml:space="preserve"> לגאולה... ואפשר שהיה משיח בן יוסף ומשום זה נהרג"</w:t>
      </w:r>
      <w:r>
        <w:rPr>
          <w:rFonts w:ascii="David" w:hAnsi="David" w:cs="David" w:hint="cs"/>
          <w:color w:val="000000"/>
          <w:rtl/>
        </w:rPr>
        <w:t xml:space="preserve"> </w:t>
      </w:r>
      <w:r>
        <w:rPr>
          <w:rFonts w:asciiTheme="majorBidi" w:hAnsiTheme="majorBidi" w:cstheme="majorBidi" w:hint="cs"/>
          <w:color w:val="000000"/>
          <w:rtl/>
        </w:rPr>
        <w:t>(פרי צדיק, ט"ו באב אות ה)</w:t>
      </w:r>
      <w:r w:rsidRPr="007F5649">
        <w:rPr>
          <w:rFonts w:ascii="David" w:hAnsi="David" w:cs="David"/>
          <w:color w:val="000000"/>
          <w:rtl/>
        </w:rPr>
        <w:t xml:space="preserve">. </w:t>
      </w:r>
    </w:p>
    <w:p w14:paraId="2AB5287B" w14:textId="77777777" w:rsidR="007F5649" w:rsidRPr="007F5649" w:rsidRDefault="007F5649">
      <w:pPr>
        <w:pStyle w:val="a3"/>
        <w:rPr>
          <w:rFonts w:ascii="David" w:hAnsi="David" w:cs="David"/>
        </w:rPr>
      </w:pPr>
    </w:p>
  </w:footnote>
  <w:footnote w:id="35">
    <w:p w14:paraId="226C31E5" w14:textId="77777777" w:rsidR="007F5649" w:rsidRPr="007F5649" w:rsidRDefault="007F5649" w:rsidP="007F5649">
      <w:pPr>
        <w:pStyle w:val="a3"/>
        <w:spacing w:line="360" w:lineRule="auto"/>
        <w:rPr>
          <w:rFonts w:asciiTheme="majorBidi" w:hAnsiTheme="majorBidi" w:cstheme="majorBidi"/>
        </w:rPr>
      </w:pPr>
      <w:r w:rsidRPr="007F5649">
        <w:rPr>
          <w:rStyle w:val="a5"/>
          <w:rFonts w:asciiTheme="majorBidi" w:hAnsiTheme="majorBidi" w:cstheme="majorBidi"/>
        </w:rPr>
        <w:footnoteRef/>
      </w:r>
      <w:r w:rsidRPr="007F5649">
        <w:rPr>
          <w:rFonts w:asciiTheme="majorBidi" w:hAnsiTheme="majorBidi" w:cstheme="majorBidi"/>
          <w:rtl/>
        </w:rPr>
        <w:t xml:space="preserve"> שיחות </w:t>
      </w:r>
      <w:proofErr w:type="spellStart"/>
      <w:r w:rsidRPr="007F5649">
        <w:rPr>
          <w:rFonts w:asciiTheme="majorBidi" w:hAnsiTheme="majorBidi" w:cstheme="majorBidi"/>
          <w:rtl/>
        </w:rPr>
        <w:t>הרצי"ה</w:t>
      </w:r>
      <w:proofErr w:type="spellEnd"/>
      <w:r w:rsidRPr="007F5649">
        <w:rPr>
          <w:rFonts w:asciiTheme="majorBidi" w:hAnsiTheme="majorBidi" w:cstheme="majorBidi"/>
          <w:rtl/>
        </w:rPr>
        <w:t xml:space="preserve"> ל"ג בעומר.</w:t>
      </w:r>
    </w:p>
  </w:footnote>
  <w:footnote w:id="36">
    <w:p w14:paraId="66F0E0F3" w14:textId="218E664A" w:rsidR="00123B2F" w:rsidRPr="007F5649" w:rsidRDefault="00123B2F" w:rsidP="007F5649">
      <w:pPr>
        <w:pStyle w:val="a3"/>
        <w:spacing w:line="360" w:lineRule="auto"/>
        <w:rPr>
          <w:rFonts w:asciiTheme="majorBidi" w:hAnsiTheme="majorBidi" w:cstheme="majorBidi"/>
        </w:rPr>
      </w:pPr>
      <w:r w:rsidRPr="007F5649">
        <w:rPr>
          <w:rStyle w:val="a5"/>
          <w:rFonts w:asciiTheme="majorBidi" w:hAnsiTheme="majorBidi" w:cstheme="majorBidi"/>
        </w:rPr>
        <w:footnoteRef/>
      </w:r>
      <w:r w:rsidRPr="007F5649">
        <w:rPr>
          <w:rFonts w:asciiTheme="majorBidi" w:hAnsiTheme="majorBidi" w:cstheme="majorBidi"/>
          <w:rtl/>
        </w:rPr>
        <w:t xml:space="preserve"> שם הלכה ד. </w:t>
      </w:r>
    </w:p>
  </w:footnote>
  <w:footnote w:id="37">
    <w:p w14:paraId="1865AD7F" w14:textId="4BA5EF48" w:rsidR="00123B2F" w:rsidRPr="007F5649" w:rsidRDefault="00123B2F" w:rsidP="007F5649">
      <w:pPr>
        <w:pStyle w:val="a3"/>
        <w:spacing w:line="360" w:lineRule="auto"/>
        <w:rPr>
          <w:rFonts w:asciiTheme="majorBidi" w:hAnsiTheme="majorBidi" w:cstheme="majorBidi"/>
          <w:rtl/>
        </w:rPr>
      </w:pPr>
      <w:r w:rsidRPr="007F5649">
        <w:rPr>
          <w:rStyle w:val="a5"/>
          <w:rFonts w:asciiTheme="majorBidi" w:hAnsiTheme="majorBidi" w:cstheme="majorBidi"/>
        </w:rPr>
        <w:footnoteRef/>
      </w:r>
      <w:r w:rsidRPr="007F5649">
        <w:rPr>
          <w:rFonts w:asciiTheme="majorBidi" w:hAnsiTheme="majorBidi" w:cstheme="majorBidi"/>
          <w:rtl/>
        </w:rPr>
        <w:t xml:space="preserve"> מסכת סנהדרין דף צג עמוד ב. </w:t>
      </w:r>
    </w:p>
  </w:footnote>
  <w:footnote w:id="38">
    <w:p w14:paraId="0FC10CF4" w14:textId="53B9C124" w:rsidR="00123B2F" w:rsidRPr="007F5649" w:rsidRDefault="00123B2F" w:rsidP="007F5649">
      <w:pPr>
        <w:pStyle w:val="a3"/>
        <w:spacing w:line="360" w:lineRule="auto"/>
        <w:rPr>
          <w:rFonts w:asciiTheme="majorBidi" w:hAnsiTheme="majorBidi" w:cstheme="majorBidi"/>
        </w:rPr>
      </w:pPr>
      <w:r w:rsidRPr="007F5649">
        <w:rPr>
          <w:rStyle w:val="a5"/>
          <w:rFonts w:asciiTheme="majorBidi" w:hAnsiTheme="majorBidi" w:cstheme="majorBidi"/>
        </w:rPr>
        <w:footnoteRef/>
      </w:r>
      <w:r w:rsidRPr="007F5649">
        <w:rPr>
          <w:rFonts w:asciiTheme="majorBidi" w:hAnsiTheme="majorBidi" w:cstheme="majorBidi"/>
          <w:rtl/>
        </w:rPr>
        <w:t xml:space="preserve"> שם הלכה ג.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80592166"/>
      <w:docPartObj>
        <w:docPartGallery w:val="Page Numbers (Top of Page)"/>
        <w:docPartUnique/>
      </w:docPartObj>
    </w:sdtPr>
    <w:sdtEndPr/>
    <w:sdtContent>
      <w:p w14:paraId="1E5743EF" w14:textId="6F6CBB0D" w:rsidR="0050385E" w:rsidRDefault="0050385E">
        <w:pPr>
          <w:pStyle w:val="a6"/>
        </w:pPr>
        <w:r>
          <w:fldChar w:fldCharType="begin"/>
        </w:r>
        <w:r>
          <w:instrText>PAGE   \* MERGEFORMAT</w:instrText>
        </w:r>
        <w:r>
          <w:fldChar w:fldCharType="separate"/>
        </w:r>
        <w:r>
          <w:rPr>
            <w:rtl/>
            <w:lang w:val="he-IL"/>
          </w:rPr>
          <w:t>2</w:t>
        </w:r>
        <w:r>
          <w:fldChar w:fldCharType="end"/>
        </w:r>
      </w:p>
    </w:sdtContent>
  </w:sdt>
  <w:p w14:paraId="7FD2F724" w14:textId="77777777" w:rsidR="0050385E" w:rsidRDefault="0050385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C5C8B"/>
    <w:multiLevelType w:val="hybridMultilevel"/>
    <w:tmpl w:val="FED6E7FA"/>
    <w:lvl w:ilvl="0" w:tplc="38102DF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C1837"/>
    <w:multiLevelType w:val="hybridMultilevel"/>
    <w:tmpl w:val="4B94EBD4"/>
    <w:lvl w:ilvl="0" w:tplc="C6149F2C">
      <w:start w:val="1"/>
      <w:numFmt w:val="bullet"/>
      <w:lvlText w:val="•"/>
      <w:lvlJc w:val="left"/>
      <w:pPr>
        <w:tabs>
          <w:tab w:val="num" w:pos="720"/>
        </w:tabs>
        <w:ind w:left="720" w:hanging="360"/>
      </w:pPr>
      <w:rPr>
        <w:rFonts w:ascii="Arial" w:hAnsi="Arial" w:hint="default"/>
      </w:rPr>
    </w:lvl>
    <w:lvl w:ilvl="1" w:tplc="FE5476EC" w:tentative="1">
      <w:start w:val="1"/>
      <w:numFmt w:val="bullet"/>
      <w:lvlText w:val="•"/>
      <w:lvlJc w:val="left"/>
      <w:pPr>
        <w:tabs>
          <w:tab w:val="num" w:pos="1440"/>
        </w:tabs>
        <w:ind w:left="1440" w:hanging="360"/>
      </w:pPr>
      <w:rPr>
        <w:rFonts w:ascii="Arial" w:hAnsi="Arial" w:hint="default"/>
      </w:rPr>
    </w:lvl>
    <w:lvl w:ilvl="2" w:tplc="DC6217B4" w:tentative="1">
      <w:start w:val="1"/>
      <w:numFmt w:val="bullet"/>
      <w:lvlText w:val="•"/>
      <w:lvlJc w:val="left"/>
      <w:pPr>
        <w:tabs>
          <w:tab w:val="num" w:pos="2160"/>
        </w:tabs>
        <w:ind w:left="2160" w:hanging="360"/>
      </w:pPr>
      <w:rPr>
        <w:rFonts w:ascii="Arial" w:hAnsi="Arial" w:hint="default"/>
      </w:rPr>
    </w:lvl>
    <w:lvl w:ilvl="3" w:tplc="9712265C" w:tentative="1">
      <w:start w:val="1"/>
      <w:numFmt w:val="bullet"/>
      <w:lvlText w:val="•"/>
      <w:lvlJc w:val="left"/>
      <w:pPr>
        <w:tabs>
          <w:tab w:val="num" w:pos="2880"/>
        </w:tabs>
        <w:ind w:left="2880" w:hanging="360"/>
      </w:pPr>
      <w:rPr>
        <w:rFonts w:ascii="Arial" w:hAnsi="Arial" w:hint="default"/>
      </w:rPr>
    </w:lvl>
    <w:lvl w:ilvl="4" w:tplc="F6EA2226" w:tentative="1">
      <w:start w:val="1"/>
      <w:numFmt w:val="bullet"/>
      <w:lvlText w:val="•"/>
      <w:lvlJc w:val="left"/>
      <w:pPr>
        <w:tabs>
          <w:tab w:val="num" w:pos="3600"/>
        </w:tabs>
        <w:ind w:left="3600" w:hanging="360"/>
      </w:pPr>
      <w:rPr>
        <w:rFonts w:ascii="Arial" w:hAnsi="Arial" w:hint="default"/>
      </w:rPr>
    </w:lvl>
    <w:lvl w:ilvl="5" w:tplc="534E5D54" w:tentative="1">
      <w:start w:val="1"/>
      <w:numFmt w:val="bullet"/>
      <w:lvlText w:val="•"/>
      <w:lvlJc w:val="left"/>
      <w:pPr>
        <w:tabs>
          <w:tab w:val="num" w:pos="4320"/>
        </w:tabs>
        <w:ind w:left="4320" w:hanging="360"/>
      </w:pPr>
      <w:rPr>
        <w:rFonts w:ascii="Arial" w:hAnsi="Arial" w:hint="default"/>
      </w:rPr>
    </w:lvl>
    <w:lvl w:ilvl="6" w:tplc="BDD2952A" w:tentative="1">
      <w:start w:val="1"/>
      <w:numFmt w:val="bullet"/>
      <w:lvlText w:val="•"/>
      <w:lvlJc w:val="left"/>
      <w:pPr>
        <w:tabs>
          <w:tab w:val="num" w:pos="5040"/>
        </w:tabs>
        <w:ind w:left="5040" w:hanging="360"/>
      </w:pPr>
      <w:rPr>
        <w:rFonts w:ascii="Arial" w:hAnsi="Arial" w:hint="default"/>
      </w:rPr>
    </w:lvl>
    <w:lvl w:ilvl="7" w:tplc="15885B2E" w:tentative="1">
      <w:start w:val="1"/>
      <w:numFmt w:val="bullet"/>
      <w:lvlText w:val="•"/>
      <w:lvlJc w:val="left"/>
      <w:pPr>
        <w:tabs>
          <w:tab w:val="num" w:pos="5760"/>
        </w:tabs>
        <w:ind w:left="5760" w:hanging="360"/>
      </w:pPr>
      <w:rPr>
        <w:rFonts w:ascii="Arial" w:hAnsi="Arial" w:hint="default"/>
      </w:rPr>
    </w:lvl>
    <w:lvl w:ilvl="8" w:tplc="86A038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7305142"/>
    <w:multiLevelType w:val="hybridMultilevel"/>
    <w:tmpl w:val="E21AB854"/>
    <w:lvl w:ilvl="0" w:tplc="FED4AD10">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41C"/>
    <w:rsid w:val="0008524D"/>
    <w:rsid w:val="000F69D9"/>
    <w:rsid w:val="00123B2F"/>
    <w:rsid w:val="002263FC"/>
    <w:rsid w:val="00237644"/>
    <w:rsid w:val="00281BAB"/>
    <w:rsid w:val="00282164"/>
    <w:rsid w:val="00297BAB"/>
    <w:rsid w:val="002A32D5"/>
    <w:rsid w:val="00316F9E"/>
    <w:rsid w:val="003460E9"/>
    <w:rsid w:val="003B141C"/>
    <w:rsid w:val="003C2F2D"/>
    <w:rsid w:val="00420A60"/>
    <w:rsid w:val="004A4A2B"/>
    <w:rsid w:val="0050385E"/>
    <w:rsid w:val="00543002"/>
    <w:rsid w:val="006B296B"/>
    <w:rsid w:val="007118D8"/>
    <w:rsid w:val="007C0109"/>
    <w:rsid w:val="007D572B"/>
    <w:rsid w:val="007F5649"/>
    <w:rsid w:val="00826CD4"/>
    <w:rsid w:val="008326A2"/>
    <w:rsid w:val="00932A75"/>
    <w:rsid w:val="00937140"/>
    <w:rsid w:val="009A3DDB"/>
    <w:rsid w:val="00A1455C"/>
    <w:rsid w:val="00A5348E"/>
    <w:rsid w:val="00B52F83"/>
    <w:rsid w:val="00BB00ED"/>
    <w:rsid w:val="00C60746"/>
    <w:rsid w:val="00D56FFD"/>
    <w:rsid w:val="00DC3E62"/>
    <w:rsid w:val="00DF0B50"/>
    <w:rsid w:val="00E11765"/>
    <w:rsid w:val="00F15CE9"/>
    <w:rsid w:val="00F827EF"/>
    <w:rsid w:val="00FA3669"/>
    <w:rsid w:val="00FB01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9AEFA"/>
  <w15:chartTrackingRefBased/>
  <w15:docId w15:val="{FCB37516-BF1F-429D-A194-878BFC7EF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D572B"/>
    <w:pPr>
      <w:spacing w:line="240" w:lineRule="auto"/>
    </w:pPr>
    <w:rPr>
      <w:sz w:val="20"/>
      <w:szCs w:val="20"/>
    </w:rPr>
  </w:style>
  <w:style w:type="character" w:customStyle="1" w:styleId="a4">
    <w:name w:val="טקסט הערת שוליים תו"/>
    <w:basedOn w:val="a0"/>
    <w:link w:val="a3"/>
    <w:uiPriority w:val="99"/>
    <w:semiHidden/>
    <w:rsid w:val="007D572B"/>
    <w:rPr>
      <w:sz w:val="20"/>
      <w:szCs w:val="20"/>
    </w:rPr>
  </w:style>
  <w:style w:type="character" w:styleId="a5">
    <w:name w:val="footnote reference"/>
    <w:basedOn w:val="a0"/>
    <w:uiPriority w:val="99"/>
    <w:semiHidden/>
    <w:unhideWhenUsed/>
    <w:rsid w:val="007D572B"/>
    <w:rPr>
      <w:vertAlign w:val="superscript"/>
    </w:rPr>
  </w:style>
  <w:style w:type="paragraph" w:styleId="a6">
    <w:name w:val="header"/>
    <w:basedOn w:val="a"/>
    <w:link w:val="a7"/>
    <w:uiPriority w:val="99"/>
    <w:unhideWhenUsed/>
    <w:rsid w:val="0050385E"/>
    <w:pPr>
      <w:tabs>
        <w:tab w:val="center" w:pos="4153"/>
        <w:tab w:val="right" w:pos="8306"/>
      </w:tabs>
      <w:spacing w:line="240" w:lineRule="auto"/>
    </w:pPr>
  </w:style>
  <w:style w:type="character" w:customStyle="1" w:styleId="a7">
    <w:name w:val="כותרת עליונה תו"/>
    <w:basedOn w:val="a0"/>
    <w:link w:val="a6"/>
    <w:uiPriority w:val="99"/>
    <w:rsid w:val="0050385E"/>
  </w:style>
  <w:style w:type="paragraph" w:styleId="a8">
    <w:name w:val="footer"/>
    <w:basedOn w:val="a"/>
    <w:link w:val="a9"/>
    <w:uiPriority w:val="99"/>
    <w:unhideWhenUsed/>
    <w:rsid w:val="0050385E"/>
    <w:pPr>
      <w:tabs>
        <w:tab w:val="center" w:pos="4153"/>
        <w:tab w:val="right" w:pos="8306"/>
      </w:tabs>
      <w:spacing w:line="240" w:lineRule="auto"/>
    </w:pPr>
  </w:style>
  <w:style w:type="character" w:customStyle="1" w:styleId="a9">
    <w:name w:val="כותרת תחתונה תו"/>
    <w:basedOn w:val="a0"/>
    <w:link w:val="a8"/>
    <w:uiPriority w:val="99"/>
    <w:rsid w:val="0050385E"/>
  </w:style>
  <w:style w:type="paragraph" w:styleId="aa">
    <w:name w:val="List Paragraph"/>
    <w:basedOn w:val="a"/>
    <w:uiPriority w:val="34"/>
    <w:qFormat/>
    <w:rsid w:val="007F56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531488">
      <w:bodyDiv w:val="1"/>
      <w:marLeft w:val="0"/>
      <w:marRight w:val="0"/>
      <w:marTop w:val="0"/>
      <w:marBottom w:val="0"/>
      <w:divBdr>
        <w:top w:val="none" w:sz="0" w:space="0" w:color="auto"/>
        <w:left w:val="none" w:sz="0" w:space="0" w:color="auto"/>
        <w:bottom w:val="none" w:sz="0" w:space="0" w:color="auto"/>
        <w:right w:val="none" w:sz="0" w:space="0" w:color="auto"/>
      </w:divBdr>
      <w:divsChild>
        <w:div w:id="315185289">
          <w:marLeft w:val="0"/>
          <w:marRight w:val="360"/>
          <w:marTop w:val="200"/>
          <w:marBottom w:val="0"/>
          <w:divBdr>
            <w:top w:val="none" w:sz="0" w:space="0" w:color="auto"/>
            <w:left w:val="none" w:sz="0" w:space="0" w:color="auto"/>
            <w:bottom w:val="none" w:sz="0" w:space="0" w:color="auto"/>
            <w:right w:val="none" w:sz="0" w:space="0" w:color="auto"/>
          </w:divBdr>
        </w:div>
        <w:div w:id="478619117">
          <w:marLeft w:val="0"/>
          <w:marRight w:val="360"/>
          <w:marTop w:val="200"/>
          <w:marBottom w:val="0"/>
          <w:divBdr>
            <w:top w:val="none" w:sz="0" w:space="0" w:color="auto"/>
            <w:left w:val="none" w:sz="0" w:space="0" w:color="auto"/>
            <w:bottom w:val="none" w:sz="0" w:space="0" w:color="auto"/>
            <w:right w:val="none" w:sz="0" w:space="0" w:color="auto"/>
          </w:divBdr>
        </w:div>
        <w:div w:id="726610117">
          <w:marLeft w:val="0"/>
          <w:marRight w:val="360"/>
          <w:marTop w:val="200"/>
          <w:marBottom w:val="0"/>
          <w:divBdr>
            <w:top w:val="none" w:sz="0" w:space="0" w:color="auto"/>
            <w:left w:val="none" w:sz="0" w:space="0" w:color="auto"/>
            <w:bottom w:val="none" w:sz="0" w:space="0" w:color="auto"/>
            <w:right w:val="none" w:sz="0" w:space="0" w:color="auto"/>
          </w:divBdr>
        </w:div>
        <w:div w:id="412776498">
          <w:marLeft w:val="0"/>
          <w:marRight w:val="36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9FFB0-0B86-4EDC-AC80-5CCC00A82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5</Pages>
  <Words>1531</Words>
  <Characters>7655</Characters>
  <Application>Microsoft Office Word</Application>
  <DocSecurity>0</DocSecurity>
  <Lines>63</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10</cp:revision>
  <dcterms:created xsi:type="dcterms:W3CDTF">2024-08-08T06:14:00Z</dcterms:created>
  <dcterms:modified xsi:type="dcterms:W3CDTF">2024-08-28T13:50:00Z</dcterms:modified>
</cp:coreProperties>
</file>