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DB787" w14:textId="77777777" w:rsidR="007E208B" w:rsidRDefault="007E208B">
      <w:pPr>
        <w:spacing w:after="120"/>
        <w:rPr>
          <w:rFonts w:hint="cs"/>
          <w:rtl/>
          <w:lang w:eastAsia="en-US"/>
        </w:rPr>
      </w:pPr>
      <w:bookmarkStart w:id="0" w:name="_GoBack"/>
      <w:bookmarkEnd w:id="0"/>
      <w:r>
        <w:rPr>
          <w:rFonts w:hint="cs"/>
          <w:rtl/>
          <w:lang w:eastAsia="en-US"/>
        </w:rPr>
        <w:t>ט/ב  "</w:t>
      </w:r>
      <w:proofErr w:type="spellStart"/>
      <w:r>
        <w:rPr>
          <w:rFonts w:hint="cs"/>
          <w:rtl/>
        </w:rPr>
        <w:t>אלהא</w:t>
      </w:r>
      <w:proofErr w:type="spellEnd"/>
      <w:r>
        <w:rPr>
          <w:rFonts w:hint="cs"/>
          <w:rtl/>
        </w:rPr>
        <w:t xml:space="preserve"> </w:t>
      </w:r>
      <w:proofErr w:type="spellStart"/>
      <w:r>
        <w:rPr>
          <w:rFonts w:hint="cs"/>
          <w:rtl/>
        </w:rPr>
        <w:t>סנינא</w:t>
      </w:r>
      <w:proofErr w:type="spellEnd"/>
      <w:r>
        <w:rPr>
          <w:rFonts w:hint="cs"/>
          <w:rtl/>
        </w:rPr>
        <w:t xml:space="preserve"> לכו"</w:t>
      </w:r>
    </w:p>
    <w:p w14:paraId="09168C4A" w14:textId="77777777" w:rsidR="007E208B" w:rsidRDefault="007E208B">
      <w:pPr>
        <w:pStyle w:val="2"/>
        <w:spacing w:after="120"/>
        <w:jc w:val="center"/>
        <w:rPr>
          <w:rFonts w:hint="cs"/>
          <w:sz w:val="42"/>
          <w:szCs w:val="40"/>
          <w:u w:val="none"/>
          <w:rtl/>
        </w:rPr>
      </w:pPr>
      <w:proofErr w:type="spellStart"/>
      <w:r>
        <w:rPr>
          <w:rFonts w:hint="cs"/>
          <w:sz w:val="42"/>
          <w:szCs w:val="40"/>
          <w:u w:val="none"/>
          <w:rtl/>
        </w:rPr>
        <w:t>סָנֵינָא</w:t>
      </w:r>
      <w:proofErr w:type="spellEnd"/>
    </w:p>
    <w:p w14:paraId="4110A8FB" w14:textId="77777777" w:rsidR="007E208B" w:rsidRDefault="007E208B">
      <w:pPr>
        <w:rPr>
          <w:rFonts w:hint="cs"/>
          <w:rtl/>
        </w:rPr>
      </w:pPr>
      <w:r>
        <w:rPr>
          <w:rFonts w:hint="cs"/>
          <w:rtl/>
        </w:rPr>
        <w:t xml:space="preserve">בסוגייתנו מסופר על מפגש בין האמורא ר' שמעון בן לקיש, הארץ ישראלי, לבין האמורא הבבלי רבה בר </w:t>
      </w:r>
      <w:proofErr w:type="spellStart"/>
      <w:r>
        <w:rPr>
          <w:rFonts w:hint="cs"/>
          <w:rtl/>
        </w:rPr>
        <w:t>בר</w:t>
      </w:r>
      <w:proofErr w:type="spellEnd"/>
      <w:r>
        <w:rPr>
          <w:rFonts w:hint="cs"/>
          <w:rtl/>
        </w:rPr>
        <w:t xml:space="preserve"> חנה: "ריש לקיש הוי סחי </w:t>
      </w:r>
      <w:proofErr w:type="spellStart"/>
      <w:r>
        <w:rPr>
          <w:rFonts w:hint="cs"/>
          <w:rtl/>
        </w:rPr>
        <w:t>בירדנא</w:t>
      </w:r>
      <w:proofErr w:type="spellEnd"/>
      <w:r>
        <w:rPr>
          <w:rFonts w:hint="cs"/>
          <w:rtl/>
        </w:rPr>
        <w:t xml:space="preserve"> [=היה שׂוחה בנהר הירדן], אתא [=בא] רבה בר </w:t>
      </w:r>
      <w:proofErr w:type="spellStart"/>
      <w:r>
        <w:rPr>
          <w:rFonts w:hint="cs"/>
          <w:rtl/>
        </w:rPr>
        <w:t>בר</w:t>
      </w:r>
      <w:proofErr w:type="spellEnd"/>
      <w:r>
        <w:rPr>
          <w:rFonts w:hint="cs"/>
          <w:rtl/>
        </w:rPr>
        <w:t xml:space="preserve"> חנה, יהב ליה </w:t>
      </w:r>
      <w:proofErr w:type="spellStart"/>
      <w:r>
        <w:rPr>
          <w:rFonts w:hint="cs"/>
          <w:rtl/>
        </w:rPr>
        <w:t>ידא</w:t>
      </w:r>
      <w:proofErr w:type="spellEnd"/>
      <w:r>
        <w:rPr>
          <w:rFonts w:hint="cs"/>
          <w:rtl/>
        </w:rPr>
        <w:t xml:space="preserve"> [=נתן לו יד], אמר ליה: 'א-להא </w:t>
      </w:r>
      <w:proofErr w:type="spellStart"/>
      <w:r>
        <w:rPr>
          <w:rFonts w:hint="cs"/>
          <w:rtl/>
        </w:rPr>
        <w:t>סנינא</w:t>
      </w:r>
      <w:proofErr w:type="spellEnd"/>
      <w:r>
        <w:rPr>
          <w:rFonts w:hint="cs"/>
          <w:rtl/>
        </w:rPr>
        <w:t xml:space="preserve"> לכו'...". </w:t>
      </w:r>
    </w:p>
    <w:p w14:paraId="372F8491" w14:textId="77777777" w:rsidR="007E208B" w:rsidRDefault="007E208B">
      <w:pPr>
        <w:rPr>
          <w:rFonts w:hint="cs"/>
          <w:rtl/>
        </w:rPr>
      </w:pPr>
      <w:r>
        <w:rPr>
          <w:rFonts w:hint="cs"/>
          <w:rtl/>
        </w:rPr>
        <w:t xml:space="preserve">הראשונים מסבירים שרבה הוא ש"נתן יד" לריש לקיש, ומשמעות "נתינת היד" </w:t>
      </w:r>
      <w:r>
        <w:rPr>
          <w:rFonts w:hint="cs"/>
          <w:color w:val="0000FF"/>
          <w:rtl/>
        </w:rPr>
        <w:t>איננה לחיצת יד לשלום, אלא</w:t>
      </w:r>
      <w:r>
        <w:rPr>
          <w:rFonts w:hint="cs"/>
          <w:rtl/>
        </w:rPr>
        <w:t>: הושטת יד לעזור לריש לקיש לעלות מן הנהר (פירוש רבנו</w:t>
      </w:r>
      <w:r>
        <w:rPr>
          <w:rFonts w:hint="cs"/>
          <w:color w:val="0000FF"/>
          <w:rtl/>
        </w:rPr>
        <w:t xml:space="preserve"> </w:t>
      </w:r>
      <w:r>
        <w:rPr>
          <w:rFonts w:hint="cs"/>
          <w:rtl/>
        </w:rPr>
        <w:t xml:space="preserve">אליקים </w:t>
      </w:r>
      <w:r>
        <w:rPr>
          <w:rFonts w:hint="cs"/>
          <w:color w:val="0000FF"/>
          <w:rtl/>
        </w:rPr>
        <w:t>על אתר</w:t>
      </w:r>
      <w:r>
        <w:rPr>
          <w:rStyle w:val="a9"/>
          <w:rtl/>
        </w:rPr>
        <w:endnoteReference w:id="1"/>
      </w:r>
      <w:r>
        <w:rPr>
          <w:rFonts w:hint="cs"/>
          <w:rtl/>
        </w:rPr>
        <w:t xml:space="preserve"> ורש"י קידושין לג/א ד"ה רב נחמן</w:t>
      </w:r>
      <w:r>
        <w:rPr>
          <w:rStyle w:val="a9"/>
          <w:rtl/>
        </w:rPr>
        <w:endnoteReference w:id="2"/>
      </w:r>
      <w:r>
        <w:rPr>
          <w:rFonts w:hint="cs"/>
          <w:rtl/>
        </w:rPr>
        <w:t>).</w:t>
      </w:r>
    </w:p>
    <w:p w14:paraId="34FD9148" w14:textId="77777777" w:rsidR="007E208B" w:rsidRDefault="007E208B">
      <w:pPr>
        <w:rPr>
          <w:rtl/>
        </w:rPr>
      </w:pPr>
      <w:r>
        <w:rPr>
          <w:rFonts w:hint="cs"/>
          <w:rtl/>
        </w:rPr>
        <w:t xml:space="preserve">במקום להיענות ליד המושטת של רבה בר </w:t>
      </w:r>
      <w:proofErr w:type="spellStart"/>
      <w:r>
        <w:rPr>
          <w:rFonts w:hint="cs"/>
          <w:rtl/>
        </w:rPr>
        <w:t>בר</w:t>
      </w:r>
      <w:proofErr w:type="spellEnd"/>
      <w:r>
        <w:rPr>
          <w:rFonts w:hint="cs"/>
          <w:rtl/>
        </w:rPr>
        <w:t xml:space="preserve"> חנה, אמר לו ריש לקיש משפט תקיף </w:t>
      </w:r>
      <w:r>
        <w:rPr>
          <w:rFonts w:hint="cs"/>
          <w:szCs w:val="20"/>
          <w:rtl/>
        </w:rPr>
        <w:t>ונוקב</w:t>
      </w:r>
      <w:r>
        <w:rPr>
          <w:rFonts w:hint="cs"/>
          <w:rtl/>
        </w:rPr>
        <w:t xml:space="preserve"> זה: "</w:t>
      </w:r>
      <w:r>
        <w:rPr>
          <w:rFonts w:hint="cs"/>
          <w:b/>
          <w:bCs/>
          <w:rtl/>
        </w:rPr>
        <w:t xml:space="preserve">א-להא </w:t>
      </w:r>
      <w:proofErr w:type="spellStart"/>
      <w:r>
        <w:rPr>
          <w:rFonts w:hint="cs"/>
          <w:b/>
          <w:bCs/>
          <w:rtl/>
        </w:rPr>
        <w:t>סנינא</w:t>
      </w:r>
      <w:proofErr w:type="spellEnd"/>
      <w:r>
        <w:rPr>
          <w:rFonts w:hint="cs"/>
          <w:b/>
          <w:bCs/>
          <w:rtl/>
        </w:rPr>
        <w:t xml:space="preserve"> לכו</w:t>
      </w:r>
      <w:r>
        <w:rPr>
          <w:rFonts w:hint="cs"/>
          <w:rtl/>
        </w:rPr>
        <w:t>". רש"י מסביר שריש לקיש הביע ביקורת נוקבת כלפי כל בני בבל, ורבה בב"ח בכללם, על שלא עלו</w:t>
      </w:r>
      <w:r>
        <w:rPr>
          <w:rStyle w:val="a9"/>
          <w:rtl/>
        </w:rPr>
        <w:endnoteReference w:id="3"/>
      </w:r>
      <w:r>
        <w:rPr>
          <w:rFonts w:hint="cs"/>
          <w:rtl/>
        </w:rPr>
        <w:t xml:space="preserve"> לארץ ישראל בימי עזרא, ובכך מנעו את השראת השכינה בבית שני, ויסודותיו הרוחניים הרעועים מתחילה - הם ש"אִפשרו" בסופו של דבר את חורבנו הגשמי של הבית </w:t>
      </w:r>
      <w:r>
        <w:rPr>
          <w:rFonts w:hint="cs"/>
          <w:color w:val="0000FF"/>
          <w:rtl/>
        </w:rPr>
        <w:t xml:space="preserve">(ומעניינת המסקנה העכשווית מסוגייתנו, שכותב ר' ישכר שלמה </w:t>
      </w:r>
      <w:proofErr w:type="spellStart"/>
      <w:r>
        <w:rPr>
          <w:rFonts w:hint="cs"/>
          <w:color w:val="0000FF"/>
          <w:rtl/>
        </w:rPr>
        <w:t>טייכטל</w:t>
      </w:r>
      <w:proofErr w:type="spellEnd"/>
      <w:r>
        <w:rPr>
          <w:rFonts w:hint="cs"/>
          <w:color w:val="0000FF"/>
          <w:rtl/>
        </w:rPr>
        <w:t>, הי"ד, ב</w:t>
      </w:r>
      <w:r>
        <w:rPr>
          <w:rFonts w:hint="cs"/>
          <w:color w:val="0000FF"/>
          <w:sz w:val="18"/>
          <w:szCs w:val="20"/>
          <w:rtl/>
        </w:rPr>
        <w:t xml:space="preserve">ספרו </w:t>
      </w:r>
      <w:r>
        <w:rPr>
          <w:rFonts w:hint="cs"/>
          <w:color w:val="0000FF"/>
          <w:rtl/>
        </w:rPr>
        <w:t>"אם הבנים שמחה", פרק ג', יד</w:t>
      </w:r>
      <w:r>
        <w:rPr>
          <w:rFonts w:hint="cs"/>
          <w:color w:val="0000FF"/>
          <w:sz w:val="18"/>
          <w:szCs w:val="20"/>
          <w:rtl/>
        </w:rPr>
        <w:t xml:space="preserve">, עמ' </w:t>
      </w:r>
      <w:proofErr w:type="spellStart"/>
      <w:r>
        <w:rPr>
          <w:rFonts w:hint="cs"/>
          <w:color w:val="0000FF"/>
          <w:sz w:val="18"/>
          <w:szCs w:val="20"/>
          <w:rtl/>
        </w:rPr>
        <w:t>קסג</w:t>
      </w:r>
      <w:proofErr w:type="spellEnd"/>
      <w:r>
        <w:rPr>
          <w:rFonts w:hint="cs"/>
          <w:color w:val="0000FF"/>
          <w:sz w:val="18"/>
          <w:szCs w:val="20"/>
          <w:rtl/>
        </w:rPr>
        <w:t xml:space="preserve">-ד במהדורת תשמ"ג. </w:t>
      </w:r>
      <w:r>
        <w:rPr>
          <w:rFonts w:hint="cs"/>
          <w:color w:val="0000FF"/>
          <w:sz w:val="26"/>
          <w:rtl/>
        </w:rPr>
        <w:t xml:space="preserve">וכיו"ב כתב על גמרא זו </w:t>
      </w:r>
      <w:proofErr w:type="spellStart"/>
      <w:r>
        <w:rPr>
          <w:rFonts w:hint="cs"/>
          <w:color w:val="0000FF"/>
          <w:sz w:val="26"/>
          <w:rtl/>
        </w:rPr>
        <w:t>הרא"י</w:t>
      </w:r>
      <w:proofErr w:type="spellEnd"/>
      <w:r>
        <w:rPr>
          <w:rFonts w:hint="cs"/>
          <w:color w:val="0000FF"/>
          <w:sz w:val="26"/>
          <w:rtl/>
        </w:rPr>
        <w:t xml:space="preserve"> </w:t>
      </w:r>
      <w:proofErr w:type="spellStart"/>
      <w:r>
        <w:rPr>
          <w:rFonts w:hint="cs"/>
          <w:color w:val="0000FF"/>
          <w:sz w:val="26"/>
          <w:rtl/>
        </w:rPr>
        <w:t>וולדנברג</w:t>
      </w:r>
      <w:proofErr w:type="spellEnd"/>
      <w:r>
        <w:rPr>
          <w:rFonts w:hint="cs"/>
          <w:color w:val="0000FF"/>
          <w:sz w:val="26"/>
          <w:rtl/>
        </w:rPr>
        <w:t xml:space="preserve"> (שו"ת ציץ אליעזר </w:t>
      </w:r>
      <w:proofErr w:type="spellStart"/>
      <w:r>
        <w:rPr>
          <w:rFonts w:hint="cs"/>
          <w:color w:val="0000FF"/>
          <w:sz w:val="26"/>
          <w:rtl/>
        </w:rPr>
        <w:t>ח"ז</w:t>
      </w:r>
      <w:proofErr w:type="spellEnd"/>
      <w:r>
        <w:rPr>
          <w:rFonts w:hint="cs"/>
          <w:color w:val="0000FF"/>
          <w:sz w:val="26"/>
          <w:rtl/>
        </w:rPr>
        <w:t xml:space="preserve"> סימן מח, פרק </w:t>
      </w:r>
      <w:proofErr w:type="spellStart"/>
      <w:r>
        <w:rPr>
          <w:rFonts w:hint="cs"/>
          <w:color w:val="0000FF"/>
          <w:sz w:val="26"/>
          <w:rtl/>
        </w:rPr>
        <w:t>יב</w:t>
      </w:r>
      <w:proofErr w:type="spellEnd"/>
      <w:r>
        <w:rPr>
          <w:rFonts w:hint="cs"/>
          <w:color w:val="0000FF"/>
          <w:sz w:val="26"/>
          <w:rtl/>
        </w:rPr>
        <w:t>)</w:t>
      </w:r>
      <w:r>
        <w:rPr>
          <w:rFonts w:hint="cs"/>
          <w:color w:val="0000FF"/>
          <w:sz w:val="18"/>
          <w:szCs w:val="20"/>
          <w:rtl/>
        </w:rPr>
        <w:t xml:space="preserve">: "אנו רואים ולמדים מזה גודל ההרס הרוחני שגרם אי </w:t>
      </w:r>
      <w:r>
        <w:rPr>
          <w:rFonts w:hint="cs"/>
          <w:color w:val="0000FF"/>
          <w:sz w:val="18"/>
          <w:szCs w:val="20"/>
          <w:vertAlign w:val="superscript"/>
          <w:rtl/>
        </w:rPr>
        <w:t>-</w:t>
      </w:r>
      <w:r>
        <w:rPr>
          <w:rFonts w:hint="cs"/>
          <w:color w:val="0000FF"/>
          <w:sz w:val="18"/>
          <w:szCs w:val="20"/>
          <w:rtl/>
        </w:rPr>
        <w:t xml:space="preserve"> היענותם של כולם כאחד לעלות כחומה לקול הקורא של 'מי בכם מכל עמו ה' </w:t>
      </w:r>
      <w:proofErr w:type="spellStart"/>
      <w:r>
        <w:rPr>
          <w:rFonts w:hint="cs"/>
          <w:color w:val="0000FF"/>
          <w:sz w:val="18"/>
          <w:szCs w:val="20"/>
          <w:rtl/>
        </w:rPr>
        <w:t>אלקיו</w:t>
      </w:r>
      <w:proofErr w:type="spellEnd"/>
      <w:r>
        <w:rPr>
          <w:rFonts w:hint="cs"/>
          <w:color w:val="0000FF"/>
          <w:sz w:val="18"/>
          <w:szCs w:val="20"/>
          <w:rtl/>
        </w:rPr>
        <w:t xml:space="preserve"> עמו ויעל', שבא בשעת הפקידה, עד כדי גרימת הסתלקות השכינה והסרת ההשגחה המיוחדת להמשכת הפעלתם של </w:t>
      </w:r>
      <w:proofErr w:type="spellStart"/>
      <w:r>
        <w:rPr>
          <w:rFonts w:hint="cs"/>
          <w:color w:val="0000FF"/>
          <w:sz w:val="18"/>
          <w:szCs w:val="20"/>
          <w:rtl/>
        </w:rPr>
        <w:t>ניסי</w:t>
      </w:r>
      <w:proofErr w:type="spellEnd"/>
      <w:r>
        <w:rPr>
          <w:rFonts w:hint="cs"/>
          <w:color w:val="0000FF"/>
          <w:sz w:val="18"/>
          <w:szCs w:val="20"/>
          <w:rtl/>
        </w:rPr>
        <w:t xml:space="preserve"> שמים מיוחדים על העם המחדש נעוריו לקיום עצמותו בארץ קדשו, שכנראה לא עבדי </w:t>
      </w:r>
      <w:proofErr w:type="spellStart"/>
      <w:r>
        <w:rPr>
          <w:rFonts w:hint="cs"/>
          <w:color w:val="0000FF"/>
          <w:sz w:val="18"/>
          <w:szCs w:val="20"/>
          <w:rtl/>
        </w:rPr>
        <w:t>משמיא</w:t>
      </w:r>
      <w:proofErr w:type="spellEnd"/>
      <w:r>
        <w:rPr>
          <w:rFonts w:hint="cs"/>
          <w:color w:val="0000FF"/>
          <w:sz w:val="18"/>
          <w:szCs w:val="20"/>
          <w:rtl/>
        </w:rPr>
        <w:t xml:space="preserve"> נסים כאלה אלא ... בהתאחדות ובהתרכזות כנסת ישראל כולה או רובה בארץ הקודש מקום משכן השכינה, והקפידה היתה כל כך גדולה עד כדי שמירת השנאה על כך לבני בבל כעבור דורות עד ימי רבה בר </w:t>
      </w:r>
      <w:proofErr w:type="spellStart"/>
      <w:r>
        <w:rPr>
          <w:rFonts w:hint="cs"/>
          <w:color w:val="0000FF"/>
          <w:sz w:val="18"/>
          <w:szCs w:val="20"/>
          <w:rtl/>
        </w:rPr>
        <w:t>בר</w:t>
      </w:r>
      <w:proofErr w:type="spellEnd"/>
      <w:r>
        <w:rPr>
          <w:rFonts w:hint="cs"/>
          <w:color w:val="0000FF"/>
          <w:sz w:val="18"/>
          <w:szCs w:val="20"/>
          <w:rtl/>
        </w:rPr>
        <w:t xml:space="preserve"> חנה, כפי שהושמענו על זה מביטויו של ריש לקיש. האם אין מאמר קדוש ונשגב זה שבחז"ל נוקב ויורד עד תהומה של נפש האדם בישראל ודופק על דלתי נשמתו להתעורר ...ללמוד ממנו מוסר השכל, לפקוח </w:t>
      </w:r>
      <w:proofErr w:type="spellStart"/>
      <w:r>
        <w:rPr>
          <w:rFonts w:hint="cs"/>
          <w:color w:val="0000FF"/>
          <w:sz w:val="18"/>
          <w:szCs w:val="20"/>
          <w:rtl/>
        </w:rPr>
        <w:t>עינים</w:t>
      </w:r>
      <w:proofErr w:type="spellEnd"/>
      <w:r>
        <w:rPr>
          <w:rFonts w:hint="cs"/>
          <w:color w:val="0000FF"/>
          <w:sz w:val="18"/>
          <w:szCs w:val="20"/>
          <w:rtl/>
        </w:rPr>
        <w:t xml:space="preserve"> ולשקוד לא לחזור עוד הפעם על השגיאה הגדולה של קשיחות לב ואי </w:t>
      </w:r>
      <w:r>
        <w:rPr>
          <w:rFonts w:hint="cs"/>
          <w:color w:val="0000FF"/>
          <w:sz w:val="18"/>
          <w:szCs w:val="20"/>
          <w:vertAlign w:val="superscript"/>
          <w:rtl/>
        </w:rPr>
        <w:t>-</w:t>
      </w:r>
      <w:r>
        <w:rPr>
          <w:rFonts w:hint="cs"/>
          <w:color w:val="0000FF"/>
          <w:sz w:val="18"/>
          <w:szCs w:val="20"/>
          <w:rtl/>
        </w:rPr>
        <w:t xml:space="preserve"> הקשבה לקול האדיר הקורא בחזקה בעת פקידתנו זו לכל </w:t>
      </w:r>
      <w:proofErr w:type="spellStart"/>
      <w:r>
        <w:rPr>
          <w:rFonts w:hint="cs"/>
          <w:color w:val="0000FF"/>
          <w:sz w:val="18"/>
          <w:szCs w:val="20"/>
          <w:rtl/>
        </w:rPr>
        <w:t>נדחי</w:t>
      </w:r>
      <w:proofErr w:type="spellEnd"/>
      <w:r>
        <w:rPr>
          <w:rFonts w:hint="cs"/>
          <w:color w:val="0000FF"/>
          <w:sz w:val="18"/>
          <w:szCs w:val="20"/>
          <w:rtl/>
        </w:rPr>
        <w:t xml:space="preserve"> ישראל בארצות פזוריו: התאגדו ועלו, ו</w:t>
      </w:r>
      <w:r>
        <w:rPr>
          <w:rFonts w:hint="cs"/>
          <w:color w:val="0000FF"/>
          <w:sz w:val="12"/>
          <w:szCs w:val="14"/>
          <w:rtl/>
        </w:rPr>
        <w:t>ב</w:t>
      </w:r>
      <w:r>
        <w:rPr>
          <w:rFonts w:hint="cs"/>
          <w:color w:val="0000FF"/>
          <w:sz w:val="18"/>
          <w:szCs w:val="20"/>
          <w:rtl/>
        </w:rPr>
        <w:t xml:space="preserve">יפה שעה אחת קודם, לציון מכלל יופי. בֹאו ורשו את הארץ </w:t>
      </w:r>
      <w:proofErr w:type="spellStart"/>
      <w:r>
        <w:rPr>
          <w:rFonts w:hint="cs"/>
          <w:color w:val="0000FF"/>
          <w:sz w:val="18"/>
          <w:szCs w:val="20"/>
          <w:rtl/>
        </w:rPr>
        <w:t>והתאחזו</w:t>
      </w:r>
      <w:proofErr w:type="spellEnd"/>
      <w:r>
        <w:rPr>
          <w:rFonts w:hint="cs"/>
          <w:color w:val="0000FF"/>
          <w:sz w:val="18"/>
          <w:szCs w:val="20"/>
          <w:rtl/>
        </w:rPr>
        <w:t xml:space="preserve"> בה, כי ה' דיבר טוב על ישראל להביא עליו הטובה והברכה אשר דיבר ביד עבדיו הנביאים, אלא להשיב לו ברצון ובשמחה - נפשית: הננו ועלינו".</w:t>
      </w:r>
      <w:r>
        <w:rPr>
          <w:rFonts w:hint="cs"/>
          <w:color w:val="0000FF"/>
          <w:rtl/>
        </w:rPr>
        <w:t>)</w:t>
      </w:r>
      <w:r>
        <w:rPr>
          <w:rFonts w:hint="cs"/>
          <w:rtl/>
        </w:rPr>
        <w:t xml:space="preserve">. </w:t>
      </w:r>
    </w:p>
    <w:p w14:paraId="7EBB527E" w14:textId="77777777" w:rsidR="007E208B" w:rsidRDefault="007E208B">
      <w:pPr>
        <w:pStyle w:val="20"/>
        <w:rPr>
          <w:rFonts w:hint="cs"/>
          <w:color w:val="auto"/>
          <w:rtl/>
        </w:rPr>
      </w:pPr>
      <w:r>
        <w:rPr>
          <w:rFonts w:hint="cs"/>
          <w:color w:val="auto"/>
          <w:rtl/>
        </w:rPr>
        <w:t xml:space="preserve">נעיין במשמעותו המדויקת של דברי ריש לקיש: "א-להא </w:t>
      </w:r>
      <w:proofErr w:type="spellStart"/>
      <w:r>
        <w:rPr>
          <w:rFonts w:hint="cs"/>
          <w:color w:val="auto"/>
          <w:rtl/>
        </w:rPr>
        <w:t>סנינא</w:t>
      </w:r>
      <w:proofErr w:type="spellEnd"/>
      <w:r>
        <w:rPr>
          <w:rFonts w:hint="cs"/>
          <w:color w:val="auto"/>
          <w:rtl/>
        </w:rPr>
        <w:t xml:space="preserve"> לכו". חלק מן הלומדים נוטים לפרש: "ה' שונא אתכם" (ויש אף </w:t>
      </w:r>
      <w:r>
        <w:rPr>
          <w:rFonts w:hint="cs"/>
          <w:color w:val="0000FF"/>
          <w:rtl/>
        </w:rPr>
        <w:t>כמה</w:t>
      </w:r>
      <w:r>
        <w:rPr>
          <w:rFonts w:hint="cs"/>
          <w:color w:val="auto"/>
          <w:rtl/>
        </w:rPr>
        <w:t xml:space="preserve"> מחברים</w:t>
      </w:r>
      <w:r>
        <w:rPr>
          <w:rStyle w:val="a9"/>
          <w:color w:val="auto"/>
          <w:rtl/>
        </w:rPr>
        <w:endnoteReference w:id="4"/>
      </w:r>
      <w:r>
        <w:rPr>
          <w:rFonts w:hint="cs"/>
          <w:color w:val="auto"/>
          <w:rtl/>
        </w:rPr>
        <w:t xml:space="preserve"> שפרשו כך</w:t>
      </w:r>
      <w:r>
        <w:rPr>
          <w:rFonts w:hint="cs"/>
          <w:color w:val="0000FF"/>
          <w:sz w:val="32"/>
          <w:szCs w:val="34"/>
          <w:rtl/>
        </w:rPr>
        <w:t>!</w:t>
      </w:r>
      <w:r>
        <w:rPr>
          <w:rFonts w:hint="cs"/>
          <w:color w:val="auto"/>
          <w:rtl/>
        </w:rPr>
        <w:t xml:space="preserve">). </w:t>
      </w:r>
    </w:p>
    <w:p w14:paraId="735895B8" w14:textId="77777777" w:rsidR="007E208B" w:rsidRDefault="007E208B">
      <w:pPr>
        <w:pStyle w:val="20"/>
        <w:rPr>
          <w:color w:val="auto"/>
          <w:rtl/>
        </w:rPr>
      </w:pPr>
      <w:r>
        <w:rPr>
          <w:rFonts w:hint="cs"/>
          <w:color w:val="auto"/>
          <w:rtl/>
        </w:rPr>
        <w:t xml:space="preserve">ברם, הכרת הדקדוק הארמי מאפשרת להוכיח שאין זו משמעות המשפט. הפועל העברי "שונא" מקביל בארמית </w:t>
      </w:r>
      <w:proofErr w:type="spellStart"/>
      <w:r>
        <w:rPr>
          <w:rFonts w:hint="cs"/>
          <w:color w:val="auto"/>
          <w:rtl/>
        </w:rPr>
        <w:t>ל"סָנֵי</w:t>
      </w:r>
      <w:proofErr w:type="spellEnd"/>
      <w:r>
        <w:rPr>
          <w:rFonts w:hint="cs"/>
          <w:color w:val="auto"/>
          <w:rtl/>
        </w:rPr>
        <w:t>" (כגון: "</w:t>
      </w:r>
      <w:proofErr w:type="spellStart"/>
      <w:r>
        <w:rPr>
          <w:rFonts w:hint="cs"/>
          <w:color w:val="0000FF"/>
          <w:rtl/>
        </w:rPr>
        <w:t>מדאישתק</w:t>
      </w:r>
      <w:proofErr w:type="spellEnd"/>
      <w:r>
        <w:rPr>
          <w:rFonts w:hint="cs"/>
          <w:color w:val="auto"/>
          <w:rtl/>
        </w:rPr>
        <w:t xml:space="preserve"> - </w:t>
      </w:r>
      <w:proofErr w:type="spellStart"/>
      <w:r>
        <w:rPr>
          <w:rFonts w:hint="cs"/>
          <w:color w:val="auto"/>
          <w:rtl/>
        </w:rPr>
        <w:t>מיסנא</w:t>
      </w:r>
      <w:proofErr w:type="spellEnd"/>
      <w:r>
        <w:rPr>
          <w:rFonts w:hint="cs"/>
          <w:color w:val="auto"/>
          <w:rtl/>
        </w:rPr>
        <w:t xml:space="preserve"> </w:t>
      </w:r>
      <w:r>
        <w:rPr>
          <w:rFonts w:hint="cs"/>
          <w:color w:val="auto"/>
          <w:rtl/>
        </w:rPr>
        <w:lastRenderedPageBreak/>
        <w:t xml:space="preserve">הוא </w:t>
      </w:r>
      <w:proofErr w:type="spellStart"/>
      <w:r>
        <w:rPr>
          <w:rFonts w:hint="cs"/>
          <w:color w:val="auto"/>
          <w:rtl/>
        </w:rPr>
        <w:t>ד</w:t>
      </w:r>
      <w:r>
        <w:rPr>
          <w:rFonts w:hint="cs"/>
          <w:b/>
          <w:bCs/>
          <w:color w:val="auto"/>
          <w:rtl/>
        </w:rPr>
        <w:t>סני</w:t>
      </w:r>
      <w:proofErr w:type="spellEnd"/>
      <w:r>
        <w:rPr>
          <w:rFonts w:hint="cs"/>
          <w:color w:val="auto"/>
          <w:rtl/>
        </w:rPr>
        <w:t xml:space="preserve"> לי"; כתובות </w:t>
      </w:r>
      <w:proofErr w:type="spellStart"/>
      <w:r>
        <w:rPr>
          <w:rFonts w:hint="cs"/>
          <w:color w:val="auto"/>
          <w:rtl/>
        </w:rPr>
        <w:t>עא</w:t>
      </w:r>
      <w:proofErr w:type="spellEnd"/>
      <w:r>
        <w:rPr>
          <w:rFonts w:hint="cs"/>
          <w:color w:val="auto"/>
          <w:rtl/>
        </w:rPr>
        <w:t>/ב</w:t>
      </w:r>
      <w:r>
        <w:rPr>
          <w:rStyle w:val="a9"/>
          <w:color w:val="auto"/>
          <w:rtl/>
        </w:rPr>
        <w:endnoteReference w:id="5"/>
      </w:r>
      <w:r>
        <w:rPr>
          <w:rFonts w:hint="cs"/>
          <w:color w:val="auto"/>
          <w:rtl/>
        </w:rPr>
        <w:t>). מה שאין כן הפועל שלפנינו: "</w:t>
      </w:r>
      <w:proofErr w:type="spellStart"/>
      <w:r>
        <w:rPr>
          <w:rFonts w:hint="cs"/>
          <w:color w:val="auto"/>
          <w:rtl/>
        </w:rPr>
        <w:t>סנינא</w:t>
      </w:r>
      <w:proofErr w:type="spellEnd"/>
      <w:r>
        <w:rPr>
          <w:rFonts w:hint="cs"/>
          <w:color w:val="auto"/>
          <w:rtl/>
        </w:rPr>
        <w:t xml:space="preserve">" = </w:t>
      </w:r>
      <w:proofErr w:type="spellStart"/>
      <w:r>
        <w:rPr>
          <w:rFonts w:hint="cs"/>
          <w:color w:val="auto"/>
          <w:rtl/>
        </w:rPr>
        <w:t>סָנֵי</w:t>
      </w:r>
      <w:proofErr w:type="spellEnd"/>
      <w:r>
        <w:rPr>
          <w:rFonts w:hint="cs"/>
          <w:color w:val="auto"/>
          <w:rtl/>
        </w:rPr>
        <w:t xml:space="preserve"> + אֲנָא (=שונא</w:t>
      </w:r>
      <w:r>
        <w:rPr>
          <w:rStyle w:val="a9"/>
          <w:color w:val="auto"/>
          <w:rtl/>
        </w:rPr>
        <w:endnoteReference w:id="6"/>
      </w:r>
      <w:r>
        <w:rPr>
          <w:rFonts w:hint="cs"/>
          <w:color w:val="auto"/>
          <w:rtl/>
        </w:rPr>
        <w:t xml:space="preserve"> אני</w:t>
      </w:r>
      <w:r>
        <w:rPr>
          <w:rStyle w:val="a9"/>
          <w:color w:val="auto"/>
          <w:rtl/>
        </w:rPr>
        <w:endnoteReference w:id="7"/>
      </w:r>
      <w:r>
        <w:rPr>
          <w:rFonts w:hint="cs"/>
          <w:color w:val="auto"/>
          <w:rtl/>
        </w:rPr>
        <w:t xml:space="preserve">). </w:t>
      </w:r>
    </w:p>
    <w:p w14:paraId="2874AE0E" w14:textId="77777777" w:rsidR="007E208B" w:rsidRDefault="007E208B">
      <w:pPr>
        <w:rPr>
          <w:rFonts w:hint="cs"/>
          <w:rtl/>
        </w:rPr>
      </w:pPr>
      <w:r>
        <w:rPr>
          <w:rFonts w:hint="cs"/>
          <w:rtl/>
        </w:rPr>
        <w:t xml:space="preserve">לפיכך, אין להבין את "א-להא" כנושא המשפט (=מי ששונא את הבבליים), שהרי הנושא/השונא הוא ריש לקיש, המְּדַבֵּר! מוכרחים להבין, א"כ, את השימוש במילה "א-להא" </w:t>
      </w:r>
      <w:r>
        <w:rPr>
          <w:rFonts w:hint="cs"/>
          <w:color w:val="0000FF"/>
          <w:rtl/>
        </w:rPr>
        <w:t xml:space="preserve">כאן </w:t>
      </w:r>
      <w:r>
        <w:rPr>
          <w:rFonts w:hint="cs"/>
          <w:rtl/>
        </w:rPr>
        <w:t xml:space="preserve">כהקדמת לשון שבועה בשם ה', לצורך חיזוק דבריו </w:t>
      </w:r>
      <w:r>
        <w:rPr>
          <w:rFonts w:hint="cs"/>
          <w:color w:val="0000FF"/>
          <w:sz w:val="18"/>
          <w:szCs w:val="20"/>
          <w:rtl/>
        </w:rPr>
        <w:t xml:space="preserve">(השוה לרש"י בבא מציעא </w:t>
      </w:r>
      <w:proofErr w:type="spellStart"/>
      <w:r>
        <w:rPr>
          <w:rFonts w:hint="cs"/>
          <w:color w:val="0000FF"/>
          <w:sz w:val="18"/>
          <w:szCs w:val="20"/>
          <w:rtl/>
        </w:rPr>
        <w:t>טז</w:t>
      </w:r>
      <w:proofErr w:type="spellEnd"/>
      <w:r>
        <w:rPr>
          <w:rFonts w:hint="cs"/>
          <w:color w:val="0000FF"/>
          <w:sz w:val="18"/>
          <w:szCs w:val="20"/>
          <w:rtl/>
        </w:rPr>
        <w:t xml:space="preserve">/ב: </w:t>
      </w:r>
      <w:proofErr w:type="spellStart"/>
      <w:r>
        <w:rPr>
          <w:rFonts w:hint="cs"/>
          <w:color w:val="0000FF"/>
          <w:sz w:val="18"/>
          <w:szCs w:val="20"/>
          <w:rtl/>
        </w:rPr>
        <w:t>והאלהים</w:t>
      </w:r>
      <w:proofErr w:type="spellEnd"/>
      <w:r>
        <w:rPr>
          <w:rFonts w:hint="cs"/>
          <w:color w:val="0000FF"/>
          <w:sz w:val="18"/>
          <w:szCs w:val="20"/>
          <w:rtl/>
        </w:rPr>
        <w:t>. בשבועה)</w:t>
      </w:r>
      <w:r>
        <w:rPr>
          <w:rFonts w:hint="cs"/>
          <w:rtl/>
        </w:rPr>
        <w:t>: "חי ה'! אני [ריש לקיש] שונא אתכם</w:t>
      </w:r>
      <w:r>
        <w:rPr>
          <w:rFonts w:hint="cs"/>
          <w:sz w:val="20"/>
          <w:szCs w:val="22"/>
          <w:rtl/>
        </w:rPr>
        <w:t xml:space="preserve">, שאלמלי עליתם לציון, </w:t>
      </w:r>
      <w:r>
        <w:rPr>
          <w:rFonts w:hint="cs"/>
          <w:color w:val="0000FF"/>
          <w:sz w:val="20"/>
          <w:szCs w:val="22"/>
          <w:rtl/>
        </w:rPr>
        <w:t>היה בא לציון גואל לנֶצח, ו</w:t>
      </w:r>
      <w:r>
        <w:rPr>
          <w:rFonts w:hint="cs"/>
          <w:sz w:val="20"/>
          <w:szCs w:val="22"/>
          <w:rtl/>
        </w:rPr>
        <w:t>בית המקדש היה קיים לעולם</w:t>
      </w:r>
      <w:r>
        <w:rPr>
          <w:rFonts w:hint="cs"/>
          <w:rtl/>
        </w:rPr>
        <w:t>".</w:t>
      </w:r>
    </w:p>
    <w:p w14:paraId="1F460C74" w14:textId="77777777" w:rsidR="007E208B" w:rsidRDefault="007E208B">
      <w:pPr>
        <w:rPr>
          <w:rFonts w:hint="cs"/>
          <w:color w:val="0000FF"/>
          <w:rtl/>
          <w:lang w:eastAsia="en-US"/>
        </w:rPr>
      </w:pPr>
      <w:r>
        <w:rPr>
          <w:rFonts w:hint="cs"/>
          <w:color w:val="0000FF"/>
          <w:rtl/>
        </w:rPr>
        <w:t>וכך אכן מפרש רבנו אליקים: "בא-להא</w:t>
      </w:r>
      <w:r>
        <w:rPr>
          <w:rStyle w:val="a9"/>
          <w:color w:val="0000FF"/>
          <w:rtl/>
        </w:rPr>
        <w:endnoteReference w:id="8"/>
      </w:r>
      <w:r>
        <w:rPr>
          <w:rFonts w:hint="cs"/>
          <w:color w:val="0000FF"/>
          <w:rtl/>
        </w:rPr>
        <w:t xml:space="preserve"> </w:t>
      </w:r>
      <w:proofErr w:type="spellStart"/>
      <w:r>
        <w:rPr>
          <w:rFonts w:hint="cs"/>
          <w:color w:val="0000FF"/>
          <w:rtl/>
        </w:rPr>
        <w:t>סנינא</w:t>
      </w:r>
      <w:proofErr w:type="spellEnd"/>
      <w:r>
        <w:rPr>
          <w:rFonts w:hint="cs"/>
          <w:color w:val="0000FF"/>
          <w:rtl/>
        </w:rPr>
        <w:t xml:space="preserve"> לכו - </w:t>
      </w:r>
      <w:r>
        <w:rPr>
          <w:rFonts w:hint="cs"/>
          <w:b/>
          <w:bCs/>
          <w:color w:val="0000FF"/>
          <w:rtl/>
        </w:rPr>
        <w:t>בשבועה</w:t>
      </w:r>
      <w:r>
        <w:rPr>
          <w:rFonts w:hint="cs"/>
          <w:color w:val="0000FF"/>
          <w:rtl/>
        </w:rPr>
        <w:t>, ש</w:t>
      </w:r>
      <w:r>
        <w:rPr>
          <w:rFonts w:hint="cs"/>
          <w:b/>
          <w:bCs/>
          <w:color w:val="0000FF"/>
          <w:rtl/>
        </w:rPr>
        <w:t xml:space="preserve">אני שונא </w:t>
      </w:r>
      <w:r>
        <w:rPr>
          <w:rFonts w:hint="cs"/>
          <w:color w:val="0000FF"/>
          <w:rtl/>
        </w:rPr>
        <w:t>כולכם בני בבל".</w:t>
      </w:r>
    </w:p>
    <w:sectPr w:rsidR="007E208B">
      <w:endnotePr>
        <w:numFmt w:val="decimal"/>
      </w:endnotePr>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15CB3" w14:textId="77777777" w:rsidR="007E208B" w:rsidRDefault="007E208B">
      <w:pPr>
        <w:spacing w:line="240" w:lineRule="auto"/>
      </w:pPr>
      <w:r>
        <w:separator/>
      </w:r>
    </w:p>
  </w:endnote>
  <w:endnote w:type="continuationSeparator" w:id="0">
    <w:p w14:paraId="0F325E4E" w14:textId="77777777" w:rsidR="007E208B" w:rsidRDefault="007E208B">
      <w:pPr>
        <w:spacing w:line="240" w:lineRule="auto"/>
      </w:pPr>
      <w:r>
        <w:continuationSeparator/>
      </w:r>
    </w:p>
  </w:endnote>
  <w:endnote w:id="1">
    <w:p w14:paraId="60FFD00A" w14:textId="77777777" w:rsidR="007E208B" w:rsidRDefault="007E208B">
      <w:pPr>
        <w:pStyle w:val="a8"/>
        <w:rPr>
          <w:rFonts w:hint="cs"/>
          <w:color w:val="0000FF"/>
          <w:rtl/>
        </w:rPr>
      </w:pPr>
      <w:r>
        <w:rPr>
          <w:rStyle w:val="a9"/>
          <w:color w:val="0000FF"/>
        </w:rPr>
        <w:endnoteRef/>
      </w:r>
      <w:r>
        <w:rPr>
          <w:rFonts w:hint="cs"/>
          <w:color w:val="0000FF"/>
          <w:rtl/>
        </w:rPr>
        <w:t xml:space="preserve"> ר' </w:t>
      </w:r>
      <w:proofErr w:type="spellStart"/>
      <w:r>
        <w:rPr>
          <w:rFonts w:hint="cs"/>
          <w:color w:val="0000FF"/>
          <w:rtl/>
        </w:rPr>
        <w:t>אליקים</w:t>
      </w:r>
      <w:proofErr w:type="spellEnd"/>
      <w:r>
        <w:rPr>
          <w:rFonts w:hint="cs"/>
          <w:color w:val="0000FF"/>
          <w:rtl/>
        </w:rPr>
        <w:t xml:space="preserve"> בן משולם </w:t>
      </w:r>
      <w:proofErr w:type="spellStart"/>
      <w:r>
        <w:rPr>
          <w:rFonts w:hint="cs"/>
          <w:color w:val="0000FF"/>
          <w:rtl/>
        </w:rPr>
        <w:t>הלוי</w:t>
      </w:r>
      <w:proofErr w:type="spellEnd"/>
      <w:r>
        <w:rPr>
          <w:rFonts w:hint="cs"/>
          <w:color w:val="0000FF"/>
          <w:rtl/>
        </w:rPr>
        <w:t xml:space="preserve">, מחכמי </w:t>
      </w:r>
      <w:proofErr w:type="spellStart"/>
      <w:r>
        <w:rPr>
          <w:rFonts w:hint="cs"/>
          <w:color w:val="0000FF"/>
          <w:rtl/>
        </w:rPr>
        <w:t>מגנצא</w:t>
      </w:r>
      <w:proofErr w:type="spellEnd"/>
      <w:r>
        <w:rPr>
          <w:rFonts w:hint="cs"/>
          <w:color w:val="0000FF"/>
          <w:rtl/>
        </w:rPr>
        <w:t>, אשר למד יחד עם רש"י.</w:t>
      </w:r>
    </w:p>
  </w:endnote>
  <w:endnote w:id="2">
    <w:p w14:paraId="50DD0C3D" w14:textId="77777777" w:rsidR="007E208B" w:rsidRDefault="007E208B">
      <w:pPr>
        <w:pStyle w:val="a8"/>
        <w:rPr>
          <w:rFonts w:hint="cs"/>
          <w:color w:val="0000FF"/>
          <w:rtl/>
        </w:rPr>
      </w:pPr>
      <w:r>
        <w:rPr>
          <w:rStyle w:val="a9"/>
          <w:color w:val="0000FF"/>
        </w:rPr>
        <w:endnoteRef/>
      </w:r>
      <w:r>
        <w:rPr>
          <w:rFonts w:hint="cs"/>
          <w:color w:val="0000FF"/>
          <w:rtl/>
        </w:rPr>
        <w:t xml:space="preserve"> </w:t>
      </w:r>
      <w:r>
        <w:rPr>
          <w:rFonts w:hint="cs"/>
          <w:color w:val="0000FF"/>
          <w:rtl/>
        </w:rPr>
        <w:t>ניתן למצוא ב"אוצר החכמה" אחרונים שפירשו אחרת.</w:t>
      </w:r>
    </w:p>
  </w:endnote>
  <w:endnote w:id="3">
    <w:p w14:paraId="4B2B5C9F" w14:textId="77777777" w:rsidR="007E208B" w:rsidRDefault="007E208B">
      <w:pPr>
        <w:pStyle w:val="a8"/>
        <w:rPr>
          <w:rFonts w:hint="cs"/>
          <w:color w:val="0000FF"/>
          <w:rtl/>
        </w:rPr>
      </w:pPr>
      <w:r>
        <w:rPr>
          <w:rStyle w:val="a9"/>
          <w:color w:val="0000FF"/>
        </w:rPr>
        <w:endnoteRef/>
      </w:r>
      <w:r>
        <w:rPr>
          <w:rFonts w:hint="cs"/>
          <w:color w:val="0000FF"/>
          <w:rtl/>
        </w:rPr>
        <w:t xml:space="preserve"> </w:t>
      </w:r>
      <w:r>
        <w:rPr>
          <w:rFonts w:hint="cs"/>
          <w:color w:val="0000FF"/>
          <w:rtl/>
        </w:rPr>
        <w:t xml:space="preserve">יתכן שיש קשר מרומז בין אי עלייה זו, לסירוב ר"ל לעלות מן הירדן בסיוע </w:t>
      </w:r>
      <w:proofErr w:type="spellStart"/>
      <w:r>
        <w:rPr>
          <w:rFonts w:hint="cs"/>
          <w:color w:val="0000FF"/>
          <w:rtl/>
        </w:rPr>
        <w:t>רבב"ח</w:t>
      </w:r>
      <w:proofErr w:type="spellEnd"/>
      <w:r>
        <w:rPr>
          <w:rFonts w:hint="cs"/>
          <w:color w:val="0000FF"/>
          <w:rtl/>
        </w:rPr>
        <w:t xml:space="preserve">. עי' בעיוני </w:t>
      </w:r>
      <w:proofErr w:type="spellStart"/>
      <w:r>
        <w:rPr>
          <w:rFonts w:hint="cs"/>
          <w:color w:val="0000FF"/>
          <w:rtl/>
        </w:rPr>
        <w:t>שטיינזלץ</w:t>
      </w:r>
      <w:proofErr w:type="spellEnd"/>
      <w:r>
        <w:rPr>
          <w:rFonts w:hint="cs"/>
          <w:color w:val="0000FF"/>
          <w:rtl/>
        </w:rPr>
        <w:t xml:space="preserve"> על אתר.</w:t>
      </w:r>
    </w:p>
  </w:endnote>
  <w:endnote w:id="4">
    <w:p w14:paraId="598D1F25" w14:textId="77777777" w:rsidR="007E208B" w:rsidRDefault="007E208B">
      <w:pPr>
        <w:pStyle w:val="a8"/>
        <w:rPr>
          <w:rFonts w:hint="cs"/>
          <w:color w:val="0000FF"/>
          <w:rtl/>
        </w:rPr>
      </w:pPr>
      <w:r>
        <w:rPr>
          <w:rStyle w:val="a9"/>
          <w:color w:val="0000FF"/>
        </w:rPr>
        <w:endnoteRef/>
      </w:r>
      <w:r>
        <w:rPr>
          <w:rFonts w:hint="cs"/>
          <w:color w:val="0000FF"/>
          <w:rtl/>
        </w:rPr>
        <w:t xml:space="preserve"> </w:t>
      </w:r>
      <w:r>
        <w:rPr>
          <w:rFonts w:hint="cs"/>
          <w:color w:val="0000FF"/>
          <w:rtl/>
        </w:rPr>
        <w:t>כך מצאתי ב"אוצר החכמה" בכתביהם של ארבעה רבנים בני זמננו.</w:t>
      </w:r>
    </w:p>
  </w:endnote>
  <w:endnote w:id="5">
    <w:p w14:paraId="15F0B10D" w14:textId="77777777" w:rsidR="007E208B" w:rsidRDefault="007E208B">
      <w:pPr>
        <w:pStyle w:val="a8"/>
        <w:rPr>
          <w:rFonts w:hint="cs"/>
          <w:color w:val="0000FF"/>
          <w:rtl/>
        </w:rPr>
      </w:pPr>
      <w:r>
        <w:rPr>
          <w:rStyle w:val="a9"/>
          <w:color w:val="0000FF"/>
          <w:rtl/>
        </w:rPr>
        <w:endnoteRef/>
      </w:r>
      <w:r>
        <w:rPr>
          <w:rFonts w:hint="cs"/>
          <w:color w:val="0000FF"/>
          <w:rtl/>
        </w:rPr>
        <w:t xml:space="preserve"> </w:t>
      </w:r>
      <w:r>
        <w:rPr>
          <w:rFonts w:hint="cs"/>
          <w:color w:val="0000FF"/>
          <w:rtl/>
        </w:rPr>
        <w:t xml:space="preserve">ברכות דף </w:t>
      </w:r>
      <w:proofErr w:type="spellStart"/>
      <w:r>
        <w:rPr>
          <w:rFonts w:hint="cs"/>
          <w:color w:val="0000FF"/>
          <w:rtl/>
        </w:rPr>
        <w:t>נה</w:t>
      </w:r>
      <w:proofErr w:type="spellEnd"/>
      <w:r>
        <w:rPr>
          <w:rFonts w:hint="cs"/>
          <w:color w:val="0000FF"/>
          <w:rtl/>
        </w:rPr>
        <w:t xml:space="preserve">/ב: כי הא </w:t>
      </w:r>
      <w:proofErr w:type="spellStart"/>
      <w:r>
        <w:rPr>
          <w:rFonts w:hint="cs"/>
          <w:color w:val="0000FF"/>
          <w:rtl/>
        </w:rPr>
        <w:t>דרבא</w:t>
      </w:r>
      <w:proofErr w:type="spellEnd"/>
      <w:r>
        <w:rPr>
          <w:rFonts w:hint="cs"/>
          <w:color w:val="0000FF"/>
          <w:rtl/>
        </w:rPr>
        <w:t xml:space="preserve"> כי </w:t>
      </w:r>
      <w:proofErr w:type="spellStart"/>
      <w:r>
        <w:rPr>
          <w:rFonts w:hint="cs"/>
          <w:color w:val="0000FF"/>
          <w:rtl/>
        </w:rPr>
        <w:t>הוה</w:t>
      </w:r>
      <w:proofErr w:type="spellEnd"/>
      <w:r>
        <w:rPr>
          <w:rFonts w:hint="cs"/>
          <w:color w:val="0000FF"/>
          <w:rtl/>
        </w:rPr>
        <w:t xml:space="preserve"> </w:t>
      </w:r>
      <w:proofErr w:type="spellStart"/>
      <w:r>
        <w:rPr>
          <w:rFonts w:hint="cs"/>
          <w:color w:val="0000FF"/>
          <w:rtl/>
        </w:rPr>
        <w:t>חליש</w:t>
      </w:r>
      <w:proofErr w:type="spellEnd"/>
      <w:r>
        <w:rPr>
          <w:rFonts w:hint="cs"/>
          <w:color w:val="0000FF"/>
          <w:rtl/>
        </w:rPr>
        <w:t xml:space="preserve"> יומא </w:t>
      </w:r>
      <w:proofErr w:type="spellStart"/>
      <w:r>
        <w:rPr>
          <w:rFonts w:hint="cs"/>
          <w:color w:val="0000FF"/>
          <w:rtl/>
        </w:rPr>
        <w:t>קמא</w:t>
      </w:r>
      <w:proofErr w:type="spellEnd"/>
      <w:r>
        <w:rPr>
          <w:rFonts w:hint="cs"/>
          <w:color w:val="0000FF"/>
          <w:rtl/>
        </w:rPr>
        <w:t xml:space="preserve"> לא מגלי מכאן ואילך א"ל </w:t>
      </w:r>
      <w:proofErr w:type="spellStart"/>
      <w:r>
        <w:rPr>
          <w:rFonts w:hint="cs"/>
          <w:color w:val="0000FF"/>
          <w:rtl/>
        </w:rPr>
        <w:t>לשמעיה</w:t>
      </w:r>
      <w:proofErr w:type="spellEnd"/>
      <w:r>
        <w:rPr>
          <w:rFonts w:hint="cs"/>
          <w:color w:val="0000FF"/>
          <w:rtl/>
        </w:rPr>
        <w:t xml:space="preserve"> </w:t>
      </w:r>
      <w:proofErr w:type="spellStart"/>
      <w:r>
        <w:rPr>
          <w:rFonts w:hint="cs"/>
          <w:color w:val="0000FF"/>
          <w:rtl/>
        </w:rPr>
        <w:t>פוק</w:t>
      </w:r>
      <w:proofErr w:type="spellEnd"/>
      <w:r>
        <w:rPr>
          <w:rFonts w:hint="cs"/>
          <w:color w:val="0000FF"/>
          <w:rtl/>
        </w:rPr>
        <w:t xml:space="preserve"> אכריז </w:t>
      </w:r>
      <w:proofErr w:type="spellStart"/>
      <w:r>
        <w:rPr>
          <w:rFonts w:hint="cs"/>
          <w:color w:val="0000FF"/>
          <w:rtl/>
        </w:rPr>
        <w:t>רבא</w:t>
      </w:r>
      <w:proofErr w:type="spellEnd"/>
      <w:r>
        <w:rPr>
          <w:rFonts w:hint="cs"/>
          <w:color w:val="0000FF"/>
          <w:rtl/>
        </w:rPr>
        <w:t xml:space="preserve"> חלש מאן </w:t>
      </w:r>
      <w:proofErr w:type="spellStart"/>
      <w:r>
        <w:rPr>
          <w:rFonts w:hint="cs"/>
          <w:b/>
          <w:bCs/>
          <w:color w:val="0000FF"/>
          <w:rtl/>
        </w:rPr>
        <w:t>דרחים</w:t>
      </w:r>
      <w:proofErr w:type="spellEnd"/>
      <w:r>
        <w:rPr>
          <w:rFonts w:hint="cs"/>
          <w:color w:val="0000FF"/>
          <w:rtl/>
        </w:rPr>
        <w:t xml:space="preserve"> לי </w:t>
      </w:r>
      <w:proofErr w:type="spellStart"/>
      <w:r>
        <w:rPr>
          <w:rFonts w:hint="cs"/>
          <w:color w:val="0000FF"/>
          <w:rtl/>
        </w:rPr>
        <w:t>לבעי</w:t>
      </w:r>
      <w:proofErr w:type="spellEnd"/>
      <w:r>
        <w:rPr>
          <w:rFonts w:hint="cs"/>
          <w:color w:val="0000FF"/>
          <w:rtl/>
        </w:rPr>
        <w:t xml:space="preserve"> עלי רחמי ומאן </w:t>
      </w:r>
      <w:proofErr w:type="spellStart"/>
      <w:r>
        <w:rPr>
          <w:rFonts w:hint="cs"/>
          <w:b/>
          <w:bCs/>
          <w:color w:val="0000FF"/>
          <w:rtl/>
        </w:rPr>
        <w:t>דסני</w:t>
      </w:r>
      <w:proofErr w:type="spellEnd"/>
      <w:r>
        <w:rPr>
          <w:rFonts w:hint="cs"/>
          <w:color w:val="0000FF"/>
          <w:rtl/>
        </w:rPr>
        <w:t xml:space="preserve"> לי לחדי לי</w:t>
      </w:r>
    </w:p>
    <w:p w14:paraId="4DC4F4B2" w14:textId="77777777" w:rsidR="007E208B" w:rsidRDefault="007E208B">
      <w:pPr>
        <w:pStyle w:val="a8"/>
        <w:rPr>
          <w:rFonts w:hint="cs"/>
          <w:color w:val="0000FF"/>
          <w:rtl/>
        </w:rPr>
      </w:pPr>
      <w:r>
        <w:rPr>
          <w:rFonts w:hint="cs"/>
          <w:color w:val="0000FF"/>
          <w:rtl/>
        </w:rPr>
        <w:t xml:space="preserve">נדרים דף מ/א: </w:t>
      </w:r>
      <w:proofErr w:type="spellStart"/>
      <w:r>
        <w:rPr>
          <w:rFonts w:hint="cs"/>
          <w:color w:val="0000FF"/>
          <w:rtl/>
        </w:rPr>
        <w:t>רבא</w:t>
      </w:r>
      <w:proofErr w:type="spellEnd"/>
      <w:r>
        <w:rPr>
          <w:rFonts w:hint="cs"/>
          <w:color w:val="0000FF"/>
          <w:rtl/>
        </w:rPr>
        <w:t xml:space="preserve"> יומא </w:t>
      </w:r>
      <w:proofErr w:type="spellStart"/>
      <w:r>
        <w:rPr>
          <w:rFonts w:hint="cs"/>
          <w:color w:val="0000FF"/>
          <w:rtl/>
        </w:rPr>
        <w:t>קדמאה</w:t>
      </w:r>
      <w:proofErr w:type="spellEnd"/>
      <w:r>
        <w:rPr>
          <w:rFonts w:hint="cs"/>
          <w:color w:val="0000FF"/>
          <w:rtl/>
        </w:rPr>
        <w:t xml:space="preserve"> </w:t>
      </w:r>
      <w:proofErr w:type="spellStart"/>
      <w:r>
        <w:rPr>
          <w:rFonts w:hint="cs"/>
          <w:color w:val="0000FF"/>
          <w:rtl/>
        </w:rPr>
        <w:t>דחליש</w:t>
      </w:r>
      <w:proofErr w:type="spellEnd"/>
      <w:r>
        <w:rPr>
          <w:rFonts w:hint="cs"/>
          <w:color w:val="0000FF"/>
          <w:rtl/>
        </w:rPr>
        <w:t xml:space="preserve"> אמר להון לא תיגלו </w:t>
      </w:r>
      <w:proofErr w:type="spellStart"/>
      <w:r>
        <w:rPr>
          <w:rFonts w:hint="cs"/>
          <w:color w:val="0000FF"/>
          <w:rtl/>
        </w:rPr>
        <w:t>לאיניש</w:t>
      </w:r>
      <w:proofErr w:type="spellEnd"/>
      <w:r>
        <w:rPr>
          <w:rFonts w:hint="cs"/>
          <w:color w:val="0000FF"/>
          <w:rtl/>
        </w:rPr>
        <w:t xml:space="preserve"> </w:t>
      </w:r>
      <w:proofErr w:type="spellStart"/>
      <w:r>
        <w:rPr>
          <w:rFonts w:hint="cs"/>
          <w:color w:val="0000FF"/>
          <w:rtl/>
        </w:rPr>
        <w:t>דלא</w:t>
      </w:r>
      <w:proofErr w:type="spellEnd"/>
      <w:r>
        <w:rPr>
          <w:rFonts w:hint="cs"/>
          <w:color w:val="0000FF"/>
          <w:rtl/>
        </w:rPr>
        <w:t xml:space="preserve"> </w:t>
      </w:r>
      <w:proofErr w:type="spellStart"/>
      <w:r>
        <w:rPr>
          <w:rFonts w:hint="cs"/>
          <w:color w:val="0000FF"/>
          <w:rtl/>
        </w:rPr>
        <w:t>לתרע</w:t>
      </w:r>
      <w:proofErr w:type="spellEnd"/>
      <w:r>
        <w:rPr>
          <w:rFonts w:hint="cs"/>
          <w:color w:val="0000FF"/>
          <w:rtl/>
        </w:rPr>
        <w:t xml:space="preserve"> </w:t>
      </w:r>
      <w:proofErr w:type="spellStart"/>
      <w:r>
        <w:rPr>
          <w:rFonts w:hint="cs"/>
          <w:color w:val="0000FF"/>
          <w:rtl/>
        </w:rPr>
        <w:t>מזליה</w:t>
      </w:r>
      <w:proofErr w:type="spellEnd"/>
      <w:r>
        <w:rPr>
          <w:rFonts w:hint="cs"/>
          <w:color w:val="0000FF"/>
          <w:rtl/>
        </w:rPr>
        <w:t xml:space="preserve"> מכאן ואילך אמר להון </w:t>
      </w:r>
      <w:proofErr w:type="spellStart"/>
      <w:r>
        <w:rPr>
          <w:rFonts w:hint="cs"/>
          <w:color w:val="0000FF"/>
          <w:rtl/>
        </w:rPr>
        <w:t>פוקו</w:t>
      </w:r>
      <w:proofErr w:type="spellEnd"/>
      <w:r>
        <w:rPr>
          <w:rFonts w:hint="cs"/>
          <w:color w:val="0000FF"/>
          <w:rtl/>
        </w:rPr>
        <w:t xml:space="preserve"> </w:t>
      </w:r>
      <w:proofErr w:type="spellStart"/>
      <w:r>
        <w:rPr>
          <w:rFonts w:hint="cs"/>
          <w:color w:val="0000FF"/>
          <w:rtl/>
        </w:rPr>
        <w:t>ואכריזו</w:t>
      </w:r>
      <w:proofErr w:type="spellEnd"/>
      <w:r>
        <w:rPr>
          <w:rFonts w:hint="cs"/>
          <w:color w:val="0000FF"/>
          <w:rtl/>
        </w:rPr>
        <w:t xml:space="preserve"> </w:t>
      </w:r>
      <w:proofErr w:type="spellStart"/>
      <w:r>
        <w:rPr>
          <w:rFonts w:hint="cs"/>
          <w:color w:val="0000FF"/>
          <w:rtl/>
        </w:rPr>
        <w:t>בשוקא</w:t>
      </w:r>
      <w:proofErr w:type="spellEnd"/>
      <w:r>
        <w:rPr>
          <w:rFonts w:hint="cs"/>
          <w:color w:val="0000FF"/>
          <w:rtl/>
        </w:rPr>
        <w:t xml:space="preserve"> </w:t>
      </w:r>
      <w:proofErr w:type="spellStart"/>
      <w:r>
        <w:rPr>
          <w:rFonts w:hint="cs"/>
          <w:color w:val="0000FF"/>
          <w:rtl/>
        </w:rPr>
        <w:t>דכל</w:t>
      </w:r>
      <w:proofErr w:type="spellEnd"/>
      <w:r>
        <w:rPr>
          <w:rFonts w:hint="cs"/>
          <w:color w:val="0000FF"/>
          <w:rtl/>
        </w:rPr>
        <w:t xml:space="preserve"> </w:t>
      </w:r>
      <w:proofErr w:type="spellStart"/>
      <w:r>
        <w:rPr>
          <w:rFonts w:hint="cs"/>
          <w:b/>
          <w:bCs/>
          <w:color w:val="0000FF"/>
          <w:rtl/>
        </w:rPr>
        <w:t>דסני</w:t>
      </w:r>
      <w:proofErr w:type="spellEnd"/>
      <w:r>
        <w:rPr>
          <w:rFonts w:hint="cs"/>
          <w:color w:val="0000FF"/>
          <w:rtl/>
        </w:rPr>
        <w:t xml:space="preserve"> לי </w:t>
      </w:r>
      <w:proofErr w:type="spellStart"/>
      <w:r>
        <w:rPr>
          <w:rFonts w:hint="cs"/>
          <w:color w:val="0000FF"/>
          <w:rtl/>
        </w:rPr>
        <w:t>ליחדי</w:t>
      </w:r>
      <w:proofErr w:type="spellEnd"/>
      <w:r>
        <w:rPr>
          <w:rFonts w:hint="cs"/>
          <w:color w:val="0000FF"/>
          <w:rtl/>
        </w:rPr>
        <w:t xml:space="preserve"> לי וכתיב בנפול אויבך אל תשמח וגו' </w:t>
      </w:r>
      <w:proofErr w:type="spellStart"/>
      <w:r>
        <w:rPr>
          <w:rFonts w:hint="cs"/>
          <w:b/>
          <w:bCs/>
          <w:color w:val="0000FF"/>
          <w:rtl/>
        </w:rPr>
        <w:t>ודרחים</w:t>
      </w:r>
      <w:proofErr w:type="spellEnd"/>
      <w:r>
        <w:rPr>
          <w:rFonts w:hint="cs"/>
          <w:color w:val="0000FF"/>
          <w:rtl/>
        </w:rPr>
        <w:t xml:space="preserve"> לי </w:t>
      </w:r>
      <w:proofErr w:type="spellStart"/>
      <w:r>
        <w:rPr>
          <w:rFonts w:hint="cs"/>
          <w:color w:val="0000FF"/>
          <w:rtl/>
        </w:rPr>
        <w:t>ליבעי</w:t>
      </w:r>
      <w:proofErr w:type="spellEnd"/>
      <w:r>
        <w:rPr>
          <w:rFonts w:hint="cs"/>
          <w:color w:val="0000FF"/>
          <w:rtl/>
        </w:rPr>
        <w:t xml:space="preserve"> עלי רחמי.   </w:t>
      </w:r>
    </w:p>
  </w:endnote>
  <w:endnote w:id="6">
    <w:p w14:paraId="17EC3A9E" w14:textId="77777777" w:rsidR="007E208B" w:rsidRDefault="007E208B">
      <w:pPr>
        <w:pStyle w:val="a8"/>
        <w:rPr>
          <w:rFonts w:hint="cs"/>
          <w:color w:val="0000FF"/>
          <w:rtl/>
        </w:rPr>
      </w:pPr>
      <w:r>
        <w:rPr>
          <w:rStyle w:val="a9"/>
          <w:color w:val="0000FF"/>
          <w:rtl/>
        </w:rPr>
        <w:endnoteRef/>
      </w:r>
      <w:r>
        <w:rPr>
          <w:rFonts w:hint="cs"/>
          <w:color w:val="0000FF"/>
          <w:rtl/>
        </w:rPr>
        <w:t xml:space="preserve"> </w:t>
      </w:r>
      <w:r>
        <w:rPr>
          <w:rFonts w:hint="cs"/>
          <w:color w:val="0000FF"/>
          <w:rtl/>
        </w:rPr>
        <w:t>אמנם, הצורה יכולה גם להיקרא "</w:t>
      </w:r>
      <w:proofErr w:type="spellStart"/>
      <w:r>
        <w:rPr>
          <w:rFonts w:hint="cs"/>
          <w:color w:val="0000FF"/>
          <w:rtl/>
        </w:rPr>
        <w:t>סֲנֵינָא</w:t>
      </w:r>
      <w:proofErr w:type="spellEnd"/>
      <w:r>
        <w:rPr>
          <w:rFonts w:hint="cs"/>
          <w:color w:val="0000FF"/>
          <w:rtl/>
        </w:rPr>
        <w:t xml:space="preserve">" ולהתפרש כפועל בעבר: שנאתי, אך ההקשר כאן תומך בבינוני (הווה), וכן פרש ר' </w:t>
      </w:r>
      <w:proofErr w:type="spellStart"/>
      <w:r>
        <w:rPr>
          <w:rFonts w:hint="cs"/>
          <w:color w:val="0000FF"/>
          <w:rtl/>
        </w:rPr>
        <w:t>אליקים</w:t>
      </w:r>
      <w:proofErr w:type="spellEnd"/>
      <w:r>
        <w:rPr>
          <w:rFonts w:hint="cs"/>
          <w:color w:val="0000FF"/>
          <w:rtl/>
        </w:rPr>
        <w:t xml:space="preserve"> (וכן במילון </w:t>
      </w:r>
      <w:proofErr w:type="spellStart"/>
      <w:r>
        <w:rPr>
          <w:rFonts w:hint="cs"/>
          <w:color w:val="0000FF"/>
          <w:rtl/>
        </w:rPr>
        <w:t>רעצ"מ</w:t>
      </w:r>
      <w:proofErr w:type="spellEnd"/>
      <w:r>
        <w:rPr>
          <w:rFonts w:hint="cs"/>
          <w:color w:val="0000FF"/>
          <w:rtl/>
        </w:rPr>
        <w:t>).</w:t>
      </w:r>
    </w:p>
    <w:p w14:paraId="5C916CBB" w14:textId="77777777" w:rsidR="007E208B" w:rsidRDefault="007E208B">
      <w:pPr>
        <w:pStyle w:val="a8"/>
        <w:rPr>
          <w:rFonts w:hint="cs"/>
          <w:color w:val="0000FF"/>
          <w:rtl/>
        </w:rPr>
      </w:pPr>
      <w:r>
        <w:rPr>
          <w:rFonts w:hint="cs"/>
          <w:color w:val="0000FF"/>
          <w:rtl/>
        </w:rPr>
        <w:t xml:space="preserve">ב"יוסף דעת" כאן העיר ר' יוסף בן ארזה, כי צורה זו היא "גוף ראשון ברבים" -- אך זה רק בזמן עבר. </w:t>
      </w:r>
    </w:p>
    <w:p w14:paraId="520517A7" w14:textId="77777777" w:rsidR="007E208B" w:rsidRDefault="007E208B">
      <w:pPr>
        <w:pStyle w:val="a8"/>
        <w:rPr>
          <w:rFonts w:hint="cs"/>
          <w:color w:val="0000FF"/>
          <w:rtl/>
        </w:rPr>
      </w:pPr>
      <w:r>
        <w:rPr>
          <w:rFonts w:hint="cs"/>
          <w:color w:val="0000FF"/>
          <w:rtl/>
        </w:rPr>
        <w:t>כאמור, נראה יותר שאין מדובר כאן בעבר (ביחיד או ברבים) אלא בהווה (רק ביחיד).</w:t>
      </w:r>
    </w:p>
    <w:p w14:paraId="286933B7" w14:textId="77777777" w:rsidR="007E208B" w:rsidRDefault="007E208B">
      <w:pPr>
        <w:pStyle w:val="a8"/>
        <w:rPr>
          <w:rFonts w:hint="cs"/>
          <w:b/>
          <w:bCs/>
          <w:color w:val="0000FF"/>
          <w:rtl/>
        </w:rPr>
      </w:pPr>
      <w:r>
        <w:rPr>
          <w:rFonts w:hint="cs"/>
          <w:b/>
          <w:bCs/>
          <w:color w:val="0000FF"/>
          <w:rtl/>
        </w:rPr>
        <w:t>להלן דוגמאות של צורות "</w:t>
      </w:r>
      <w:proofErr w:type="spellStart"/>
      <w:r>
        <w:rPr>
          <w:rFonts w:hint="cs"/>
          <w:b/>
          <w:bCs/>
          <w:color w:val="0000FF"/>
          <w:rtl/>
        </w:rPr>
        <w:t>קטל"+"נא</w:t>
      </w:r>
      <w:proofErr w:type="spellEnd"/>
      <w:r>
        <w:rPr>
          <w:rFonts w:hint="cs"/>
          <w:b/>
          <w:bCs/>
          <w:color w:val="0000FF"/>
          <w:rtl/>
        </w:rPr>
        <w:t>":</w:t>
      </w:r>
    </w:p>
    <w:p w14:paraId="66F1C959" w14:textId="77777777" w:rsidR="007E208B" w:rsidRDefault="007E208B">
      <w:pPr>
        <w:pStyle w:val="a8"/>
        <w:rPr>
          <w:rFonts w:hint="cs"/>
          <w:color w:val="0000FF"/>
          <w:sz w:val="14"/>
          <w:szCs w:val="16"/>
          <w:rtl/>
        </w:rPr>
      </w:pPr>
      <w:r>
        <w:rPr>
          <w:rFonts w:hint="cs"/>
          <w:b/>
          <w:bCs/>
          <w:color w:val="0000FF"/>
          <w:sz w:val="14"/>
          <w:szCs w:val="16"/>
          <w:rtl/>
        </w:rPr>
        <w:t xml:space="preserve">הצורות הנפוצות יותר הם בינוני מדבר </w:t>
      </w:r>
      <w:r>
        <w:rPr>
          <w:rFonts w:hint="cs"/>
          <w:color w:val="0000FF"/>
          <w:sz w:val="14"/>
          <w:szCs w:val="16"/>
          <w:rtl/>
        </w:rPr>
        <w:t xml:space="preserve">(כגון: ברכות כ/א </w:t>
      </w:r>
      <w:proofErr w:type="spellStart"/>
      <w:r>
        <w:rPr>
          <w:rFonts w:hint="cs"/>
          <w:color w:val="0000FF"/>
          <w:sz w:val="14"/>
          <w:szCs w:val="16"/>
          <w:rtl/>
        </w:rPr>
        <w:t>הויות</w:t>
      </w:r>
      <w:proofErr w:type="spellEnd"/>
      <w:r>
        <w:rPr>
          <w:rFonts w:hint="cs"/>
          <w:color w:val="0000FF"/>
          <w:sz w:val="14"/>
          <w:szCs w:val="16"/>
          <w:rtl/>
        </w:rPr>
        <w:t xml:space="preserve"> </w:t>
      </w:r>
      <w:proofErr w:type="spellStart"/>
      <w:r>
        <w:rPr>
          <w:rFonts w:hint="cs"/>
          <w:color w:val="0000FF"/>
          <w:sz w:val="14"/>
          <w:szCs w:val="16"/>
          <w:rtl/>
        </w:rPr>
        <w:t>דרב</w:t>
      </w:r>
      <w:proofErr w:type="spellEnd"/>
      <w:r>
        <w:rPr>
          <w:rFonts w:hint="cs"/>
          <w:color w:val="0000FF"/>
          <w:sz w:val="14"/>
          <w:szCs w:val="16"/>
          <w:rtl/>
        </w:rPr>
        <w:t xml:space="preserve"> ושמואל </w:t>
      </w:r>
      <w:proofErr w:type="spellStart"/>
      <w:r>
        <w:rPr>
          <w:rFonts w:hint="cs"/>
          <w:color w:val="0000FF"/>
          <w:sz w:val="14"/>
          <w:szCs w:val="16"/>
          <w:rtl/>
        </w:rPr>
        <w:t>קא</w:t>
      </w:r>
      <w:proofErr w:type="spellEnd"/>
      <w:r>
        <w:rPr>
          <w:rFonts w:hint="cs"/>
          <w:color w:val="0000FF"/>
          <w:sz w:val="14"/>
          <w:szCs w:val="16"/>
          <w:rtl/>
        </w:rPr>
        <w:t xml:space="preserve"> </w:t>
      </w:r>
      <w:proofErr w:type="spellStart"/>
      <w:r>
        <w:rPr>
          <w:rFonts w:hint="cs"/>
          <w:color w:val="0000FF"/>
          <w:sz w:val="14"/>
          <w:szCs w:val="16"/>
          <w:rtl/>
        </w:rPr>
        <w:t>חזינא</w:t>
      </w:r>
      <w:proofErr w:type="spellEnd"/>
      <w:r>
        <w:rPr>
          <w:rFonts w:hint="cs"/>
          <w:color w:val="0000FF"/>
          <w:sz w:val="14"/>
          <w:szCs w:val="16"/>
          <w:rtl/>
        </w:rPr>
        <w:t xml:space="preserve"> </w:t>
      </w:r>
      <w:proofErr w:type="spellStart"/>
      <w:r>
        <w:rPr>
          <w:rFonts w:hint="cs"/>
          <w:color w:val="0000FF"/>
          <w:sz w:val="14"/>
          <w:szCs w:val="16"/>
          <w:rtl/>
        </w:rPr>
        <w:t>הכא</w:t>
      </w:r>
      <w:proofErr w:type="spellEnd"/>
      <w:r>
        <w:rPr>
          <w:rFonts w:hint="cs"/>
          <w:color w:val="0000FF"/>
          <w:sz w:val="14"/>
          <w:szCs w:val="16"/>
          <w:rtl/>
        </w:rPr>
        <w:t xml:space="preserve">; תענית </w:t>
      </w:r>
      <w:proofErr w:type="spellStart"/>
      <w:r>
        <w:rPr>
          <w:rFonts w:hint="cs"/>
          <w:color w:val="0000FF"/>
          <w:sz w:val="14"/>
          <w:szCs w:val="16"/>
          <w:rtl/>
        </w:rPr>
        <w:t>כג</w:t>
      </w:r>
      <w:proofErr w:type="spellEnd"/>
      <w:r>
        <w:rPr>
          <w:rFonts w:hint="cs"/>
          <w:color w:val="0000FF"/>
          <w:sz w:val="14"/>
          <w:szCs w:val="16"/>
          <w:rtl/>
        </w:rPr>
        <w:t xml:space="preserve">/ב: כולה </w:t>
      </w:r>
      <w:proofErr w:type="spellStart"/>
      <w:r>
        <w:rPr>
          <w:rFonts w:hint="cs"/>
          <w:color w:val="0000FF"/>
          <w:sz w:val="14"/>
          <w:szCs w:val="16"/>
          <w:rtl/>
        </w:rPr>
        <w:t>אורחא</w:t>
      </w:r>
      <w:proofErr w:type="spellEnd"/>
      <w:r>
        <w:rPr>
          <w:rFonts w:hint="cs"/>
          <w:color w:val="0000FF"/>
          <w:sz w:val="14"/>
          <w:szCs w:val="16"/>
          <w:rtl/>
        </w:rPr>
        <w:t xml:space="preserve"> </w:t>
      </w:r>
      <w:proofErr w:type="spellStart"/>
      <w:r>
        <w:rPr>
          <w:rFonts w:hint="cs"/>
          <w:color w:val="0000FF"/>
          <w:sz w:val="14"/>
          <w:szCs w:val="16"/>
          <w:rtl/>
        </w:rPr>
        <w:t>חזינא</w:t>
      </w:r>
      <w:proofErr w:type="spellEnd"/>
      <w:r>
        <w:rPr>
          <w:rFonts w:hint="cs"/>
          <w:color w:val="0000FF"/>
          <w:sz w:val="14"/>
          <w:szCs w:val="16"/>
          <w:rtl/>
        </w:rPr>
        <w:t xml:space="preserve"> </w:t>
      </w:r>
      <w:proofErr w:type="spellStart"/>
      <w:r>
        <w:rPr>
          <w:rFonts w:hint="cs"/>
          <w:color w:val="0000FF"/>
          <w:sz w:val="14"/>
          <w:szCs w:val="16"/>
          <w:rtl/>
        </w:rPr>
        <w:t>במיא</w:t>
      </w:r>
      <w:proofErr w:type="spellEnd"/>
      <w:r>
        <w:rPr>
          <w:rFonts w:hint="cs"/>
          <w:color w:val="0000FF"/>
          <w:sz w:val="14"/>
          <w:szCs w:val="16"/>
          <w:rtl/>
        </w:rPr>
        <w:t xml:space="preserve"> לא </w:t>
      </w:r>
      <w:proofErr w:type="spellStart"/>
      <w:r>
        <w:rPr>
          <w:rFonts w:hint="cs"/>
          <w:color w:val="0000FF"/>
          <w:sz w:val="14"/>
          <w:szCs w:val="16"/>
          <w:rtl/>
        </w:rPr>
        <w:t>קא</w:t>
      </w:r>
      <w:proofErr w:type="spellEnd"/>
      <w:r>
        <w:rPr>
          <w:rFonts w:hint="cs"/>
          <w:color w:val="0000FF"/>
          <w:sz w:val="14"/>
          <w:szCs w:val="16"/>
          <w:rtl/>
        </w:rPr>
        <w:t xml:space="preserve"> </w:t>
      </w:r>
      <w:proofErr w:type="spellStart"/>
      <w:r>
        <w:rPr>
          <w:rFonts w:hint="cs"/>
          <w:color w:val="0000FF"/>
          <w:sz w:val="14"/>
          <w:szCs w:val="16"/>
          <w:rtl/>
        </w:rPr>
        <w:t>חזינא</w:t>
      </w:r>
      <w:proofErr w:type="spellEnd"/>
      <w:r>
        <w:rPr>
          <w:rFonts w:hint="cs"/>
          <w:color w:val="0000FF"/>
          <w:sz w:val="14"/>
          <w:szCs w:val="16"/>
          <w:rtl/>
        </w:rPr>
        <w:t xml:space="preserve">) </w:t>
      </w:r>
      <w:r>
        <w:rPr>
          <w:rFonts w:hint="cs"/>
          <w:b/>
          <w:bCs/>
          <w:color w:val="0000FF"/>
          <w:sz w:val="14"/>
          <w:szCs w:val="16"/>
          <w:rtl/>
        </w:rPr>
        <w:t xml:space="preserve">או עבר מדברים </w:t>
      </w:r>
      <w:r>
        <w:rPr>
          <w:rFonts w:hint="cs"/>
          <w:color w:val="0000FF"/>
          <w:sz w:val="14"/>
          <w:szCs w:val="16"/>
          <w:rtl/>
        </w:rPr>
        <w:t xml:space="preserve">(בבא </w:t>
      </w:r>
      <w:proofErr w:type="spellStart"/>
      <w:r>
        <w:rPr>
          <w:rFonts w:hint="cs"/>
          <w:color w:val="0000FF"/>
          <w:sz w:val="14"/>
          <w:szCs w:val="16"/>
          <w:rtl/>
        </w:rPr>
        <w:t>בתרא</w:t>
      </w:r>
      <w:proofErr w:type="spellEnd"/>
      <w:r>
        <w:rPr>
          <w:rFonts w:hint="cs"/>
          <w:color w:val="0000FF"/>
          <w:sz w:val="14"/>
          <w:szCs w:val="16"/>
          <w:rtl/>
        </w:rPr>
        <w:t xml:space="preserve"> </w:t>
      </w:r>
      <w:proofErr w:type="spellStart"/>
      <w:r>
        <w:rPr>
          <w:rFonts w:hint="cs"/>
          <w:color w:val="0000FF"/>
          <w:sz w:val="14"/>
          <w:szCs w:val="16"/>
          <w:rtl/>
        </w:rPr>
        <w:t>קסח</w:t>
      </w:r>
      <w:proofErr w:type="spellEnd"/>
      <w:r>
        <w:rPr>
          <w:rFonts w:hint="cs"/>
          <w:color w:val="0000FF"/>
          <w:sz w:val="14"/>
          <w:szCs w:val="16"/>
          <w:rtl/>
        </w:rPr>
        <w:t xml:space="preserve">/ב: </w:t>
      </w:r>
      <w:proofErr w:type="spellStart"/>
      <w:r>
        <w:rPr>
          <w:rFonts w:hint="cs"/>
          <w:color w:val="0000FF"/>
          <w:sz w:val="14"/>
          <w:szCs w:val="16"/>
          <w:rtl/>
        </w:rPr>
        <w:t>במותב</w:t>
      </w:r>
      <w:proofErr w:type="spellEnd"/>
      <w:r>
        <w:rPr>
          <w:rFonts w:hint="cs"/>
          <w:color w:val="0000FF"/>
          <w:sz w:val="14"/>
          <w:szCs w:val="16"/>
          <w:rtl/>
        </w:rPr>
        <w:t xml:space="preserve"> </w:t>
      </w:r>
      <w:proofErr w:type="spellStart"/>
      <w:r>
        <w:rPr>
          <w:rFonts w:hint="cs"/>
          <w:color w:val="0000FF"/>
          <w:sz w:val="14"/>
          <w:szCs w:val="16"/>
          <w:rtl/>
        </w:rPr>
        <w:t>תלתא</w:t>
      </w:r>
      <w:proofErr w:type="spellEnd"/>
      <w:r>
        <w:rPr>
          <w:rFonts w:hint="cs"/>
          <w:color w:val="0000FF"/>
          <w:sz w:val="14"/>
          <w:szCs w:val="16"/>
          <w:rtl/>
        </w:rPr>
        <w:t xml:space="preserve"> </w:t>
      </w:r>
      <w:proofErr w:type="spellStart"/>
      <w:r>
        <w:rPr>
          <w:rFonts w:hint="cs"/>
          <w:color w:val="0000FF"/>
          <w:sz w:val="14"/>
          <w:szCs w:val="16"/>
          <w:rtl/>
        </w:rPr>
        <w:t>הוינא</w:t>
      </w:r>
      <w:proofErr w:type="spellEnd"/>
      <w:r>
        <w:rPr>
          <w:rFonts w:hint="cs"/>
          <w:color w:val="0000FF"/>
          <w:sz w:val="14"/>
          <w:szCs w:val="16"/>
          <w:rtl/>
        </w:rPr>
        <w:t xml:space="preserve"> אנו פלוני ופלוני </w:t>
      </w:r>
      <w:proofErr w:type="spellStart"/>
      <w:r>
        <w:rPr>
          <w:rFonts w:hint="cs"/>
          <w:color w:val="0000FF"/>
          <w:sz w:val="14"/>
          <w:szCs w:val="16"/>
          <w:rtl/>
        </w:rPr>
        <w:t>ופלוני</w:t>
      </w:r>
      <w:proofErr w:type="spellEnd"/>
      <w:r>
        <w:rPr>
          <w:rFonts w:hint="cs"/>
          <w:color w:val="0000FF"/>
          <w:sz w:val="14"/>
          <w:szCs w:val="16"/>
          <w:rtl/>
        </w:rPr>
        <w:t xml:space="preserve">), </w:t>
      </w:r>
      <w:r>
        <w:rPr>
          <w:rFonts w:hint="cs"/>
          <w:b/>
          <w:bCs/>
          <w:color w:val="0000FF"/>
          <w:sz w:val="14"/>
          <w:szCs w:val="16"/>
          <w:rtl/>
        </w:rPr>
        <w:t>אך יש לא מעט עבר מדבר</w:t>
      </w:r>
      <w:r>
        <w:rPr>
          <w:rFonts w:hint="cs"/>
          <w:color w:val="0000FF"/>
          <w:sz w:val="14"/>
          <w:szCs w:val="16"/>
          <w:rtl/>
        </w:rPr>
        <w:t>:</w:t>
      </w:r>
    </w:p>
    <w:p w14:paraId="64C63B50" w14:textId="77777777" w:rsidR="007E208B" w:rsidRDefault="007E208B">
      <w:pPr>
        <w:pStyle w:val="a8"/>
        <w:rPr>
          <w:color w:val="0000FF"/>
          <w:sz w:val="14"/>
          <w:szCs w:val="16"/>
          <w:rtl/>
        </w:rPr>
      </w:pPr>
      <w:r>
        <w:rPr>
          <w:rFonts w:hint="cs"/>
          <w:color w:val="0000FF"/>
          <w:sz w:val="14"/>
          <w:szCs w:val="16"/>
          <w:rtl/>
        </w:rPr>
        <w:t xml:space="preserve">שבת דף </w:t>
      </w:r>
      <w:proofErr w:type="spellStart"/>
      <w:r>
        <w:rPr>
          <w:rFonts w:hint="cs"/>
          <w:color w:val="0000FF"/>
          <w:sz w:val="14"/>
          <w:szCs w:val="16"/>
          <w:rtl/>
        </w:rPr>
        <w:t>כג</w:t>
      </w:r>
      <w:proofErr w:type="spellEnd"/>
      <w:r>
        <w:rPr>
          <w:rFonts w:hint="cs"/>
          <w:color w:val="0000FF"/>
          <w:sz w:val="14"/>
          <w:szCs w:val="16"/>
          <w:rtl/>
        </w:rPr>
        <w:t xml:space="preserve">/א: </w:t>
      </w:r>
      <w:proofErr w:type="spellStart"/>
      <w:r>
        <w:rPr>
          <w:rFonts w:hint="cs"/>
          <w:color w:val="0000FF"/>
          <w:sz w:val="14"/>
          <w:szCs w:val="16"/>
          <w:rtl/>
        </w:rPr>
        <w:t>א"ר</w:t>
      </w:r>
      <w:proofErr w:type="spellEnd"/>
      <w:r>
        <w:rPr>
          <w:rFonts w:hint="cs"/>
          <w:color w:val="0000FF"/>
          <w:sz w:val="14"/>
          <w:szCs w:val="16"/>
          <w:rtl/>
        </w:rPr>
        <w:t xml:space="preserve"> </w:t>
      </w:r>
      <w:proofErr w:type="spellStart"/>
      <w:r>
        <w:rPr>
          <w:rFonts w:hint="cs"/>
          <w:color w:val="0000FF"/>
          <w:sz w:val="14"/>
          <w:szCs w:val="16"/>
          <w:rtl/>
        </w:rPr>
        <w:t>זירא</w:t>
      </w:r>
      <w:proofErr w:type="spellEnd"/>
      <w:r>
        <w:rPr>
          <w:rFonts w:hint="cs"/>
          <w:color w:val="0000FF"/>
          <w:sz w:val="14"/>
          <w:szCs w:val="16"/>
          <w:rtl/>
        </w:rPr>
        <w:t xml:space="preserve"> מריש כי </w:t>
      </w:r>
      <w:proofErr w:type="spellStart"/>
      <w:r>
        <w:rPr>
          <w:rFonts w:hint="cs"/>
          <w:color w:val="0000FF"/>
          <w:sz w:val="14"/>
          <w:szCs w:val="16"/>
          <w:rtl/>
        </w:rPr>
        <w:t>הוינא</w:t>
      </w:r>
      <w:proofErr w:type="spellEnd"/>
      <w:r>
        <w:rPr>
          <w:rFonts w:hint="cs"/>
          <w:color w:val="0000FF"/>
          <w:sz w:val="14"/>
          <w:szCs w:val="16"/>
          <w:rtl/>
        </w:rPr>
        <w:t xml:space="preserve"> בי רב </w:t>
      </w:r>
      <w:proofErr w:type="spellStart"/>
      <w:r>
        <w:rPr>
          <w:rFonts w:hint="cs"/>
          <w:color w:val="0000FF"/>
          <w:sz w:val="14"/>
          <w:szCs w:val="16"/>
          <w:rtl/>
        </w:rPr>
        <w:t>משתתפנא</w:t>
      </w:r>
      <w:proofErr w:type="spellEnd"/>
      <w:r>
        <w:rPr>
          <w:rFonts w:hint="cs"/>
          <w:color w:val="0000FF"/>
          <w:sz w:val="14"/>
          <w:szCs w:val="16"/>
          <w:rtl/>
        </w:rPr>
        <w:t xml:space="preserve"> בפריטי בהדי </w:t>
      </w:r>
      <w:proofErr w:type="spellStart"/>
      <w:r>
        <w:rPr>
          <w:rFonts w:hint="cs"/>
          <w:color w:val="0000FF"/>
          <w:sz w:val="14"/>
          <w:szCs w:val="16"/>
          <w:rtl/>
        </w:rPr>
        <w:t>אושפיזא</w:t>
      </w:r>
      <w:proofErr w:type="spellEnd"/>
      <w:r>
        <w:rPr>
          <w:rFonts w:hint="cs"/>
          <w:color w:val="0000FF"/>
          <w:sz w:val="14"/>
          <w:szCs w:val="16"/>
          <w:rtl/>
        </w:rPr>
        <w:t xml:space="preserve"> בתר </w:t>
      </w:r>
      <w:proofErr w:type="spellStart"/>
      <w:r>
        <w:rPr>
          <w:rFonts w:hint="cs"/>
          <w:color w:val="0000FF"/>
          <w:sz w:val="14"/>
          <w:szCs w:val="16"/>
          <w:rtl/>
        </w:rPr>
        <w:t>דנסיבי</w:t>
      </w:r>
      <w:proofErr w:type="spellEnd"/>
      <w:r>
        <w:rPr>
          <w:rFonts w:hint="cs"/>
          <w:color w:val="0000FF"/>
          <w:sz w:val="14"/>
          <w:szCs w:val="16"/>
          <w:rtl/>
        </w:rPr>
        <w:t xml:space="preserve"> </w:t>
      </w:r>
      <w:proofErr w:type="spellStart"/>
      <w:r>
        <w:rPr>
          <w:rFonts w:hint="cs"/>
          <w:color w:val="0000FF"/>
          <w:sz w:val="14"/>
          <w:szCs w:val="16"/>
          <w:rtl/>
        </w:rPr>
        <w:t>איתתא</w:t>
      </w:r>
      <w:proofErr w:type="spellEnd"/>
      <w:r>
        <w:rPr>
          <w:rFonts w:hint="cs"/>
          <w:color w:val="0000FF"/>
          <w:sz w:val="14"/>
          <w:szCs w:val="16"/>
          <w:rtl/>
        </w:rPr>
        <w:t xml:space="preserve"> </w:t>
      </w:r>
      <w:proofErr w:type="spellStart"/>
      <w:r>
        <w:rPr>
          <w:rFonts w:hint="cs"/>
          <w:color w:val="0000FF"/>
          <w:sz w:val="14"/>
          <w:szCs w:val="16"/>
          <w:rtl/>
        </w:rPr>
        <w:t>אמינא</w:t>
      </w:r>
      <w:proofErr w:type="spellEnd"/>
      <w:r>
        <w:rPr>
          <w:rFonts w:hint="cs"/>
          <w:color w:val="0000FF"/>
          <w:sz w:val="14"/>
          <w:szCs w:val="16"/>
          <w:rtl/>
        </w:rPr>
        <w:t xml:space="preserve"> השתא ודאי לא </w:t>
      </w:r>
      <w:proofErr w:type="spellStart"/>
      <w:r>
        <w:rPr>
          <w:rFonts w:hint="cs"/>
          <w:color w:val="0000FF"/>
          <w:sz w:val="14"/>
          <w:szCs w:val="16"/>
          <w:rtl/>
        </w:rPr>
        <w:t>צריכנא</w:t>
      </w:r>
      <w:proofErr w:type="spellEnd"/>
      <w:r>
        <w:rPr>
          <w:rFonts w:hint="cs"/>
          <w:color w:val="0000FF"/>
          <w:sz w:val="14"/>
          <w:szCs w:val="16"/>
          <w:rtl/>
        </w:rPr>
        <w:t xml:space="preserve"> </w:t>
      </w:r>
      <w:proofErr w:type="spellStart"/>
      <w:r>
        <w:rPr>
          <w:rFonts w:hint="cs"/>
          <w:color w:val="0000FF"/>
          <w:sz w:val="14"/>
          <w:szCs w:val="16"/>
          <w:rtl/>
        </w:rPr>
        <w:t>דקא</w:t>
      </w:r>
      <w:proofErr w:type="spellEnd"/>
      <w:r>
        <w:rPr>
          <w:rFonts w:hint="cs"/>
          <w:color w:val="0000FF"/>
          <w:sz w:val="14"/>
          <w:szCs w:val="16"/>
          <w:rtl/>
        </w:rPr>
        <w:t xml:space="preserve"> מדליקי עלי בגו </w:t>
      </w:r>
      <w:proofErr w:type="spellStart"/>
      <w:r>
        <w:rPr>
          <w:rFonts w:hint="cs"/>
          <w:color w:val="0000FF"/>
          <w:sz w:val="14"/>
          <w:szCs w:val="16"/>
          <w:rtl/>
        </w:rPr>
        <w:t>ביתאי</w:t>
      </w:r>
      <w:proofErr w:type="spellEnd"/>
      <w:r>
        <w:rPr>
          <w:rFonts w:hint="cs"/>
          <w:color w:val="0000FF"/>
          <w:sz w:val="14"/>
          <w:szCs w:val="16"/>
          <w:rtl/>
        </w:rPr>
        <w:t xml:space="preserve">: </w:t>
      </w:r>
    </w:p>
    <w:p w14:paraId="23DE600E" w14:textId="77777777" w:rsidR="007E208B" w:rsidRDefault="007E208B">
      <w:pPr>
        <w:pStyle w:val="a8"/>
        <w:rPr>
          <w:color w:val="0000FF"/>
          <w:sz w:val="14"/>
          <w:szCs w:val="16"/>
          <w:rtl/>
        </w:rPr>
      </w:pPr>
      <w:r>
        <w:rPr>
          <w:rFonts w:hint="cs"/>
          <w:color w:val="0000FF"/>
          <w:sz w:val="14"/>
          <w:szCs w:val="16"/>
          <w:rtl/>
        </w:rPr>
        <w:t xml:space="preserve">שבת דף </w:t>
      </w:r>
      <w:proofErr w:type="spellStart"/>
      <w:r>
        <w:rPr>
          <w:rFonts w:hint="cs"/>
          <w:color w:val="0000FF"/>
          <w:sz w:val="14"/>
          <w:szCs w:val="16"/>
          <w:rtl/>
        </w:rPr>
        <w:t>סג</w:t>
      </w:r>
      <w:proofErr w:type="spellEnd"/>
      <w:r>
        <w:rPr>
          <w:rFonts w:hint="cs"/>
          <w:color w:val="0000FF"/>
          <w:sz w:val="14"/>
          <w:szCs w:val="16"/>
          <w:rtl/>
        </w:rPr>
        <w:t xml:space="preserve">/א: </w:t>
      </w:r>
      <w:proofErr w:type="spellStart"/>
      <w:r>
        <w:rPr>
          <w:rFonts w:hint="cs"/>
          <w:color w:val="0000FF"/>
          <w:sz w:val="14"/>
          <w:szCs w:val="16"/>
          <w:rtl/>
        </w:rPr>
        <w:t>א"ר</w:t>
      </w:r>
      <w:proofErr w:type="spellEnd"/>
      <w:r>
        <w:rPr>
          <w:rFonts w:hint="cs"/>
          <w:color w:val="0000FF"/>
          <w:sz w:val="14"/>
          <w:szCs w:val="16"/>
          <w:rtl/>
        </w:rPr>
        <w:t xml:space="preserve"> </w:t>
      </w:r>
      <w:proofErr w:type="spellStart"/>
      <w:r>
        <w:rPr>
          <w:rFonts w:hint="cs"/>
          <w:color w:val="0000FF"/>
          <w:sz w:val="14"/>
          <w:szCs w:val="16"/>
          <w:rtl/>
        </w:rPr>
        <w:t>כהנא</w:t>
      </w:r>
      <w:proofErr w:type="spellEnd"/>
      <w:r>
        <w:rPr>
          <w:rFonts w:hint="cs"/>
          <w:color w:val="0000FF"/>
          <w:sz w:val="14"/>
          <w:szCs w:val="16"/>
          <w:rtl/>
        </w:rPr>
        <w:t xml:space="preserve"> כד </w:t>
      </w:r>
      <w:proofErr w:type="spellStart"/>
      <w:r>
        <w:rPr>
          <w:rFonts w:hint="cs"/>
          <w:color w:val="0000FF"/>
          <w:sz w:val="14"/>
          <w:szCs w:val="16"/>
          <w:rtl/>
        </w:rPr>
        <w:t>הוינא</w:t>
      </w:r>
      <w:proofErr w:type="spellEnd"/>
      <w:r>
        <w:rPr>
          <w:rFonts w:hint="cs"/>
          <w:color w:val="0000FF"/>
          <w:sz w:val="14"/>
          <w:szCs w:val="16"/>
          <w:rtl/>
        </w:rPr>
        <w:t xml:space="preserve"> בר תמני </w:t>
      </w:r>
      <w:proofErr w:type="spellStart"/>
      <w:r>
        <w:rPr>
          <w:rFonts w:hint="cs"/>
          <w:color w:val="0000FF"/>
          <w:sz w:val="14"/>
          <w:szCs w:val="16"/>
          <w:rtl/>
        </w:rPr>
        <w:t>סרי</w:t>
      </w:r>
      <w:proofErr w:type="spellEnd"/>
      <w:r>
        <w:rPr>
          <w:rFonts w:hint="cs"/>
          <w:color w:val="0000FF"/>
          <w:sz w:val="14"/>
          <w:szCs w:val="16"/>
          <w:rtl/>
        </w:rPr>
        <w:t xml:space="preserve"> שנין </w:t>
      </w:r>
      <w:proofErr w:type="spellStart"/>
      <w:r>
        <w:rPr>
          <w:rFonts w:hint="cs"/>
          <w:color w:val="0000FF"/>
          <w:sz w:val="14"/>
          <w:szCs w:val="16"/>
          <w:rtl/>
        </w:rPr>
        <w:t>והוה</w:t>
      </w:r>
      <w:proofErr w:type="spellEnd"/>
      <w:r>
        <w:rPr>
          <w:rFonts w:hint="cs"/>
          <w:color w:val="0000FF"/>
          <w:sz w:val="14"/>
          <w:szCs w:val="16"/>
          <w:rtl/>
        </w:rPr>
        <w:t xml:space="preserve"> </w:t>
      </w:r>
      <w:proofErr w:type="spellStart"/>
      <w:r>
        <w:rPr>
          <w:rFonts w:hint="cs"/>
          <w:color w:val="0000FF"/>
          <w:sz w:val="14"/>
          <w:szCs w:val="16"/>
          <w:rtl/>
        </w:rPr>
        <w:t>גמירנא</w:t>
      </w:r>
      <w:proofErr w:type="spellEnd"/>
      <w:r>
        <w:rPr>
          <w:rFonts w:hint="cs"/>
          <w:color w:val="0000FF"/>
          <w:sz w:val="14"/>
          <w:szCs w:val="16"/>
          <w:rtl/>
        </w:rPr>
        <w:t xml:space="preserve"> ליה </w:t>
      </w:r>
      <w:proofErr w:type="spellStart"/>
      <w:r>
        <w:rPr>
          <w:rFonts w:hint="cs"/>
          <w:color w:val="0000FF"/>
          <w:sz w:val="14"/>
          <w:szCs w:val="16"/>
          <w:rtl/>
        </w:rPr>
        <w:t>לכוליה</w:t>
      </w:r>
      <w:proofErr w:type="spellEnd"/>
      <w:r>
        <w:rPr>
          <w:rFonts w:hint="cs"/>
          <w:color w:val="0000FF"/>
          <w:sz w:val="14"/>
          <w:szCs w:val="16"/>
          <w:rtl/>
        </w:rPr>
        <w:t xml:space="preserve"> </w:t>
      </w:r>
      <w:proofErr w:type="spellStart"/>
      <w:r>
        <w:rPr>
          <w:rFonts w:hint="cs"/>
          <w:color w:val="0000FF"/>
          <w:sz w:val="14"/>
          <w:szCs w:val="16"/>
          <w:rtl/>
        </w:rPr>
        <w:t>הש"ס</w:t>
      </w:r>
      <w:proofErr w:type="spellEnd"/>
      <w:r>
        <w:rPr>
          <w:rFonts w:hint="cs"/>
          <w:color w:val="0000FF"/>
          <w:sz w:val="14"/>
          <w:szCs w:val="16"/>
          <w:rtl/>
        </w:rPr>
        <w:t xml:space="preserve"> ולא </w:t>
      </w:r>
      <w:proofErr w:type="spellStart"/>
      <w:r>
        <w:rPr>
          <w:rFonts w:hint="cs"/>
          <w:color w:val="0000FF"/>
          <w:sz w:val="14"/>
          <w:szCs w:val="16"/>
          <w:rtl/>
        </w:rPr>
        <w:t>הוה</w:t>
      </w:r>
      <w:proofErr w:type="spellEnd"/>
      <w:r>
        <w:rPr>
          <w:rFonts w:hint="cs"/>
          <w:color w:val="0000FF"/>
          <w:sz w:val="14"/>
          <w:szCs w:val="16"/>
          <w:rtl/>
        </w:rPr>
        <w:t xml:space="preserve"> </w:t>
      </w:r>
      <w:proofErr w:type="spellStart"/>
      <w:r>
        <w:rPr>
          <w:rFonts w:hint="cs"/>
          <w:color w:val="0000FF"/>
          <w:sz w:val="14"/>
          <w:szCs w:val="16"/>
          <w:rtl/>
        </w:rPr>
        <w:t>ידענא</w:t>
      </w:r>
      <w:proofErr w:type="spellEnd"/>
      <w:r>
        <w:rPr>
          <w:rFonts w:hint="cs"/>
          <w:color w:val="0000FF"/>
          <w:sz w:val="14"/>
          <w:szCs w:val="16"/>
          <w:rtl/>
        </w:rPr>
        <w:t xml:space="preserve"> </w:t>
      </w:r>
      <w:proofErr w:type="spellStart"/>
      <w:r>
        <w:rPr>
          <w:rFonts w:hint="cs"/>
          <w:color w:val="0000FF"/>
          <w:sz w:val="14"/>
          <w:szCs w:val="16"/>
          <w:rtl/>
        </w:rPr>
        <w:t>דאין</w:t>
      </w:r>
      <w:proofErr w:type="spellEnd"/>
      <w:r>
        <w:rPr>
          <w:rFonts w:hint="cs"/>
          <w:color w:val="0000FF"/>
          <w:sz w:val="14"/>
          <w:szCs w:val="16"/>
          <w:rtl/>
        </w:rPr>
        <w:t xml:space="preserve"> מקרא יוצא מידי פשוטו עד השתא מאי </w:t>
      </w:r>
      <w:proofErr w:type="spellStart"/>
      <w:r>
        <w:rPr>
          <w:rFonts w:hint="cs"/>
          <w:color w:val="0000FF"/>
          <w:sz w:val="14"/>
          <w:szCs w:val="16"/>
          <w:rtl/>
        </w:rPr>
        <w:t>קמ"ל</w:t>
      </w:r>
      <w:proofErr w:type="spellEnd"/>
      <w:r>
        <w:rPr>
          <w:rFonts w:hint="cs"/>
          <w:color w:val="0000FF"/>
          <w:sz w:val="14"/>
          <w:szCs w:val="16"/>
          <w:rtl/>
        </w:rPr>
        <w:t xml:space="preserve"> </w:t>
      </w:r>
      <w:proofErr w:type="spellStart"/>
      <w:r>
        <w:rPr>
          <w:rFonts w:hint="cs"/>
          <w:color w:val="0000FF"/>
          <w:sz w:val="14"/>
          <w:szCs w:val="16"/>
          <w:rtl/>
        </w:rPr>
        <w:t>דליגמר</w:t>
      </w:r>
      <w:proofErr w:type="spellEnd"/>
      <w:r>
        <w:rPr>
          <w:rFonts w:hint="cs"/>
          <w:color w:val="0000FF"/>
          <w:sz w:val="14"/>
          <w:szCs w:val="16"/>
          <w:rtl/>
        </w:rPr>
        <w:t xml:space="preserve"> </w:t>
      </w:r>
      <w:proofErr w:type="spellStart"/>
      <w:r>
        <w:rPr>
          <w:rFonts w:hint="cs"/>
          <w:color w:val="0000FF"/>
          <w:sz w:val="14"/>
          <w:szCs w:val="16"/>
          <w:rtl/>
        </w:rPr>
        <w:t>איניש</w:t>
      </w:r>
      <w:proofErr w:type="spellEnd"/>
      <w:r>
        <w:rPr>
          <w:rFonts w:hint="cs"/>
          <w:color w:val="0000FF"/>
          <w:sz w:val="14"/>
          <w:szCs w:val="16"/>
          <w:rtl/>
        </w:rPr>
        <w:t xml:space="preserve"> והדר </w:t>
      </w:r>
      <w:proofErr w:type="spellStart"/>
      <w:r>
        <w:rPr>
          <w:rFonts w:hint="cs"/>
          <w:color w:val="0000FF"/>
          <w:sz w:val="14"/>
          <w:szCs w:val="16"/>
          <w:rtl/>
        </w:rPr>
        <w:t>ליסבר</w:t>
      </w:r>
      <w:proofErr w:type="spellEnd"/>
      <w:r>
        <w:rPr>
          <w:rFonts w:hint="cs"/>
          <w:color w:val="0000FF"/>
          <w:sz w:val="14"/>
          <w:szCs w:val="16"/>
          <w:rtl/>
        </w:rPr>
        <w:t xml:space="preserve">: </w:t>
      </w:r>
    </w:p>
    <w:p w14:paraId="2517B375" w14:textId="77777777" w:rsidR="007E208B" w:rsidRDefault="007E208B">
      <w:pPr>
        <w:pStyle w:val="a8"/>
        <w:rPr>
          <w:color w:val="0000FF"/>
          <w:sz w:val="14"/>
          <w:szCs w:val="16"/>
          <w:rtl/>
        </w:rPr>
      </w:pPr>
      <w:r>
        <w:rPr>
          <w:rFonts w:hint="cs"/>
          <w:color w:val="0000FF"/>
          <w:sz w:val="14"/>
          <w:szCs w:val="16"/>
          <w:rtl/>
        </w:rPr>
        <w:t xml:space="preserve">מגילה ה/ב: אמר רבי יוחנן כי </w:t>
      </w:r>
      <w:proofErr w:type="spellStart"/>
      <w:r>
        <w:rPr>
          <w:rFonts w:hint="cs"/>
          <w:color w:val="0000FF"/>
          <w:sz w:val="14"/>
          <w:szCs w:val="16"/>
          <w:rtl/>
        </w:rPr>
        <w:t>הוינא</w:t>
      </w:r>
      <w:proofErr w:type="spellEnd"/>
      <w:r>
        <w:rPr>
          <w:rFonts w:hint="cs"/>
          <w:color w:val="0000FF"/>
          <w:sz w:val="14"/>
          <w:szCs w:val="16"/>
          <w:rtl/>
        </w:rPr>
        <w:t xml:space="preserve"> </w:t>
      </w:r>
      <w:proofErr w:type="spellStart"/>
      <w:r>
        <w:rPr>
          <w:rFonts w:hint="cs"/>
          <w:color w:val="0000FF"/>
          <w:sz w:val="14"/>
          <w:szCs w:val="16"/>
          <w:rtl/>
        </w:rPr>
        <w:t>טליא</w:t>
      </w:r>
      <w:proofErr w:type="spellEnd"/>
      <w:r>
        <w:rPr>
          <w:rFonts w:hint="cs"/>
          <w:color w:val="0000FF"/>
          <w:sz w:val="14"/>
          <w:szCs w:val="16"/>
          <w:rtl/>
        </w:rPr>
        <w:t xml:space="preserve"> </w:t>
      </w:r>
      <w:proofErr w:type="spellStart"/>
      <w:r>
        <w:rPr>
          <w:rFonts w:hint="cs"/>
          <w:color w:val="0000FF"/>
          <w:sz w:val="14"/>
          <w:szCs w:val="16"/>
          <w:rtl/>
        </w:rPr>
        <w:t>אמינא</w:t>
      </w:r>
      <w:proofErr w:type="spellEnd"/>
      <w:r>
        <w:rPr>
          <w:rFonts w:hint="cs"/>
          <w:color w:val="0000FF"/>
          <w:sz w:val="14"/>
          <w:szCs w:val="16"/>
          <w:rtl/>
        </w:rPr>
        <w:t xml:space="preserve"> </w:t>
      </w:r>
      <w:proofErr w:type="spellStart"/>
      <w:r>
        <w:rPr>
          <w:rFonts w:hint="cs"/>
          <w:color w:val="0000FF"/>
          <w:sz w:val="14"/>
          <w:szCs w:val="16"/>
          <w:rtl/>
        </w:rPr>
        <w:t>מלתא</w:t>
      </w:r>
      <w:proofErr w:type="spellEnd"/>
      <w:r>
        <w:rPr>
          <w:rFonts w:hint="cs"/>
          <w:color w:val="0000FF"/>
          <w:sz w:val="14"/>
          <w:szCs w:val="16"/>
          <w:rtl/>
        </w:rPr>
        <w:t xml:space="preserve"> </w:t>
      </w:r>
      <w:proofErr w:type="spellStart"/>
      <w:r>
        <w:rPr>
          <w:rFonts w:hint="cs"/>
          <w:color w:val="0000FF"/>
          <w:sz w:val="14"/>
          <w:szCs w:val="16"/>
          <w:rtl/>
        </w:rPr>
        <w:t>דשאילנא</w:t>
      </w:r>
      <w:proofErr w:type="spellEnd"/>
      <w:r>
        <w:rPr>
          <w:rFonts w:hint="cs"/>
          <w:color w:val="0000FF"/>
          <w:sz w:val="14"/>
          <w:szCs w:val="16"/>
          <w:rtl/>
        </w:rPr>
        <w:t xml:space="preserve"> </w:t>
      </w:r>
      <w:proofErr w:type="spellStart"/>
      <w:r>
        <w:rPr>
          <w:rFonts w:hint="cs"/>
          <w:color w:val="0000FF"/>
          <w:sz w:val="14"/>
          <w:szCs w:val="16"/>
          <w:rtl/>
        </w:rPr>
        <w:t>לסבייא</w:t>
      </w:r>
      <w:proofErr w:type="spellEnd"/>
      <w:r>
        <w:rPr>
          <w:rFonts w:hint="cs"/>
          <w:color w:val="0000FF"/>
          <w:sz w:val="14"/>
          <w:szCs w:val="16"/>
          <w:rtl/>
        </w:rPr>
        <w:t xml:space="preserve"> </w:t>
      </w:r>
      <w:proofErr w:type="spellStart"/>
      <w:r>
        <w:rPr>
          <w:rFonts w:hint="cs"/>
          <w:color w:val="0000FF"/>
          <w:sz w:val="14"/>
          <w:szCs w:val="16"/>
          <w:rtl/>
        </w:rPr>
        <w:t>ואישתכח</w:t>
      </w:r>
      <w:proofErr w:type="spellEnd"/>
      <w:r>
        <w:rPr>
          <w:rFonts w:hint="cs"/>
          <w:color w:val="0000FF"/>
          <w:sz w:val="14"/>
          <w:szCs w:val="16"/>
          <w:rtl/>
        </w:rPr>
        <w:t xml:space="preserve"> </w:t>
      </w:r>
      <w:proofErr w:type="spellStart"/>
      <w:r>
        <w:rPr>
          <w:rFonts w:hint="cs"/>
          <w:color w:val="0000FF"/>
          <w:sz w:val="14"/>
          <w:szCs w:val="16"/>
          <w:rtl/>
        </w:rPr>
        <w:t>כוותי</w:t>
      </w:r>
      <w:proofErr w:type="spellEnd"/>
      <w:r>
        <w:rPr>
          <w:rFonts w:hint="cs"/>
          <w:color w:val="0000FF"/>
          <w:sz w:val="14"/>
          <w:szCs w:val="16"/>
          <w:rtl/>
        </w:rPr>
        <w:t xml:space="preserve"> </w:t>
      </w:r>
    </w:p>
    <w:p w14:paraId="194C5617" w14:textId="77777777" w:rsidR="007E208B" w:rsidRDefault="007E208B">
      <w:pPr>
        <w:pStyle w:val="a8"/>
        <w:rPr>
          <w:rFonts w:hint="cs"/>
          <w:color w:val="0000FF"/>
          <w:sz w:val="14"/>
          <w:szCs w:val="16"/>
          <w:rtl/>
        </w:rPr>
      </w:pPr>
      <w:r>
        <w:rPr>
          <w:rFonts w:hint="cs"/>
          <w:color w:val="0000FF"/>
          <w:sz w:val="14"/>
          <w:szCs w:val="16"/>
          <w:rtl/>
        </w:rPr>
        <w:t xml:space="preserve">מועד קטן כה/א: כי </w:t>
      </w:r>
      <w:proofErr w:type="spellStart"/>
      <w:r>
        <w:rPr>
          <w:rFonts w:hint="cs"/>
          <w:color w:val="0000FF"/>
          <w:sz w:val="14"/>
          <w:szCs w:val="16"/>
          <w:rtl/>
        </w:rPr>
        <w:t>הוינא</w:t>
      </w:r>
      <w:proofErr w:type="spellEnd"/>
      <w:r>
        <w:rPr>
          <w:rFonts w:hint="cs"/>
          <w:color w:val="0000FF"/>
          <w:sz w:val="14"/>
          <w:szCs w:val="16"/>
          <w:rtl/>
        </w:rPr>
        <w:t xml:space="preserve"> בר תמני </w:t>
      </w:r>
      <w:proofErr w:type="spellStart"/>
      <w:r>
        <w:rPr>
          <w:rFonts w:hint="cs"/>
          <w:color w:val="0000FF"/>
          <w:sz w:val="14"/>
          <w:szCs w:val="16"/>
          <w:rtl/>
        </w:rPr>
        <w:t>סרי</w:t>
      </w:r>
      <w:proofErr w:type="spellEnd"/>
      <w:r>
        <w:rPr>
          <w:rFonts w:hint="cs"/>
          <w:color w:val="0000FF"/>
          <w:sz w:val="14"/>
          <w:szCs w:val="16"/>
          <w:rtl/>
        </w:rPr>
        <w:t xml:space="preserve"> שנין ולא חזי לי קרי </w:t>
      </w:r>
    </w:p>
    <w:p w14:paraId="208F67E1" w14:textId="77777777" w:rsidR="007E208B" w:rsidRDefault="007E208B">
      <w:pPr>
        <w:pStyle w:val="a8"/>
        <w:rPr>
          <w:rFonts w:hint="cs"/>
          <w:color w:val="0000FF"/>
          <w:sz w:val="14"/>
          <w:szCs w:val="16"/>
          <w:rtl/>
        </w:rPr>
      </w:pPr>
      <w:r>
        <w:rPr>
          <w:rFonts w:hint="cs"/>
          <w:color w:val="0000FF"/>
          <w:sz w:val="14"/>
          <w:szCs w:val="16"/>
          <w:rtl/>
        </w:rPr>
        <w:t xml:space="preserve">שבת </w:t>
      </w:r>
      <w:proofErr w:type="spellStart"/>
      <w:r>
        <w:rPr>
          <w:rFonts w:hint="cs"/>
          <w:color w:val="0000FF"/>
          <w:sz w:val="14"/>
          <w:szCs w:val="16"/>
          <w:rtl/>
        </w:rPr>
        <w:t>קכא</w:t>
      </w:r>
      <w:proofErr w:type="spellEnd"/>
      <w:r>
        <w:rPr>
          <w:rFonts w:hint="cs"/>
          <w:color w:val="0000FF"/>
          <w:sz w:val="14"/>
          <w:szCs w:val="16"/>
          <w:rtl/>
        </w:rPr>
        <w:t xml:space="preserve">/ב: אמר רב יוסף אנא </w:t>
      </w:r>
      <w:proofErr w:type="spellStart"/>
      <w:r>
        <w:rPr>
          <w:rFonts w:hint="cs"/>
          <w:color w:val="0000FF"/>
          <w:sz w:val="14"/>
          <w:szCs w:val="16"/>
          <w:rtl/>
        </w:rPr>
        <w:t>מתנינא</w:t>
      </w:r>
      <w:proofErr w:type="spellEnd"/>
      <w:r>
        <w:rPr>
          <w:rFonts w:hint="cs"/>
          <w:color w:val="0000FF"/>
          <w:sz w:val="14"/>
          <w:szCs w:val="16"/>
          <w:rtl/>
        </w:rPr>
        <w:t xml:space="preserve"> לה </w:t>
      </w:r>
      <w:proofErr w:type="spellStart"/>
      <w:r>
        <w:rPr>
          <w:rFonts w:hint="cs"/>
          <w:color w:val="0000FF"/>
          <w:sz w:val="14"/>
          <w:szCs w:val="16"/>
          <w:rtl/>
        </w:rPr>
        <w:t>ואותיבנא</w:t>
      </w:r>
      <w:proofErr w:type="spellEnd"/>
      <w:r>
        <w:rPr>
          <w:rFonts w:hint="cs"/>
          <w:color w:val="0000FF"/>
          <w:sz w:val="14"/>
          <w:szCs w:val="16"/>
          <w:rtl/>
        </w:rPr>
        <w:t xml:space="preserve"> לה ואנא </w:t>
      </w:r>
      <w:proofErr w:type="spellStart"/>
      <w:r>
        <w:rPr>
          <w:rFonts w:hint="cs"/>
          <w:color w:val="0000FF"/>
          <w:sz w:val="14"/>
          <w:szCs w:val="16"/>
          <w:rtl/>
        </w:rPr>
        <w:t>מתריצנא</w:t>
      </w:r>
      <w:proofErr w:type="spellEnd"/>
      <w:r>
        <w:rPr>
          <w:rFonts w:hint="cs"/>
          <w:color w:val="0000FF"/>
          <w:sz w:val="14"/>
          <w:szCs w:val="16"/>
          <w:rtl/>
        </w:rPr>
        <w:t xml:space="preserve"> לה ...</w:t>
      </w:r>
    </w:p>
    <w:p w14:paraId="3890ED11" w14:textId="77777777" w:rsidR="007E208B" w:rsidRDefault="007E208B">
      <w:pPr>
        <w:pStyle w:val="a8"/>
        <w:rPr>
          <w:rFonts w:hint="cs"/>
          <w:color w:val="0000FF"/>
          <w:sz w:val="14"/>
          <w:szCs w:val="16"/>
          <w:rtl/>
        </w:rPr>
      </w:pPr>
      <w:r>
        <w:rPr>
          <w:rFonts w:hint="cs"/>
          <w:color w:val="0000FF"/>
          <w:sz w:val="14"/>
          <w:szCs w:val="16"/>
          <w:rtl/>
        </w:rPr>
        <w:t xml:space="preserve">ברכות </w:t>
      </w:r>
      <w:proofErr w:type="spellStart"/>
      <w:r>
        <w:rPr>
          <w:rFonts w:hint="cs"/>
          <w:color w:val="0000FF"/>
          <w:sz w:val="14"/>
          <w:szCs w:val="16"/>
          <w:rtl/>
        </w:rPr>
        <w:t>יג</w:t>
      </w:r>
      <w:proofErr w:type="spellEnd"/>
      <w:r>
        <w:rPr>
          <w:rFonts w:hint="cs"/>
          <w:color w:val="0000FF"/>
          <w:sz w:val="14"/>
          <w:szCs w:val="16"/>
          <w:rtl/>
        </w:rPr>
        <w:t xml:space="preserve">/ב: א"ל רב </w:t>
      </w:r>
      <w:proofErr w:type="spellStart"/>
      <w:r>
        <w:rPr>
          <w:rFonts w:hint="cs"/>
          <w:color w:val="0000FF"/>
          <w:sz w:val="14"/>
          <w:szCs w:val="16"/>
          <w:rtl/>
        </w:rPr>
        <w:t>לר</w:t>
      </w:r>
      <w:proofErr w:type="spellEnd"/>
      <w:r>
        <w:rPr>
          <w:rFonts w:hint="cs"/>
          <w:color w:val="0000FF"/>
          <w:sz w:val="14"/>
          <w:szCs w:val="16"/>
          <w:rtl/>
        </w:rPr>
        <w:t xml:space="preserve">' </w:t>
      </w:r>
      <w:proofErr w:type="spellStart"/>
      <w:r>
        <w:rPr>
          <w:rFonts w:hint="cs"/>
          <w:color w:val="0000FF"/>
          <w:sz w:val="14"/>
          <w:szCs w:val="16"/>
          <w:rtl/>
        </w:rPr>
        <w:t>חייא</w:t>
      </w:r>
      <w:proofErr w:type="spellEnd"/>
      <w:r>
        <w:rPr>
          <w:rFonts w:hint="cs"/>
          <w:color w:val="0000FF"/>
          <w:sz w:val="14"/>
          <w:szCs w:val="16"/>
          <w:rtl/>
        </w:rPr>
        <w:t xml:space="preserve"> לא </w:t>
      </w:r>
      <w:proofErr w:type="spellStart"/>
      <w:r>
        <w:rPr>
          <w:rFonts w:hint="cs"/>
          <w:color w:val="0000FF"/>
          <w:sz w:val="14"/>
          <w:szCs w:val="16"/>
          <w:rtl/>
        </w:rPr>
        <w:t>חזינא</w:t>
      </w:r>
      <w:proofErr w:type="spellEnd"/>
      <w:r>
        <w:rPr>
          <w:rFonts w:hint="cs"/>
          <w:color w:val="0000FF"/>
          <w:sz w:val="14"/>
          <w:szCs w:val="16"/>
          <w:rtl/>
        </w:rPr>
        <w:t xml:space="preserve"> ליה לרבי </w:t>
      </w:r>
      <w:proofErr w:type="spellStart"/>
      <w:r>
        <w:rPr>
          <w:rFonts w:hint="cs"/>
          <w:color w:val="0000FF"/>
          <w:sz w:val="14"/>
          <w:szCs w:val="16"/>
          <w:rtl/>
        </w:rPr>
        <w:t>דמקבל</w:t>
      </w:r>
      <w:proofErr w:type="spellEnd"/>
      <w:r>
        <w:rPr>
          <w:rFonts w:hint="cs"/>
          <w:color w:val="0000FF"/>
          <w:sz w:val="14"/>
          <w:szCs w:val="16"/>
          <w:rtl/>
        </w:rPr>
        <w:t xml:space="preserve"> עליה מלכות שמים </w:t>
      </w:r>
    </w:p>
    <w:p w14:paraId="2AE38636" w14:textId="77777777" w:rsidR="007E208B" w:rsidRDefault="007E208B">
      <w:pPr>
        <w:pStyle w:val="a8"/>
        <w:rPr>
          <w:rFonts w:hint="cs"/>
          <w:color w:val="0000FF"/>
          <w:sz w:val="14"/>
          <w:szCs w:val="16"/>
          <w:rtl/>
        </w:rPr>
      </w:pPr>
      <w:r>
        <w:rPr>
          <w:rFonts w:hint="cs"/>
          <w:color w:val="0000FF"/>
          <w:sz w:val="14"/>
          <w:szCs w:val="16"/>
          <w:rtl/>
        </w:rPr>
        <w:t xml:space="preserve">פסחים </w:t>
      </w:r>
      <w:proofErr w:type="spellStart"/>
      <w:r>
        <w:rPr>
          <w:rFonts w:hint="cs"/>
          <w:color w:val="0000FF"/>
          <w:sz w:val="14"/>
          <w:szCs w:val="16"/>
          <w:rtl/>
        </w:rPr>
        <w:t>קיז</w:t>
      </w:r>
      <w:proofErr w:type="spellEnd"/>
      <w:r>
        <w:rPr>
          <w:rFonts w:hint="cs"/>
          <w:color w:val="0000FF"/>
          <w:sz w:val="14"/>
          <w:szCs w:val="16"/>
          <w:rtl/>
        </w:rPr>
        <w:t xml:space="preserve">/א: ת"ש </w:t>
      </w:r>
      <w:proofErr w:type="spellStart"/>
      <w:r>
        <w:rPr>
          <w:rFonts w:hint="cs"/>
          <w:color w:val="0000FF"/>
          <w:sz w:val="14"/>
          <w:szCs w:val="16"/>
          <w:rtl/>
        </w:rPr>
        <w:t>דאמר</w:t>
      </w:r>
      <w:proofErr w:type="spellEnd"/>
      <w:r>
        <w:rPr>
          <w:rFonts w:hint="cs"/>
          <w:color w:val="0000FF"/>
          <w:sz w:val="14"/>
          <w:szCs w:val="16"/>
          <w:rtl/>
        </w:rPr>
        <w:t xml:space="preserve"> רב </w:t>
      </w:r>
      <w:proofErr w:type="spellStart"/>
      <w:r>
        <w:rPr>
          <w:rFonts w:hint="cs"/>
          <w:color w:val="0000FF"/>
          <w:sz w:val="14"/>
          <w:szCs w:val="16"/>
          <w:rtl/>
        </w:rPr>
        <w:t>חזינא</w:t>
      </w:r>
      <w:proofErr w:type="spellEnd"/>
      <w:r>
        <w:rPr>
          <w:rFonts w:hint="cs"/>
          <w:color w:val="0000FF"/>
          <w:sz w:val="14"/>
          <w:szCs w:val="16"/>
          <w:rtl/>
        </w:rPr>
        <w:t xml:space="preserve"> </w:t>
      </w:r>
      <w:proofErr w:type="spellStart"/>
      <w:r>
        <w:rPr>
          <w:rFonts w:hint="cs"/>
          <w:color w:val="0000FF"/>
          <w:sz w:val="14"/>
          <w:szCs w:val="16"/>
          <w:rtl/>
        </w:rPr>
        <w:t>תילי</w:t>
      </w:r>
      <w:proofErr w:type="spellEnd"/>
      <w:r>
        <w:rPr>
          <w:rFonts w:hint="cs"/>
          <w:color w:val="0000FF"/>
          <w:sz w:val="14"/>
          <w:szCs w:val="16"/>
          <w:rtl/>
        </w:rPr>
        <w:t xml:space="preserve"> דבי </w:t>
      </w:r>
      <w:proofErr w:type="spellStart"/>
      <w:r>
        <w:rPr>
          <w:rFonts w:hint="cs"/>
          <w:color w:val="0000FF"/>
          <w:sz w:val="14"/>
          <w:szCs w:val="16"/>
          <w:rtl/>
        </w:rPr>
        <w:t>חביבא</w:t>
      </w:r>
      <w:proofErr w:type="spellEnd"/>
      <w:r>
        <w:rPr>
          <w:rFonts w:hint="cs"/>
          <w:color w:val="0000FF"/>
          <w:sz w:val="14"/>
          <w:szCs w:val="16"/>
          <w:rtl/>
        </w:rPr>
        <w:t xml:space="preserve"> </w:t>
      </w:r>
      <w:proofErr w:type="spellStart"/>
      <w:r>
        <w:rPr>
          <w:rFonts w:hint="cs"/>
          <w:color w:val="0000FF"/>
          <w:sz w:val="14"/>
          <w:szCs w:val="16"/>
          <w:rtl/>
        </w:rPr>
        <w:t>דכתיב</w:t>
      </w:r>
      <w:proofErr w:type="spellEnd"/>
      <w:r>
        <w:rPr>
          <w:rFonts w:hint="cs"/>
          <w:color w:val="0000FF"/>
          <w:sz w:val="14"/>
          <w:szCs w:val="16"/>
          <w:rtl/>
        </w:rPr>
        <w:t xml:space="preserve"> בהו הללו בחד גיסא ויה בחד גיסא ...אמר רב </w:t>
      </w:r>
      <w:proofErr w:type="spellStart"/>
      <w:r>
        <w:rPr>
          <w:rFonts w:hint="cs"/>
          <w:color w:val="0000FF"/>
          <w:sz w:val="14"/>
          <w:szCs w:val="16"/>
          <w:rtl/>
        </w:rPr>
        <w:t>חסדא</w:t>
      </w:r>
      <w:proofErr w:type="spellEnd"/>
      <w:r>
        <w:rPr>
          <w:rFonts w:hint="cs"/>
          <w:color w:val="0000FF"/>
          <w:sz w:val="14"/>
          <w:szCs w:val="16"/>
          <w:rtl/>
        </w:rPr>
        <w:t xml:space="preserve"> </w:t>
      </w:r>
      <w:proofErr w:type="spellStart"/>
      <w:r>
        <w:rPr>
          <w:rFonts w:hint="cs"/>
          <w:color w:val="0000FF"/>
          <w:sz w:val="14"/>
          <w:szCs w:val="16"/>
          <w:rtl/>
        </w:rPr>
        <w:t>חזינא</w:t>
      </w:r>
      <w:proofErr w:type="spellEnd"/>
      <w:r>
        <w:rPr>
          <w:rFonts w:hint="cs"/>
          <w:color w:val="0000FF"/>
          <w:sz w:val="14"/>
          <w:szCs w:val="16"/>
          <w:rtl/>
        </w:rPr>
        <w:t xml:space="preserve"> </w:t>
      </w:r>
      <w:proofErr w:type="spellStart"/>
      <w:r>
        <w:rPr>
          <w:rFonts w:hint="cs"/>
          <w:color w:val="0000FF"/>
          <w:sz w:val="14"/>
          <w:szCs w:val="16"/>
          <w:rtl/>
        </w:rPr>
        <w:t>להו</w:t>
      </w:r>
      <w:proofErr w:type="spellEnd"/>
      <w:r>
        <w:rPr>
          <w:rFonts w:hint="cs"/>
          <w:color w:val="0000FF"/>
          <w:sz w:val="14"/>
          <w:szCs w:val="16"/>
          <w:rtl/>
        </w:rPr>
        <w:t xml:space="preserve"> </w:t>
      </w:r>
      <w:proofErr w:type="spellStart"/>
      <w:r>
        <w:rPr>
          <w:rFonts w:hint="cs"/>
          <w:color w:val="0000FF"/>
          <w:sz w:val="14"/>
          <w:szCs w:val="16"/>
          <w:rtl/>
        </w:rPr>
        <w:t>לתילי</w:t>
      </w:r>
      <w:proofErr w:type="spellEnd"/>
      <w:r>
        <w:rPr>
          <w:rFonts w:hint="cs"/>
          <w:color w:val="0000FF"/>
          <w:sz w:val="14"/>
          <w:szCs w:val="16"/>
          <w:rtl/>
        </w:rPr>
        <w:t xml:space="preserve"> דבי רב </w:t>
      </w:r>
      <w:proofErr w:type="spellStart"/>
      <w:r>
        <w:rPr>
          <w:rFonts w:hint="cs"/>
          <w:color w:val="0000FF"/>
          <w:sz w:val="14"/>
          <w:szCs w:val="16"/>
          <w:rtl/>
        </w:rPr>
        <w:t>חנין</w:t>
      </w:r>
      <w:proofErr w:type="spellEnd"/>
      <w:r>
        <w:rPr>
          <w:rFonts w:hint="cs"/>
          <w:color w:val="0000FF"/>
          <w:sz w:val="14"/>
          <w:szCs w:val="16"/>
          <w:rtl/>
        </w:rPr>
        <w:t xml:space="preserve"> בר רב </w:t>
      </w:r>
      <w:proofErr w:type="spellStart"/>
      <w:r>
        <w:rPr>
          <w:rFonts w:hint="cs"/>
          <w:color w:val="0000FF"/>
          <w:sz w:val="14"/>
          <w:szCs w:val="16"/>
          <w:rtl/>
        </w:rPr>
        <w:t>דכתיב</w:t>
      </w:r>
      <w:proofErr w:type="spellEnd"/>
      <w:r>
        <w:rPr>
          <w:rFonts w:hint="cs"/>
          <w:color w:val="0000FF"/>
          <w:sz w:val="14"/>
          <w:szCs w:val="16"/>
          <w:rtl/>
        </w:rPr>
        <w:t xml:space="preserve"> בהו הללויה באמצע </w:t>
      </w:r>
      <w:proofErr w:type="spellStart"/>
      <w:r>
        <w:rPr>
          <w:rFonts w:hint="cs"/>
          <w:color w:val="0000FF"/>
          <w:sz w:val="14"/>
          <w:szCs w:val="16"/>
          <w:rtl/>
        </w:rPr>
        <w:t>פירקא</w:t>
      </w:r>
      <w:proofErr w:type="spellEnd"/>
      <w:r>
        <w:rPr>
          <w:rFonts w:hint="cs"/>
          <w:color w:val="0000FF"/>
          <w:sz w:val="14"/>
          <w:szCs w:val="16"/>
          <w:rtl/>
        </w:rPr>
        <w:t xml:space="preserve"> </w:t>
      </w:r>
    </w:p>
    <w:p w14:paraId="75A081B5" w14:textId="77777777" w:rsidR="007E208B" w:rsidRDefault="007E208B">
      <w:pPr>
        <w:pStyle w:val="a8"/>
        <w:rPr>
          <w:color w:val="0000FF"/>
          <w:sz w:val="14"/>
          <w:szCs w:val="16"/>
          <w:rtl/>
        </w:rPr>
      </w:pPr>
      <w:r>
        <w:rPr>
          <w:rFonts w:hint="cs"/>
          <w:color w:val="0000FF"/>
          <w:sz w:val="14"/>
          <w:szCs w:val="16"/>
          <w:rtl/>
        </w:rPr>
        <w:t xml:space="preserve">מגילה </w:t>
      </w:r>
      <w:proofErr w:type="spellStart"/>
      <w:r>
        <w:rPr>
          <w:rFonts w:hint="cs"/>
          <w:color w:val="0000FF"/>
          <w:sz w:val="14"/>
          <w:szCs w:val="16"/>
          <w:rtl/>
        </w:rPr>
        <w:t>כו</w:t>
      </w:r>
      <w:proofErr w:type="spellEnd"/>
      <w:r>
        <w:rPr>
          <w:rFonts w:hint="cs"/>
          <w:color w:val="0000FF"/>
          <w:sz w:val="14"/>
          <w:szCs w:val="16"/>
          <w:rtl/>
        </w:rPr>
        <w:t xml:space="preserve">/ב: אמר </w:t>
      </w:r>
      <w:proofErr w:type="spellStart"/>
      <w:r>
        <w:rPr>
          <w:rFonts w:hint="cs"/>
          <w:color w:val="0000FF"/>
          <w:sz w:val="14"/>
          <w:szCs w:val="16"/>
          <w:rtl/>
        </w:rPr>
        <w:t>רבא</w:t>
      </w:r>
      <w:proofErr w:type="spellEnd"/>
      <w:r>
        <w:rPr>
          <w:rFonts w:hint="cs"/>
          <w:color w:val="0000FF"/>
          <w:sz w:val="14"/>
          <w:szCs w:val="16"/>
          <w:rtl/>
        </w:rPr>
        <w:t xml:space="preserve"> מריש </w:t>
      </w:r>
      <w:proofErr w:type="spellStart"/>
      <w:r>
        <w:rPr>
          <w:rFonts w:hint="cs"/>
          <w:color w:val="0000FF"/>
          <w:sz w:val="14"/>
          <w:szCs w:val="16"/>
          <w:rtl/>
        </w:rPr>
        <w:t>הוה</w:t>
      </w:r>
      <w:proofErr w:type="spellEnd"/>
      <w:r>
        <w:rPr>
          <w:rFonts w:hint="cs"/>
          <w:color w:val="0000FF"/>
          <w:sz w:val="14"/>
          <w:szCs w:val="16"/>
          <w:rtl/>
        </w:rPr>
        <w:t xml:space="preserve"> </w:t>
      </w:r>
      <w:proofErr w:type="spellStart"/>
      <w:r>
        <w:rPr>
          <w:rFonts w:hint="cs"/>
          <w:color w:val="0000FF"/>
          <w:sz w:val="14"/>
          <w:szCs w:val="16"/>
          <w:rtl/>
        </w:rPr>
        <w:t>אמינא</w:t>
      </w:r>
      <w:proofErr w:type="spellEnd"/>
      <w:r>
        <w:rPr>
          <w:rFonts w:hint="cs"/>
          <w:color w:val="0000FF"/>
          <w:sz w:val="14"/>
          <w:szCs w:val="16"/>
          <w:rtl/>
        </w:rPr>
        <w:t xml:space="preserve"> האי </w:t>
      </w:r>
      <w:proofErr w:type="spellStart"/>
      <w:r>
        <w:rPr>
          <w:rFonts w:hint="cs"/>
          <w:color w:val="0000FF"/>
          <w:sz w:val="14"/>
          <w:szCs w:val="16"/>
          <w:rtl/>
        </w:rPr>
        <w:t>כורסיא</w:t>
      </w:r>
      <w:proofErr w:type="spellEnd"/>
      <w:r>
        <w:rPr>
          <w:rFonts w:hint="cs"/>
          <w:color w:val="0000FF"/>
          <w:sz w:val="14"/>
          <w:szCs w:val="16"/>
          <w:rtl/>
        </w:rPr>
        <w:t xml:space="preserve"> תשמיש </w:t>
      </w:r>
      <w:proofErr w:type="spellStart"/>
      <w:r>
        <w:rPr>
          <w:rFonts w:hint="cs"/>
          <w:color w:val="0000FF"/>
          <w:sz w:val="14"/>
          <w:szCs w:val="16"/>
          <w:rtl/>
        </w:rPr>
        <w:t>דתשמיש</w:t>
      </w:r>
      <w:proofErr w:type="spellEnd"/>
      <w:r>
        <w:rPr>
          <w:rFonts w:hint="cs"/>
          <w:color w:val="0000FF"/>
          <w:sz w:val="14"/>
          <w:szCs w:val="16"/>
          <w:rtl/>
        </w:rPr>
        <w:t xml:space="preserve"> הוא ושרי כיון </w:t>
      </w:r>
      <w:proofErr w:type="spellStart"/>
      <w:r>
        <w:rPr>
          <w:rFonts w:hint="cs"/>
          <w:color w:val="0000FF"/>
          <w:sz w:val="14"/>
          <w:szCs w:val="16"/>
          <w:rtl/>
        </w:rPr>
        <w:t>דחזינא</w:t>
      </w:r>
      <w:proofErr w:type="spellEnd"/>
      <w:r>
        <w:rPr>
          <w:rFonts w:hint="cs"/>
          <w:color w:val="0000FF"/>
          <w:sz w:val="14"/>
          <w:szCs w:val="16"/>
          <w:rtl/>
        </w:rPr>
        <w:t xml:space="preserve"> </w:t>
      </w:r>
      <w:proofErr w:type="spellStart"/>
      <w:r>
        <w:rPr>
          <w:rFonts w:hint="cs"/>
          <w:color w:val="0000FF"/>
          <w:sz w:val="14"/>
          <w:szCs w:val="16"/>
          <w:rtl/>
        </w:rPr>
        <w:t>דמותבי</w:t>
      </w:r>
      <w:proofErr w:type="spellEnd"/>
      <w:r>
        <w:rPr>
          <w:rFonts w:hint="cs"/>
          <w:color w:val="0000FF"/>
          <w:sz w:val="14"/>
          <w:szCs w:val="16"/>
          <w:rtl/>
        </w:rPr>
        <w:t xml:space="preserve"> </w:t>
      </w:r>
      <w:proofErr w:type="spellStart"/>
      <w:r>
        <w:rPr>
          <w:rFonts w:hint="cs"/>
          <w:color w:val="0000FF"/>
          <w:sz w:val="14"/>
          <w:szCs w:val="16"/>
          <w:rtl/>
        </w:rPr>
        <w:t>עלויה</w:t>
      </w:r>
      <w:proofErr w:type="spellEnd"/>
      <w:r>
        <w:rPr>
          <w:rFonts w:hint="cs"/>
          <w:color w:val="0000FF"/>
          <w:sz w:val="14"/>
          <w:szCs w:val="16"/>
          <w:rtl/>
        </w:rPr>
        <w:t xml:space="preserve"> ס"ת </w:t>
      </w:r>
      <w:proofErr w:type="spellStart"/>
      <w:r>
        <w:rPr>
          <w:rFonts w:hint="cs"/>
          <w:color w:val="0000FF"/>
          <w:sz w:val="14"/>
          <w:szCs w:val="16"/>
          <w:rtl/>
        </w:rPr>
        <w:t>אמינא</w:t>
      </w:r>
      <w:proofErr w:type="spellEnd"/>
      <w:r>
        <w:rPr>
          <w:rFonts w:hint="cs"/>
          <w:color w:val="0000FF"/>
          <w:sz w:val="14"/>
          <w:szCs w:val="16"/>
          <w:rtl/>
        </w:rPr>
        <w:t xml:space="preserve"> תשמיש קדושה הוא ואסור ואמר </w:t>
      </w:r>
      <w:proofErr w:type="spellStart"/>
      <w:r>
        <w:rPr>
          <w:rFonts w:hint="cs"/>
          <w:color w:val="0000FF"/>
          <w:sz w:val="14"/>
          <w:szCs w:val="16"/>
          <w:rtl/>
        </w:rPr>
        <w:t>רבא</w:t>
      </w:r>
      <w:proofErr w:type="spellEnd"/>
      <w:r>
        <w:rPr>
          <w:rFonts w:hint="cs"/>
          <w:color w:val="0000FF"/>
          <w:sz w:val="14"/>
          <w:szCs w:val="16"/>
          <w:rtl/>
        </w:rPr>
        <w:t xml:space="preserve"> מריש </w:t>
      </w:r>
      <w:proofErr w:type="spellStart"/>
      <w:r>
        <w:rPr>
          <w:rFonts w:hint="cs"/>
          <w:color w:val="0000FF"/>
          <w:sz w:val="14"/>
          <w:szCs w:val="16"/>
          <w:rtl/>
        </w:rPr>
        <w:t>הוה</w:t>
      </w:r>
      <w:proofErr w:type="spellEnd"/>
      <w:r>
        <w:rPr>
          <w:rFonts w:hint="cs"/>
          <w:color w:val="0000FF"/>
          <w:sz w:val="14"/>
          <w:szCs w:val="16"/>
          <w:rtl/>
        </w:rPr>
        <w:t xml:space="preserve"> </w:t>
      </w:r>
      <w:proofErr w:type="spellStart"/>
      <w:r>
        <w:rPr>
          <w:rFonts w:hint="cs"/>
          <w:color w:val="0000FF"/>
          <w:sz w:val="14"/>
          <w:szCs w:val="16"/>
          <w:rtl/>
        </w:rPr>
        <w:t>אמינא</w:t>
      </w:r>
      <w:proofErr w:type="spellEnd"/>
      <w:r>
        <w:rPr>
          <w:rFonts w:hint="cs"/>
          <w:color w:val="0000FF"/>
          <w:sz w:val="14"/>
          <w:szCs w:val="16"/>
          <w:rtl/>
        </w:rPr>
        <w:t xml:space="preserve"> האי </w:t>
      </w:r>
      <w:proofErr w:type="spellStart"/>
      <w:r>
        <w:rPr>
          <w:rFonts w:hint="cs"/>
          <w:color w:val="0000FF"/>
          <w:sz w:val="14"/>
          <w:szCs w:val="16"/>
          <w:rtl/>
        </w:rPr>
        <w:t>פריסא</w:t>
      </w:r>
      <w:proofErr w:type="spellEnd"/>
      <w:r>
        <w:rPr>
          <w:rFonts w:hint="cs"/>
          <w:color w:val="0000FF"/>
          <w:sz w:val="14"/>
          <w:szCs w:val="16"/>
          <w:rtl/>
        </w:rPr>
        <w:t xml:space="preserve"> תשמיש </w:t>
      </w:r>
      <w:proofErr w:type="spellStart"/>
      <w:r>
        <w:rPr>
          <w:rFonts w:hint="cs"/>
          <w:color w:val="0000FF"/>
          <w:sz w:val="14"/>
          <w:szCs w:val="16"/>
          <w:rtl/>
        </w:rPr>
        <w:t>דתשמיש</w:t>
      </w:r>
      <w:proofErr w:type="spellEnd"/>
      <w:r>
        <w:rPr>
          <w:rFonts w:hint="cs"/>
          <w:color w:val="0000FF"/>
          <w:sz w:val="14"/>
          <w:szCs w:val="16"/>
          <w:rtl/>
        </w:rPr>
        <w:t xml:space="preserve"> הוא כיון </w:t>
      </w:r>
      <w:proofErr w:type="spellStart"/>
      <w:r>
        <w:rPr>
          <w:rFonts w:hint="cs"/>
          <w:color w:val="0000FF"/>
          <w:sz w:val="14"/>
          <w:szCs w:val="16"/>
          <w:rtl/>
        </w:rPr>
        <w:t>דחזינא</w:t>
      </w:r>
      <w:proofErr w:type="spellEnd"/>
      <w:r>
        <w:rPr>
          <w:rFonts w:hint="cs"/>
          <w:color w:val="0000FF"/>
          <w:sz w:val="14"/>
          <w:szCs w:val="16"/>
          <w:rtl/>
        </w:rPr>
        <w:t xml:space="preserve"> </w:t>
      </w:r>
      <w:proofErr w:type="spellStart"/>
      <w:r>
        <w:rPr>
          <w:rFonts w:hint="cs"/>
          <w:color w:val="0000FF"/>
          <w:sz w:val="14"/>
          <w:szCs w:val="16"/>
          <w:rtl/>
        </w:rPr>
        <w:t>דעייפי</w:t>
      </w:r>
      <w:proofErr w:type="spellEnd"/>
      <w:r>
        <w:rPr>
          <w:rFonts w:hint="cs"/>
          <w:color w:val="0000FF"/>
          <w:sz w:val="14"/>
          <w:szCs w:val="16"/>
          <w:rtl/>
        </w:rPr>
        <w:t xml:space="preserve"> ליה ומנחי </w:t>
      </w:r>
      <w:proofErr w:type="spellStart"/>
      <w:r>
        <w:rPr>
          <w:rFonts w:hint="cs"/>
          <w:color w:val="0000FF"/>
          <w:sz w:val="14"/>
          <w:szCs w:val="16"/>
          <w:rtl/>
        </w:rPr>
        <w:t>סיפרא</w:t>
      </w:r>
      <w:proofErr w:type="spellEnd"/>
      <w:r>
        <w:rPr>
          <w:rFonts w:hint="cs"/>
          <w:color w:val="0000FF"/>
          <w:sz w:val="14"/>
          <w:szCs w:val="16"/>
          <w:rtl/>
        </w:rPr>
        <w:t xml:space="preserve"> </w:t>
      </w:r>
      <w:proofErr w:type="spellStart"/>
      <w:r>
        <w:rPr>
          <w:rFonts w:hint="cs"/>
          <w:color w:val="0000FF"/>
          <w:sz w:val="14"/>
          <w:szCs w:val="16"/>
          <w:rtl/>
        </w:rPr>
        <w:t>עלויה</w:t>
      </w:r>
      <w:proofErr w:type="spellEnd"/>
      <w:r>
        <w:rPr>
          <w:rFonts w:hint="cs"/>
          <w:color w:val="0000FF"/>
          <w:sz w:val="14"/>
          <w:szCs w:val="16"/>
          <w:rtl/>
        </w:rPr>
        <w:t xml:space="preserve"> </w:t>
      </w:r>
      <w:proofErr w:type="spellStart"/>
      <w:r>
        <w:rPr>
          <w:rFonts w:hint="cs"/>
          <w:color w:val="0000FF"/>
          <w:sz w:val="14"/>
          <w:szCs w:val="16"/>
          <w:rtl/>
        </w:rPr>
        <w:t>אמינא</w:t>
      </w:r>
      <w:proofErr w:type="spellEnd"/>
      <w:r>
        <w:rPr>
          <w:rFonts w:hint="cs"/>
          <w:color w:val="0000FF"/>
          <w:sz w:val="14"/>
          <w:szCs w:val="16"/>
          <w:rtl/>
        </w:rPr>
        <w:t xml:space="preserve"> תשמיש קדושה הוא ואסור </w:t>
      </w:r>
    </w:p>
  </w:endnote>
  <w:endnote w:id="7">
    <w:p w14:paraId="299CF085" w14:textId="77777777" w:rsidR="007E208B" w:rsidRDefault="007E208B">
      <w:pPr>
        <w:pStyle w:val="a8"/>
        <w:rPr>
          <w:rFonts w:hint="cs"/>
          <w:color w:val="0000FF"/>
          <w:rtl/>
        </w:rPr>
      </w:pPr>
      <w:r>
        <w:rPr>
          <w:rStyle w:val="a9"/>
          <w:color w:val="0000FF"/>
          <w:rtl/>
        </w:rPr>
        <w:endnoteRef/>
      </w:r>
      <w:r>
        <w:rPr>
          <w:rFonts w:hint="cs"/>
          <w:color w:val="0000FF"/>
          <w:rtl/>
        </w:rPr>
        <w:t xml:space="preserve"> </w:t>
      </w:r>
      <w:r>
        <w:rPr>
          <w:rFonts w:hint="cs"/>
          <w:color w:val="0000FF"/>
          <w:rtl/>
        </w:rPr>
        <w:t xml:space="preserve">תופעה זו, של הצטרפות כינוי חבור (המציין את הנושא) אל צורות בינוני, קיימת גם בעברית שלאחר המקרא (אם כי בהיקף מצומצם יותר מאשר בארמית), כגון: חוששני, סבורני {= </w:t>
      </w:r>
      <w:proofErr w:type="spellStart"/>
      <w:r>
        <w:rPr>
          <w:rFonts w:hint="cs"/>
          <w:color w:val="0000FF"/>
          <w:rtl/>
        </w:rPr>
        <w:t>חושש+אני</w:t>
      </w:r>
      <w:proofErr w:type="spellEnd"/>
      <w:r>
        <w:rPr>
          <w:rFonts w:hint="cs"/>
          <w:color w:val="0000FF"/>
          <w:rtl/>
        </w:rPr>
        <w:t xml:space="preserve">, </w:t>
      </w:r>
      <w:proofErr w:type="spellStart"/>
      <w:r>
        <w:rPr>
          <w:rFonts w:hint="cs"/>
          <w:color w:val="0000FF"/>
          <w:rtl/>
        </w:rPr>
        <w:t>סבור+אני</w:t>
      </w:r>
      <w:proofErr w:type="spellEnd"/>
      <w:r>
        <w:rPr>
          <w:rFonts w:hint="cs"/>
          <w:color w:val="0000FF"/>
          <w:rtl/>
        </w:rPr>
        <w:t>}. (</w:t>
      </w:r>
      <w:proofErr w:type="spellStart"/>
      <w:r>
        <w:rPr>
          <w:rFonts w:hint="cs"/>
          <w:color w:val="0000FF"/>
          <w:rtl/>
        </w:rPr>
        <w:t>דיקא</w:t>
      </w:r>
      <w:proofErr w:type="spellEnd"/>
      <w:r>
        <w:rPr>
          <w:rFonts w:hint="cs"/>
          <w:color w:val="0000FF"/>
          <w:rtl/>
        </w:rPr>
        <w:t xml:space="preserve"> </w:t>
      </w:r>
      <w:proofErr w:type="spellStart"/>
      <w:r>
        <w:rPr>
          <w:rFonts w:hint="cs"/>
          <w:color w:val="0000FF"/>
          <w:rtl/>
        </w:rPr>
        <w:t>נמי</w:t>
      </w:r>
      <w:proofErr w:type="spellEnd"/>
      <w:r>
        <w:rPr>
          <w:rFonts w:hint="cs"/>
          <w:color w:val="0000FF"/>
          <w:rtl/>
        </w:rPr>
        <w:t>, 3.24 - 3.25)</w:t>
      </w:r>
    </w:p>
  </w:endnote>
  <w:endnote w:id="8">
    <w:p w14:paraId="04C3EA39" w14:textId="77777777" w:rsidR="007E208B" w:rsidRDefault="007E208B">
      <w:pPr>
        <w:pStyle w:val="a8"/>
        <w:rPr>
          <w:color w:val="0000FF"/>
          <w:rtl/>
        </w:rPr>
      </w:pPr>
      <w:r>
        <w:rPr>
          <w:rStyle w:val="a9"/>
          <w:color w:val="0000FF"/>
        </w:rPr>
        <w:endnoteRef/>
      </w:r>
      <w:r>
        <w:rPr>
          <w:rFonts w:hint="cs"/>
          <w:color w:val="0000FF"/>
          <w:rtl/>
        </w:rPr>
        <w:t xml:space="preserve"> </w:t>
      </w:r>
      <w:r>
        <w:rPr>
          <w:rFonts w:hint="cs"/>
          <w:color w:val="0000FF"/>
          <w:rtl/>
        </w:rPr>
        <w:t xml:space="preserve">אמנם, לפי גרסת רבנו </w:t>
      </w:r>
      <w:proofErr w:type="spellStart"/>
      <w:r>
        <w:rPr>
          <w:rFonts w:hint="cs"/>
          <w:color w:val="0000FF"/>
          <w:rtl/>
        </w:rPr>
        <w:t>אליקים</w:t>
      </w:r>
      <w:proofErr w:type="spellEnd"/>
      <w:r>
        <w:rPr>
          <w:rFonts w:hint="cs"/>
          <w:color w:val="0000FF"/>
          <w:rtl/>
        </w:rPr>
        <w:t>, פשוט יותר שזהו הפירוש, אך גם לגרסתנו, ללא ב' המשמשת, מוכרחים לפרש כן, כנ"ל (</w:t>
      </w:r>
      <w:proofErr w:type="spellStart"/>
      <w:r>
        <w:rPr>
          <w:rFonts w:hint="cs"/>
          <w:color w:val="0000FF"/>
          <w:rtl/>
        </w:rPr>
        <w:t>ודלא</w:t>
      </w:r>
      <w:proofErr w:type="spellEnd"/>
      <w:r>
        <w:rPr>
          <w:rFonts w:hint="cs"/>
          <w:color w:val="0000FF"/>
          <w:rtl/>
        </w:rPr>
        <w:t xml:space="preserve"> כבעל "ניבי זהב", </w:t>
      </w:r>
      <w:proofErr w:type="spellStart"/>
      <w:r>
        <w:rPr>
          <w:rFonts w:hint="cs"/>
          <w:color w:val="0000FF"/>
          <w:rtl/>
        </w:rPr>
        <w:t>עמ</w:t>
      </w:r>
      <w:proofErr w:type="spellEnd"/>
      <w:r>
        <w:rPr>
          <w:rFonts w:hint="cs"/>
          <w:color w:val="0000FF"/>
          <w:rtl/>
        </w:rPr>
        <w:t xml:space="preserve">' </w:t>
      </w:r>
      <w:proofErr w:type="spellStart"/>
      <w:r>
        <w:rPr>
          <w:rFonts w:hint="cs"/>
          <w:color w:val="0000FF"/>
          <w:rtl/>
        </w:rPr>
        <w:t>שסג</w:t>
      </w:r>
      <w:proofErr w:type="spellEnd"/>
      <w:r>
        <w:rPr>
          <w:rFonts w:hint="cs"/>
          <w:color w:val="0000FF"/>
          <w:rt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F7981" w14:textId="77777777" w:rsidR="007E208B" w:rsidRDefault="007E208B">
      <w:pPr>
        <w:spacing w:line="240" w:lineRule="auto"/>
      </w:pPr>
      <w:r>
        <w:separator/>
      </w:r>
    </w:p>
  </w:footnote>
  <w:footnote w:type="continuationSeparator" w:id="0">
    <w:p w14:paraId="587362F7" w14:textId="77777777" w:rsidR="007E208B" w:rsidRDefault="007E208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7E01"/>
    <w:multiLevelType w:val="hybridMultilevel"/>
    <w:tmpl w:val="04A803EE"/>
    <w:lvl w:ilvl="0" w:tplc="A2F06C88">
      <w:start w:val="5"/>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 w15:restartNumberingAfterBreak="0">
    <w:nsid w:val="14936F39"/>
    <w:multiLevelType w:val="hybridMultilevel"/>
    <w:tmpl w:val="73EA4952"/>
    <w:lvl w:ilvl="0" w:tplc="040D000F">
      <w:start w:val="1"/>
      <w:numFmt w:val="decimal"/>
      <w:lvlText w:val="%1."/>
      <w:lvlJc w:val="left"/>
      <w:pPr>
        <w:tabs>
          <w:tab w:val="num" w:pos="720"/>
        </w:tabs>
        <w:ind w:left="720" w:right="720" w:hanging="360"/>
      </w:p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B413926"/>
    <w:multiLevelType w:val="hybridMultilevel"/>
    <w:tmpl w:val="49943484"/>
    <w:lvl w:ilvl="0" w:tplc="040D000F">
      <w:start w:val="1"/>
      <w:numFmt w:val="decimal"/>
      <w:lvlText w:val="%1."/>
      <w:lvlJc w:val="left"/>
      <w:pPr>
        <w:tabs>
          <w:tab w:val="num" w:pos="1440"/>
        </w:tabs>
        <w:ind w:left="1440" w:right="1440" w:hanging="360"/>
      </w:pPr>
    </w:lvl>
    <w:lvl w:ilvl="1" w:tplc="040D0019" w:tentative="1">
      <w:start w:val="1"/>
      <w:numFmt w:val="lowerLetter"/>
      <w:lvlText w:val="%2."/>
      <w:lvlJc w:val="left"/>
      <w:pPr>
        <w:tabs>
          <w:tab w:val="num" w:pos="2160"/>
        </w:tabs>
        <w:ind w:left="2160" w:right="2160" w:hanging="360"/>
      </w:pPr>
    </w:lvl>
    <w:lvl w:ilvl="2" w:tplc="040D001B" w:tentative="1">
      <w:start w:val="1"/>
      <w:numFmt w:val="lowerRoman"/>
      <w:lvlText w:val="%3."/>
      <w:lvlJc w:val="right"/>
      <w:pPr>
        <w:tabs>
          <w:tab w:val="num" w:pos="2880"/>
        </w:tabs>
        <w:ind w:left="2880" w:right="2880" w:hanging="180"/>
      </w:pPr>
    </w:lvl>
    <w:lvl w:ilvl="3" w:tplc="040D000F" w:tentative="1">
      <w:start w:val="1"/>
      <w:numFmt w:val="decimal"/>
      <w:lvlText w:val="%4."/>
      <w:lvlJc w:val="left"/>
      <w:pPr>
        <w:tabs>
          <w:tab w:val="num" w:pos="3600"/>
        </w:tabs>
        <w:ind w:left="3600" w:right="3600" w:hanging="360"/>
      </w:pPr>
    </w:lvl>
    <w:lvl w:ilvl="4" w:tplc="040D0019" w:tentative="1">
      <w:start w:val="1"/>
      <w:numFmt w:val="lowerLetter"/>
      <w:lvlText w:val="%5."/>
      <w:lvlJc w:val="left"/>
      <w:pPr>
        <w:tabs>
          <w:tab w:val="num" w:pos="4320"/>
        </w:tabs>
        <w:ind w:left="4320" w:right="4320" w:hanging="360"/>
      </w:pPr>
    </w:lvl>
    <w:lvl w:ilvl="5" w:tplc="040D001B" w:tentative="1">
      <w:start w:val="1"/>
      <w:numFmt w:val="lowerRoman"/>
      <w:lvlText w:val="%6."/>
      <w:lvlJc w:val="right"/>
      <w:pPr>
        <w:tabs>
          <w:tab w:val="num" w:pos="5040"/>
        </w:tabs>
        <w:ind w:left="5040" w:right="5040" w:hanging="180"/>
      </w:pPr>
    </w:lvl>
    <w:lvl w:ilvl="6" w:tplc="040D000F" w:tentative="1">
      <w:start w:val="1"/>
      <w:numFmt w:val="decimal"/>
      <w:lvlText w:val="%7."/>
      <w:lvlJc w:val="left"/>
      <w:pPr>
        <w:tabs>
          <w:tab w:val="num" w:pos="5760"/>
        </w:tabs>
        <w:ind w:left="5760" w:right="5760" w:hanging="360"/>
      </w:pPr>
    </w:lvl>
    <w:lvl w:ilvl="7" w:tplc="040D0019" w:tentative="1">
      <w:start w:val="1"/>
      <w:numFmt w:val="lowerLetter"/>
      <w:lvlText w:val="%8."/>
      <w:lvlJc w:val="left"/>
      <w:pPr>
        <w:tabs>
          <w:tab w:val="num" w:pos="6480"/>
        </w:tabs>
        <w:ind w:left="6480" w:right="6480" w:hanging="360"/>
      </w:pPr>
    </w:lvl>
    <w:lvl w:ilvl="8" w:tplc="040D001B" w:tentative="1">
      <w:start w:val="1"/>
      <w:numFmt w:val="lowerRoman"/>
      <w:lvlText w:val="%9."/>
      <w:lvlJc w:val="right"/>
      <w:pPr>
        <w:tabs>
          <w:tab w:val="num" w:pos="7200"/>
        </w:tabs>
        <w:ind w:left="7200" w:right="7200" w:hanging="180"/>
      </w:pPr>
    </w:lvl>
  </w:abstractNum>
  <w:abstractNum w:abstractNumId="3" w15:restartNumberingAfterBreak="0">
    <w:nsid w:val="1EBD6CC3"/>
    <w:multiLevelType w:val="hybridMultilevel"/>
    <w:tmpl w:val="206632AA"/>
    <w:lvl w:ilvl="0" w:tplc="08A61196">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20E76DFE"/>
    <w:multiLevelType w:val="hybridMultilevel"/>
    <w:tmpl w:val="F384B480"/>
    <w:lvl w:ilvl="0" w:tplc="3A9CC7FE">
      <w:start w:val="1"/>
      <w:numFmt w:val="decimal"/>
      <w:lvlText w:val="%1."/>
      <w:lvlJc w:val="left"/>
      <w:pPr>
        <w:tabs>
          <w:tab w:val="num" w:pos="750"/>
        </w:tabs>
        <w:ind w:left="750" w:right="750" w:hanging="39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326C2240"/>
    <w:multiLevelType w:val="hybridMultilevel"/>
    <w:tmpl w:val="73EA4952"/>
    <w:lvl w:ilvl="0" w:tplc="A162BCBA">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 w15:restartNumberingAfterBreak="0">
    <w:nsid w:val="3DEB2483"/>
    <w:multiLevelType w:val="hybridMultilevel"/>
    <w:tmpl w:val="9C2A710C"/>
    <w:lvl w:ilvl="0" w:tplc="A162BCBA">
      <w:start w:val="1"/>
      <w:numFmt w:val="bullet"/>
      <w:lvlText w:val=""/>
      <w:lvlJc w:val="left"/>
      <w:pPr>
        <w:tabs>
          <w:tab w:val="num" w:pos="720"/>
        </w:tabs>
        <w:ind w:left="720" w:right="720" w:hanging="360"/>
      </w:pPr>
      <w:rPr>
        <w:rFonts w:ascii="Wingdings" w:hAnsi="Wingdings" w:hint="default"/>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4000056A"/>
    <w:multiLevelType w:val="hybridMultilevel"/>
    <w:tmpl w:val="350EB8AC"/>
    <w:lvl w:ilvl="0" w:tplc="C458E134">
      <w:start w:val="3"/>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605D0C74"/>
    <w:multiLevelType w:val="hybridMultilevel"/>
    <w:tmpl w:val="F78AF09E"/>
    <w:lvl w:ilvl="0" w:tplc="C458E134">
      <w:start w:val="2"/>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68E20554"/>
    <w:multiLevelType w:val="hybridMultilevel"/>
    <w:tmpl w:val="9C2A710C"/>
    <w:lvl w:ilvl="0" w:tplc="A162BCBA">
      <w:start w:val="1"/>
      <w:numFmt w:val="bullet"/>
      <w:lvlText w:val=""/>
      <w:lvlJc w:val="left"/>
      <w:pPr>
        <w:tabs>
          <w:tab w:val="num" w:pos="3600"/>
        </w:tabs>
        <w:ind w:left="3600" w:right="3600" w:hanging="360"/>
      </w:pPr>
      <w:rPr>
        <w:rFonts w:ascii="Wingdings" w:hAnsi="Wingdings" w:hint="default"/>
      </w:rPr>
    </w:lvl>
    <w:lvl w:ilvl="1" w:tplc="040D0019">
      <w:start w:val="1"/>
      <w:numFmt w:val="lowerLetter"/>
      <w:lvlText w:val="%2."/>
      <w:lvlJc w:val="left"/>
      <w:pPr>
        <w:tabs>
          <w:tab w:val="num" w:pos="4320"/>
        </w:tabs>
        <w:ind w:left="4320" w:right="4320" w:hanging="360"/>
      </w:pPr>
    </w:lvl>
    <w:lvl w:ilvl="2" w:tplc="040D001B">
      <w:start w:val="1"/>
      <w:numFmt w:val="lowerRoman"/>
      <w:lvlText w:val="%3."/>
      <w:lvlJc w:val="right"/>
      <w:pPr>
        <w:tabs>
          <w:tab w:val="num" w:pos="5040"/>
        </w:tabs>
        <w:ind w:left="5040" w:right="5040" w:hanging="180"/>
      </w:pPr>
    </w:lvl>
    <w:lvl w:ilvl="3" w:tplc="040D000F" w:tentative="1">
      <w:start w:val="1"/>
      <w:numFmt w:val="decimal"/>
      <w:lvlText w:val="%4."/>
      <w:lvlJc w:val="left"/>
      <w:pPr>
        <w:tabs>
          <w:tab w:val="num" w:pos="5760"/>
        </w:tabs>
        <w:ind w:left="5760" w:right="5760" w:hanging="360"/>
      </w:pPr>
    </w:lvl>
    <w:lvl w:ilvl="4" w:tplc="040D0019" w:tentative="1">
      <w:start w:val="1"/>
      <w:numFmt w:val="lowerLetter"/>
      <w:lvlText w:val="%5."/>
      <w:lvlJc w:val="left"/>
      <w:pPr>
        <w:tabs>
          <w:tab w:val="num" w:pos="6480"/>
        </w:tabs>
        <w:ind w:left="6480" w:right="6480" w:hanging="360"/>
      </w:pPr>
    </w:lvl>
    <w:lvl w:ilvl="5" w:tplc="040D001B" w:tentative="1">
      <w:start w:val="1"/>
      <w:numFmt w:val="lowerRoman"/>
      <w:lvlText w:val="%6."/>
      <w:lvlJc w:val="right"/>
      <w:pPr>
        <w:tabs>
          <w:tab w:val="num" w:pos="7200"/>
        </w:tabs>
        <w:ind w:left="7200" w:right="7200" w:hanging="180"/>
      </w:pPr>
    </w:lvl>
    <w:lvl w:ilvl="6" w:tplc="040D000F" w:tentative="1">
      <w:start w:val="1"/>
      <w:numFmt w:val="decimal"/>
      <w:lvlText w:val="%7."/>
      <w:lvlJc w:val="left"/>
      <w:pPr>
        <w:tabs>
          <w:tab w:val="num" w:pos="7920"/>
        </w:tabs>
        <w:ind w:left="7920" w:right="7920" w:hanging="360"/>
      </w:pPr>
    </w:lvl>
    <w:lvl w:ilvl="7" w:tplc="040D0019" w:tentative="1">
      <w:start w:val="1"/>
      <w:numFmt w:val="lowerLetter"/>
      <w:lvlText w:val="%8."/>
      <w:lvlJc w:val="left"/>
      <w:pPr>
        <w:tabs>
          <w:tab w:val="num" w:pos="8640"/>
        </w:tabs>
        <w:ind w:left="8640" w:right="8640" w:hanging="360"/>
      </w:pPr>
    </w:lvl>
    <w:lvl w:ilvl="8" w:tplc="040D001B" w:tentative="1">
      <w:start w:val="1"/>
      <w:numFmt w:val="lowerRoman"/>
      <w:lvlText w:val="%9."/>
      <w:lvlJc w:val="right"/>
      <w:pPr>
        <w:tabs>
          <w:tab w:val="num" w:pos="9360"/>
        </w:tabs>
        <w:ind w:left="9360" w:right="9360" w:hanging="180"/>
      </w:pPr>
    </w:lvl>
  </w:abstractNum>
  <w:abstractNum w:abstractNumId="10" w15:restartNumberingAfterBreak="0">
    <w:nsid w:val="73F07CE1"/>
    <w:multiLevelType w:val="hybridMultilevel"/>
    <w:tmpl w:val="40D0DF6A"/>
    <w:lvl w:ilvl="0" w:tplc="A162BCBA">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7FD6015F"/>
    <w:multiLevelType w:val="hybridMultilevel"/>
    <w:tmpl w:val="9C2A710C"/>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8"/>
  </w:num>
  <w:num w:numId="2">
    <w:abstractNumId w:val="7"/>
  </w:num>
  <w:num w:numId="3">
    <w:abstractNumId w:val="4"/>
  </w:num>
  <w:num w:numId="4">
    <w:abstractNumId w:val="0"/>
  </w:num>
  <w:num w:numId="5">
    <w:abstractNumId w:val="10"/>
  </w:num>
  <w:num w:numId="6">
    <w:abstractNumId w:val="5"/>
  </w:num>
  <w:num w:numId="7">
    <w:abstractNumId w:val="1"/>
  </w:num>
  <w:num w:numId="8">
    <w:abstractNumId w:val="11"/>
  </w:num>
  <w:num w:numId="9">
    <w:abstractNumId w:val="6"/>
  </w:num>
  <w:num w:numId="10">
    <w:abstractNumId w:val="9"/>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ED8"/>
    <w:rsid w:val="00543ED8"/>
    <w:rsid w:val="007E208B"/>
    <w:rsid w:val="008F54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660EBF"/>
  <w15:chartTrackingRefBased/>
  <w15:docId w15:val="{27A6089C-6AE5-4F1F-AAAB-58B395F3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jc w:val="both"/>
    </w:pPr>
    <w:rPr>
      <w:rFonts w:cs="David"/>
      <w:sz w:val="24"/>
      <w:szCs w:val="24"/>
      <w:lang w:eastAsia="he-IL"/>
    </w:rPr>
  </w:style>
  <w:style w:type="paragraph" w:styleId="1">
    <w:name w:val="heading 1"/>
    <w:basedOn w:val="a"/>
    <w:next w:val="a"/>
    <w:qFormat/>
    <w:pPr>
      <w:keepNext/>
      <w:spacing w:after="60"/>
      <w:outlineLvl w:val="0"/>
    </w:pPr>
    <w:rPr>
      <w:sz w:val="16"/>
      <w:szCs w:val="18"/>
      <w:lang w:eastAsia="en-US"/>
    </w:rPr>
  </w:style>
  <w:style w:type="paragraph" w:styleId="2">
    <w:name w:val="heading 2"/>
    <w:basedOn w:val="a"/>
    <w:next w:val="a"/>
    <w:qFormat/>
    <w:pPr>
      <w:keepNext/>
      <w:tabs>
        <w:tab w:val="left" w:pos="4109"/>
        <w:tab w:val="left" w:pos="6072"/>
      </w:tabs>
      <w:autoSpaceDE w:val="0"/>
      <w:autoSpaceDN w:val="0"/>
      <w:spacing w:after="240"/>
      <w:outlineLvl w:val="1"/>
    </w:pPr>
    <w:rPr>
      <w:b/>
      <w:bCs/>
      <w:sz w:val="34"/>
      <w:szCs w:val="32"/>
      <w:u w:val="single"/>
      <w:lang w:eastAsia="en-US"/>
    </w:rPr>
  </w:style>
  <w:style w:type="paragraph" w:styleId="3">
    <w:name w:val="heading 3"/>
    <w:basedOn w:val="a"/>
    <w:next w:val="a"/>
    <w:qFormat/>
    <w:pPr>
      <w:keepNext/>
      <w:outlineLvl w:val="2"/>
    </w:pPr>
    <w:rPr>
      <w:b/>
      <w:bC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rFonts w:cs="Miriam"/>
      <w:szCs w:val="22"/>
      <w:vertAlign w:val="superscript"/>
    </w:rPr>
  </w:style>
  <w:style w:type="paragraph" w:styleId="a4">
    <w:name w:val="footnote text"/>
    <w:basedOn w:val="a"/>
    <w:semiHidden/>
    <w:pPr>
      <w:tabs>
        <w:tab w:val="left" w:pos="4109"/>
        <w:tab w:val="left" w:pos="6072"/>
      </w:tabs>
      <w:autoSpaceDE w:val="0"/>
      <w:autoSpaceDN w:val="0"/>
    </w:pPr>
    <w:rPr>
      <w:sz w:val="20"/>
      <w:szCs w:val="20"/>
      <w:lang w:eastAsia="en-US"/>
    </w:rPr>
  </w:style>
  <w:style w:type="paragraph" w:styleId="a5">
    <w:name w:val="Body Text"/>
    <w:basedOn w:val="a"/>
    <w:semiHidden/>
    <w:pPr>
      <w:spacing w:after="120" w:line="240" w:lineRule="auto"/>
      <w:ind w:left="566"/>
    </w:pPr>
    <w:rPr>
      <w:rFonts w:cs="FrankRuehl"/>
      <w:snapToGrid w:val="0"/>
    </w:rPr>
  </w:style>
  <w:style w:type="paragraph" w:styleId="a6">
    <w:name w:val="annotation text"/>
    <w:basedOn w:val="a"/>
    <w:semiHidden/>
    <w:pPr>
      <w:spacing w:after="120" w:line="240" w:lineRule="auto"/>
    </w:pPr>
    <w:rPr>
      <w:snapToGrid w:val="0"/>
    </w:rPr>
  </w:style>
  <w:style w:type="character" w:styleId="Hyperlink">
    <w:name w:val="Hyperlink"/>
    <w:semiHidden/>
    <w:rPr>
      <w:b/>
      <w:bCs/>
      <w:color w:val="0000FF"/>
      <w:u w:val="single"/>
    </w:rPr>
  </w:style>
  <w:style w:type="paragraph" w:styleId="a7">
    <w:name w:val="Title"/>
    <w:basedOn w:val="a"/>
    <w:qFormat/>
    <w:pPr>
      <w:spacing w:after="120" w:line="240" w:lineRule="auto"/>
      <w:jc w:val="center"/>
    </w:pPr>
    <w:rPr>
      <w:i/>
      <w:iCs/>
    </w:rPr>
  </w:style>
  <w:style w:type="paragraph" w:styleId="a8">
    <w:name w:val="endnote text"/>
    <w:basedOn w:val="a"/>
    <w:semiHidden/>
    <w:rPr>
      <w:sz w:val="20"/>
      <w:szCs w:val="20"/>
    </w:rPr>
  </w:style>
  <w:style w:type="character" w:styleId="a9">
    <w:name w:val="endnote reference"/>
    <w:semiHidden/>
    <w:rPr>
      <w:vertAlign w:val="superscript"/>
    </w:rPr>
  </w:style>
  <w:style w:type="paragraph" w:styleId="aa">
    <w:name w:val="Body Text Indent"/>
    <w:basedOn w:val="a"/>
    <w:semiHidden/>
    <w:pPr>
      <w:ind w:left="1538" w:hanging="98"/>
    </w:pPr>
  </w:style>
  <w:style w:type="paragraph" w:styleId="20">
    <w:name w:val="Body Text 2"/>
    <w:basedOn w:val="a"/>
    <w:semiHidden/>
    <w:rPr>
      <w:color w:val="FF0000"/>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C54D4C93-0241-4335-A7AD-4A547E25C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DABBD-1232-4FB5-91E3-8ED9ED7A02CD}">
  <ds:schemaRefs>
    <ds:schemaRef ds:uri="http://schemas.microsoft.com/sharepoint/v3/contenttype/forms"/>
  </ds:schemaRefs>
</ds:datastoreItem>
</file>

<file path=customXml/itemProps3.xml><?xml version="1.0" encoding="utf-8"?>
<ds:datastoreItem xmlns:ds="http://schemas.openxmlformats.org/officeDocument/2006/customXml" ds:itemID="{D854A6E6-720A-4817-B50E-F69D606AE04E}">
  <ds:schemaRefs>
    <ds:schemaRef ds:uri="http://schemas.microsoft.com/office/2006/documentManagement/types"/>
    <ds:schemaRef ds:uri="8893e021-340b-47fb-be7c-94ed5d83ed0a"/>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2317</Characters>
  <Application>Microsoft Office Word</Application>
  <DocSecurity>4</DocSecurity>
  <Lines>19</Lines>
  <Paragraphs>5</Paragraphs>
  <ScaleCrop>false</ScaleCrop>
  <HeadingPairs>
    <vt:vector size="2" baseType="variant">
      <vt:variant>
        <vt:lpstr>שם</vt:lpstr>
      </vt:variant>
      <vt:variant>
        <vt:i4>1</vt:i4>
      </vt:variant>
    </vt:vector>
  </HeadingPairs>
  <TitlesOfParts>
    <vt:vector size="1" baseType="lpstr">
      <vt:lpstr>שקלים ב-ג</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שקלים ב-ג</dc:title>
  <dc:subject/>
  <dc:creator>פראנק</dc:creator>
  <cp:keywords/>
  <dc:description/>
  <cp:lastModifiedBy>אוריאל פרנק</cp:lastModifiedBy>
  <cp:revision>2</cp:revision>
  <dcterms:created xsi:type="dcterms:W3CDTF">2026-10-19T14:49:00Z</dcterms:created>
  <dcterms:modified xsi:type="dcterms:W3CDTF">2026-10-19T14:49:00Z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